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4D" w:rsidRPr="00B801BE" w:rsidRDefault="00604C4D" w:rsidP="0067459E">
      <w:pPr>
        <w:spacing w:after="0" w:line="360" w:lineRule="auto"/>
        <w:jc w:val="both"/>
        <w:rPr>
          <w:rFonts w:ascii="Arial" w:hAnsi="Arial"/>
        </w:rPr>
      </w:pPr>
      <w:r w:rsidRPr="00B801BE">
        <w:rPr>
          <w:rFonts w:ascii="Arial" w:hAnsi="Arial"/>
        </w:rPr>
        <w:t xml:space="preserve">Mérida, Yucatán, a </w:t>
      </w:r>
      <w:r w:rsidR="00FD4C73">
        <w:rPr>
          <w:rFonts w:ascii="Arial" w:hAnsi="Arial"/>
        </w:rPr>
        <w:t>diecisiete</w:t>
      </w:r>
      <w:r w:rsidR="00E946A6" w:rsidRPr="00B801BE">
        <w:rPr>
          <w:rFonts w:ascii="Arial" w:hAnsi="Arial"/>
        </w:rPr>
        <w:t xml:space="preserve"> de </w:t>
      </w:r>
      <w:r w:rsidR="007D13E5" w:rsidRPr="00B801BE">
        <w:rPr>
          <w:rFonts w:ascii="Arial" w:hAnsi="Arial"/>
        </w:rPr>
        <w:t>mayo</w:t>
      </w:r>
      <w:r w:rsidRPr="00B801BE">
        <w:rPr>
          <w:rFonts w:ascii="Arial" w:hAnsi="Arial"/>
        </w:rPr>
        <w:t xml:space="preserve"> de dos mil </w:t>
      </w:r>
      <w:r w:rsidR="00181A4D" w:rsidRPr="00B801BE">
        <w:rPr>
          <w:rFonts w:ascii="Arial" w:hAnsi="Arial"/>
        </w:rPr>
        <w:t>dieciocho. -</w:t>
      </w:r>
      <w:r w:rsidRPr="00B801BE">
        <w:rPr>
          <w:rFonts w:ascii="Arial" w:hAnsi="Arial"/>
        </w:rPr>
        <w:t xml:space="preserve"> - - - - - - - -</w:t>
      </w:r>
      <w:r w:rsidR="003121B9" w:rsidRPr="00B801BE">
        <w:rPr>
          <w:rFonts w:ascii="Arial" w:hAnsi="Arial"/>
        </w:rPr>
        <w:t xml:space="preserve"> - - - - - - - - - - - -</w:t>
      </w:r>
      <w:r w:rsidR="009C0A93" w:rsidRPr="00B801BE">
        <w:rPr>
          <w:rFonts w:ascii="Arial" w:hAnsi="Arial"/>
        </w:rPr>
        <w:t xml:space="preserve"> - - - - </w:t>
      </w:r>
      <w:r w:rsidR="00D263EC" w:rsidRPr="00B801BE">
        <w:rPr>
          <w:rFonts w:ascii="Arial" w:hAnsi="Arial"/>
        </w:rPr>
        <w:t xml:space="preserve">- - - - </w:t>
      </w:r>
      <w:r w:rsidR="0091300D" w:rsidRPr="00B801BE">
        <w:rPr>
          <w:rFonts w:ascii="Arial" w:hAnsi="Arial"/>
        </w:rPr>
        <w:t xml:space="preserve">- - </w:t>
      </w:r>
    </w:p>
    <w:p w:rsidR="00604C4D" w:rsidRPr="00B801BE" w:rsidRDefault="00604C4D" w:rsidP="0067459E">
      <w:pPr>
        <w:spacing w:after="0" w:line="360" w:lineRule="auto"/>
        <w:jc w:val="both"/>
        <w:rPr>
          <w:rFonts w:ascii="Arial" w:hAnsi="Arial"/>
        </w:rPr>
      </w:pPr>
    </w:p>
    <w:p w:rsidR="00AD580A" w:rsidRPr="00B801BE" w:rsidRDefault="00604C4D" w:rsidP="0067459E">
      <w:pPr>
        <w:spacing w:after="0" w:line="360" w:lineRule="auto"/>
        <w:jc w:val="both"/>
        <w:rPr>
          <w:rFonts w:ascii="Arial" w:hAnsi="Arial"/>
        </w:rPr>
      </w:pPr>
      <w:r w:rsidRPr="00B801BE">
        <w:rPr>
          <w:rFonts w:ascii="Arial" w:hAnsi="Arial"/>
        </w:rPr>
        <w:t>VISTOS</w:t>
      </w:r>
      <w:r w:rsidR="00AD580A" w:rsidRPr="00B801BE">
        <w:rPr>
          <w:rFonts w:ascii="Arial" w:hAnsi="Arial"/>
        </w:rPr>
        <w:t>.</w:t>
      </w:r>
      <w:r w:rsidRPr="00B801BE">
        <w:rPr>
          <w:rFonts w:ascii="Arial" w:hAnsi="Arial"/>
        </w:rPr>
        <w:t xml:space="preserve"> </w:t>
      </w:r>
      <w:r w:rsidR="00237740" w:rsidRPr="00B801BE">
        <w:rPr>
          <w:rFonts w:ascii="Arial" w:hAnsi="Arial"/>
        </w:rPr>
        <w:t xml:space="preserve">Para resolver el </w:t>
      </w:r>
      <w:r w:rsidR="00AD580A" w:rsidRPr="00B801BE">
        <w:rPr>
          <w:rFonts w:ascii="Arial" w:hAnsi="Arial"/>
        </w:rPr>
        <w:t>p</w:t>
      </w:r>
      <w:r w:rsidR="00237740" w:rsidRPr="00B801BE">
        <w:rPr>
          <w:rFonts w:ascii="Arial" w:hAnsi="Arial"/>
        </w:rPr>
        <w:t xml:space="preserve">rocedimiento derivado de la denuncia presentada </w:t>
      </w:r>
      <w:r w:rsidR="007D13E5" w:rsidRPr="00B801BE">
        <w:rPr>
          <w:rFonts w:ascii="Arial" w:hAnsi="Arial"/>
        </w:rPr>
        <w:t xml:space="preserve">contra </w:t>
      </w:r>
      <w:r w:rsidR="00C90C8C">
        <w:rPr>
          <w:rFonts w:ascii="Arial" w:hAnsi="Arial"/>
        </w:rPr>
        <w:t>la</w:t>
      </w:r>
      <w:r w:rsidR="007D13E5" w:rsidRPr="00B801BE">
        <w:rPr>
          <w:rFonts w:ascii="Arial" w:hAnsi="Arial"/>
        </w:rPr>
        <w:t xml:space="preserve"> </w:t>
      </w:r>
      <w:r w:rsidR="00C90C8C">
        <w:rPr>
          <w:rFonts w:ascii="Arial" w:hAnsi="Arial"/>
          <w:b/>
        </w:rPr>
        <w:t>Secretaría de Seguridad Pública</w:t>
      </w:r>
      <w:r w:rsidR="002B2596">
        <w:rPr>
          <w:rFonts w:ascii="Arial" w:hAnsi="Arial"/>
          <w:b/>
        </w:rPr>
        <w:t>,</w:t>
      </w:r>
      <w:r w:rsidR="005E2368" w:rsidRPr="00B801BE">
        <w:rPr>
          <w:rFonts w:ascii="Arial" w:hAnsi="Arial"/>
        </w:rPr>
        <w:t xml:space="preserve"> por un posible incumplimiento</w:t>
      </w:r>
      <w:r w:rsidR="00237740" w:rsidRPr="00B801BE">
        <w:rPr>
          <w:rFonts w:ascii="Arial" w:hAnsi="Arial"/>
        </w:rPr>
        <w:t xml:space="preserve"> a las obligaciones </w:t>
      </w:r>
      <w:r w:rsidR="00AD580A" w:rsidRPr="00B801BE">
        <w:rPr>
          <w:rFonts w:ascii="Arial" w:hAnsi="Arial"/>
        </w:rPr>
        <w:t xml:space="preserve">de transparencia que debe publicar en su portal de Internet y en la Plataforma Nacional de </w:t>
      </w:r>
      <w:r w:rsidR="00181A4D" w:rsidRPr="00B801BE">
        <w:rPr>
          <w:rFonts w:ascii="Arial" w:hAnsi="Arial"/>
        </w:rPr>
        <w:t>Transparencia. -</w:t>
      </w:r>
      <w:r w:rsidR="00AD580A" w:rsidRPr="00B801BE">
        <w:rPr>
          <w:rFonts w:ascii="Arial" w:hAnsi="Arial"/>
        </w:rPr>
        <w:t xml:space="preserve"> - - - - - - - - - - - - - - - - </w:t>
      </w:r>
    </w:p>
    <w:p w:rsidR="00921B39" w:rsidRDefault="00921B39" w:rsidP="0067459E">
      <w:pPr>
        <w:spacing w:after="0" w:line="360" w:lineRule="auto"/>
        <w:jc w:val="center"/>
        <w:rPr>
          <w:rFonts w:ascii="Arial" w:hAnsi="Arial"/>
          <w:b/>
        </w:rPr>
      </w:pPr>
    </w:p>
    <w:p w:rsidR="00E867E8" w:rsidRPr="00B801BE" w:rsidRDefault="00E867E8" w:rsidP="0067459E">
      <w:pPr>
        <w:spacing w:after="0" w:line="360" w:lineRule="auto"/>
        <w:jc w:val="center"/>
        <w:rPr>
          <w:rFonts w:ascii="Arial" w:hAnsi="Arial"/>
          <w:b/>
        </w:rPr>
      </w:pPr>
      <w:r w:rsidRPr="00B801BE">
        <w:rPr>
          <w:rFonts w:ascii="Arial" w:hAnsi="Arial"/>
          <w:b/>
        </w:rPr>
        <w:t>ANTECEDENTES</w:t>
      </w:r>
    </w:p>
    <w:p w:rsidR="00E867E8" w:rsidRPr="00B801BE" w:rsidRDefault="00E867E8" w:rsidP="0067459E">
      <w:pPr>
        <w:spacing w:after="0" w:line="360" w:lineRule="auto"/>
        <w:jc w:val="both"/>
        <w:rPr>
          <w:rFonts w:ascii="Arial" w:hAnsi="Arial"/>
          <w:b/>
        </w:rPr>
      </w:pPr>
    </w:p>
    <w:p w:rsidR="00C336A9" w:rsidRPr="00B801BE" w:rsidRDefault="00AD580A" w:rsidP="0067459E">
      <w:pPr>
        <w:spacing w:after="0" w:line="360" w:lineRule="auto"/>
        <w:jc w:val="both"/>
        <w:rPr>
          <w:rFonts w:ascii="Arial" w:hAnsi="Arial"/>
        </w:rPr>
      </w:pPr>
      <w:r w:rsidRPr="00B801BE">
        <w:rPr>
          <w:rFonts w:ascii="Arial" w:hAnsi="Arial"/>
          <w:b/>
        </w:rPr>
        <w:t>PRIMERO.</w:t>
      </w:r>
      <w:r w:rsidRPr="00B801BE">
        <w:rPr>
          <w:rFonts w:ascii="Arial" w:hAnsi="Arial"/>
        </w:rPr>
        <w:t xml:space="preserve"> En fecha </w:t>
      </w:r>
      <w:r w:rsidR="00C90C8C">
        <w:rPr>
          <w:rFonts w:ascii="Arial" w:hAnsi="Arial"/>
        </w:rPr>
        <w:t>diecisiete</w:t>
      </w:r>
      <w:r w:rsidR="007D13E5" w:rsidRPr="00B801BE">
        <w:rPr>
          <w:rFonts w:ascii="Arial" w:hAnsi="Arial"/>
        </w:rPr>
        <w:t xml:space="preserve"> de abril</w:t>
      </w:r>
      <w:r w:rsidR="00C336A9" w:rsidRPr="00B801BE">
        <w:rPr>
          <w:rFonts w:ascii="Arial" w:hAnsi="Arial"/>
        </w:rPr>
        <w:t xml:space="preserve"> de dos mil dieciocho, a través </w:t>
      </w:r>
      <w:r w:rsidR="00C90C8C">
        <w:rPr>
          <w:rFonts w:ascii="Arial" w:hAnsi="Arial"/>
        </w:rPr>
        <w:t>de la Plataforma Nacional de Transparencia</w:t>
      </w:r>
      <w:r w:rsidR="00C336A9" w:rsidRPr="00B801BE">
        <w:rPr>
          <w:rFonts w:ascii="Arial" w:hAnsi="Arial"/>
        </w:rPr>
        <w:t xml:space="preserve">, </w:t>
      </w:r>
      <w:r w:rsidR="005E2368" w:rsidRPr="00B801BE">
        <w:rPr>
          <w:rFonts w:ascii="Arial" w:hAnsi="Arial"/>
        </w:rPr>
        <w:t>se</w:t>
      </w:r>
      <w:r w:rsidR="00C336A9" w:rsidRPr="00B801BE">
        <w:rPr>
          <w:rFonts w:ascii="Arial" w:hAnsi="Arial"/>
        </w:rPr>
        <w:t xml:space="preserve"> interpuso una denuncia contra </w:t>
      </w:r>
      <w:r w:rsidR="00C90C8C">
        <w:rPr>
          <w:rFonts w:ascii="Arial" w:hAnsi="Arial"/>
        </w:rPr>
        <w:t>la Secretaría de Seguridad Pública</w:t>
      </w:r>
      <w:r w:rsidR="00C336A9" w:rsidRPr="00B801BE">
        <w:rPr>
          <w:rFonts w:ascii="Arial" w:hAnsi="Arial"/>
        </w:rPr>
        <w:t xml:space="preserve">, </w:t>
      </w:r>
      <w:r w:rsidR="005E2368" w:rsidRPr="00B801BE">
        <w:rPr>
          <w:rFonts w:ascii="Arial" w:hAnsi="Arial"/>
        </w:rPr>
        <w:t>en la cual</w:t>
      </w:r>
      <w:r w:rsidR="00C336A9" w:rsidRPr="00B801BE">
        <w:rPr>
          <w:rFonts w:ascii="Arial" w:hAnsi="Arial"/>
        </w:rPr>
        <w:t xml:space="preserve"> </w:t>
      </w:r>
      <w:r w:rsidR="005E2368" w:rsidRPr="00B801BE">
        <w:rPr>
          <w:rFonts w:ascii="Arial" w:hAnsi="Arial"/>
        </w:rPr>
        <w:t>se manifestó</w:t>
      </w:r>
      <w:r w:rsidR="00C336A9" w:rsidRPr="00B801BE">
        <w:rPr>
          <w:rFonts w:ascii="Arial" w:hAnsi="Arial"/>
        </w:rPr>
        <w:t xml:space="preserve"> lo siguiente:</w:t>
      </w:r>
    </w:p>
    <w:p w:rsidR="00C336A9" w:rsidRPr="00B801BE" w:rsidRDefault="00C336A9" w:rsidP="0067459E">
      <w:pPr>
        <w:spacing w:after="0" w:line="360" w:lineRule="auto"/>
        <w:jc w:val="both"/>
        <w:rPr>
          <w:rFonts w:ascii="Arial" w:hAnsi="Arial"/>
        </w:rPr>
      </w:pPr>
    </w:p>
    <w:p w:rsidR="00C90C8C" w:rsidRPr="003A6603" w:rsidRDefault="00C90C8C" w:rsidP="0067459E">
      <w:pPr>
        <w:pStyle w:val="Prrafodelista"/>
        <w:spacing w:line="360" w:lineRule="auto"/>
        <w:ind w:left="567" w:right="567"/>
        <w:jc w:val="both"/>
        <w:rPr>
          <w:rFonts w:ascii="Arial" w:hAnsi="Arial" w:cs="Arial"/>
          <w:i/>
          <w:sz w:val="22"/>
          <w:szCs w:val="22"/>
        </w:rPr>
      </w:pPr>
      <w:r w:rsidRPr="003A6603">
        <w:rPr>
          <w:rFonts w:ascii="Arial" w:hAnsi="Arial" w:cs="Arial"/>
          <w:i/>
          <w:sz w:val="22"/>
          <w:szCs w:val="22"/>
        </w:rPr>
        <w:t>“</w:t>
      </w:r>
      <w:r w:rsidRPr="003A6603">
        <w:rPr>
          <w:rFonts w:ascii="Arial" w:hAnsi="Arial" w:cs="Arial"/>
          <w:i/>
          <w:color w:val="222222"/>
          <w:sz w:val="22"/>
          <w:szCs w:val="22"/>
          <w:shd w:val="clear" w:color="auto" w:fill="FFFFFF"/>
        </w:rPr>
        <w:t xml:space="preserve">no se cuenta con informacion </w:t>
      </w:r>
      <w:r w:rsidRPr="003A6603">
        <w:rPr>
          <w:rFonts w:ascii="Arial" w:hAnsi="Arial" w:cs="Arial"/>
          <w:color w:val="222222"/>
          <w:sz w:val="22"/>
          <w:szCs w:val="22"/>
          <w:shd w:val="clear" w:color="auto" w:fill="FFFFFF"/>
        </w:rPr>
        <w:t>(Sic)</w:t>
      </w:r>
      <w:r w:rsidRPr="003A6603">
        <w:rPr>
          <w:rFonts w:ascii="Arial" w:hAnsi="Arial" w:cs="Arial"/>
          <w:i/>
          <w:color w:val="222222"/>
          <w:sz w:val="22"/>
          <w:szCs w:val="22"/>
          <w:shd w:val="clear" w:color="auto" w:fill="FFFFFF"/>
        </w:rPr>
        <w:t xml:space="preserve"> del 2017 ni la actualizada al 31 de diciembre de 2017 de los siguientes formatos del articulo </w:t>
      </w:r>
      <w:r w:rsidRPr="003A6603">
        <w:rPr>
          <w:rFonts w:ascii="Arial" w:hAnsi="Arial" w:cs="Arial"/>
          <w:color w:val="222222"/>
          <w:sz w:val="22"/>
          <w:szCs w:val="22"/>
          <w:shd w:val="clear" w:color="auto" w:fill="FFFFFF"/>
        </w:rPr>
        <w:t xml:space="preserve">(Sic) </w:t>
      </w:r>
      <w:r w:rsidRPr="003A6603">
        <w:rPr>
          <w:rFonts w:ascii="Arial" w:hAnsi="Arial" w:cs="Arial"/>
          <w:i/>
          <w:color w:val="222222"/>
          <w:sz w:val="22"/>
          <w:szCs w:val="22"/>
          <w:shd w:val="clear" w:color="auto" w:fill="FFFFFF"/>
        </w:rPr>
        <w:t xml:space="preserve">70: 1,2a,2b,3,4,5,6,7,8,9,10a,10b,11,12,13,14,15a,15b,16a,16b,17,18,19,20,21a,21b,21c,22,23a,23b,23c,23d,24,25,26,27,28a,28b,29,30,31a,31b,32,33,34a,34b,34c,34d,34e,34f,34g,35a,35b,35c,36,37a,37b,38a,38b,39a,39b,39c,39d,40a,40b,41,42a,42b,43a,43b,44a,44b,45,46a,46b,47a,47b,47c,48a,48b,48c, ultimo </w:t>
      </w:r>
      <w:r w:rsidRPr="003A6603">
        <w:rPr>
          <w:rFonts w:ascii="Arial" w:hAnsi="Arial" w:cs="Arial"/>
          <w:color w:val="222222"/>
          <w:sz w:val="22"/>
          <w:szCs w:val="22"/>
          <w:shd w:val="clear" w:color="auto" w:fill="FFFFFF"/>
        </w:rPr>
        <w:t xml:space="preserve">(Sic) </w:t>
      </w:r>
      <w:r w:rsidRPr="003A6603">
        <w:rPr>
          <w:rFonts w:ascii="Arial" w:hAnsi="Arial" w:cs="Arial"/>
          <w:i/>
          <w:color w:val="222222"/>
          <w:sz w:val="22"/>
          <w:szCs w:val="22"/>
          <w:shd w:val="clear" w:color="auto" w:fill="FFFFFF"/>
        </w:rPr>
        <w:t xml:space="preserve">párrafo  articulo </w:t>
      </w:r>
      <w:r w:rsidRPr="003A6603">
        <w:rPr>
          <w:rFonts w:ascii="Arial" w:hAnsi="Arial" w:cs="Arial"/>
          <w:color w:val="222222"/>
          <w:sz w:val="22"/>
          <w:szCs w:val="22"/>
          <w:shd w:val="clear" w:color="auto" w:fill="FFFFFF"/>
        </w:rPr>
        <w:t>(Sic)</w:t>
      </w:r>
      <w:r w:rsidRPr="003A6603">
        <w:rPr>
          <w:rFonts w:ascii="Arial" w:hAnsi="Arial" w:cs="Arial"/>
          <w:i/>
          <w:color w:val="222222"/>
          <w:sz w:val="22"/>
          <w:szCs w:val="22"/>
          <w:shd w:val="clear" w:color="auto" w:fill="FFFFFF"/>
        </w:rPr>
        <w:t xml:space="preserve"> 70. ni de todos los formatos art 71” </w:t>
      </w:r>
      <w:r w:rsidRPr="003A6603">
        <w:rPr>
          <w:rFonts w:ascii="Arial" w:hAnsi="Arial" w:cs="Arial"/>
          <w:color w:val="222222"/>
          <w:sz w:val="22"/>
          <w:szCs w:val="22"/>
          <w:shd w:val="clear" w:color="auto" w:fill="FFFFFF"/>
        </w:rPr>
        <w:t>(Sic)</w:t>
      </w:r>
    </w:p>
    <w:p w:rsidR="00237740" w:rsidRDefault="00237740" w:rsidP="0067459E">
      <w:pPr>
        <w:spacing w:after="0" w:line="360" w:lineRule="auto"/>
        <w:jc w:val="both"/>
        <w:rPr>
          <w:rFonts w:ascii="Arial" w:hAnsi="Arial"/>
        </w:rPr>
      </w:pPr>
    </w:p>
    <w:p w:rsidR="00AB605D" w:rsidRDefault="00AB605D" w:rsidP="0067459E">
      <w:pPr>
        <w:spacing w:after="0" w:line="360" w:lineRule="auto"/>
        <w:jc w:val="both"/>
        <w:rPr>
          <w:rFonts w:ascii="Arial" w:hAnsi="Arial"/>
        </w:rPr>
      </w:pPr>
      <w:r>
        <w:rPr>
          <w:rFonts w:ascii="Arial" w:hAnsi="Arial"/>
        </w:rPr>
        <w:t xml:space="preserve">En virtud que la denuncia </w:t>
      </w:r>
      <w:r w:rsidRPr="00C90C8C">
        <w:rPr>
          <w:rFonts w:ascii="Arial" w:hAnsi="Arial"/>
        </w:rPr>
        <w:t xml:space="preserve">se recibió el día diecisiete de abril de dos mil dieciocho a las </w:t>
      </w:r>
      <w:r>
        <w:rPr>
          <w:rFonts w:ascii="Arial" w:hAnsi="Arial"/>
        </w:rPr>
        <w:t xml:space="preserve">veintidós </w:t>
      </w:r>
      <w:r w:rsidRPr="00C90C8C">
        <w:rPr>
          <w:rFonts w:ascii="Arial" w:hAnsi="Arial"/>
        </w:rPr>
        <w:t xml:space="preserve">horas con </w:t>
      </w:r>
      <w:r>
        <w:rPr>
          <w:rFonts w:ascii="Arial" w:hAnsi="Arial"/>
        </w:rPr>
        <w:t>veinticuatro</w:t>
      </w:r>
      <w:r w:rsidRPr="00C90C8C">
        <w:rPr>
          <w:rFonts w:ascii="Arial" w:hAnsi="Arial"/>
        </w:rPr>
        <w:t xml:space="preserve"> minutos</w:t>
      </w:r>
      <w:r>
        <w:rPr>
          <w:rFonts w:ascii="Arial" w:hAnsi="Arial"/>
        </w:rPr>
        <w:t>,</w:t>
      </w:r>
      <w:r w:rsidRPr="00C90C8C">
        <w:rPr>
          <w:rFonts w:ascii="Arial" w:hAnsi="Arial"/>
        </w:rPr>
        <w:t xml:space="preserve"> con fundamento en lo establecido en el numeral décimo</w:t>
      </w:r>
      <w:r>
        <w:rPr>
          <w:rFonts w:ascii="Arial" w:hAnsi="Arial"/>
        </w:rPr>
        <w:t xml:space="preserve"> </w:t>
      </w:r>
      <w:r w:rsidRPr="00C90C8C">
        <w:rPr>
          <w:rFonts w:ascii="Arial" w:hAnsi="Arial"/>
        </w:rPr>
        <w:t>segundo de los Lineamientos que establecen</w:t>
      </w:r>
      <w:r>
        <w:rPr>
          <w:rFonts w:ascii="Arial" w:hAnsi="Arial"/>
        </w:rPr>
        <w:t xml:space="preserve"> </w:t>
      </w:r>
      <w:r w:rsidRPr="00C90C8C">
        <w:rPr>
          <w:rFonts w:ascii="Arial" w:hAnsi="Arial"/>
        </w:rPr>
        <w:t>el procedimiento de denuncia, se t</w:t>
      </w:r>
      <w:r>
        <w:rPr>
          <w:rFonts w:ascii="Arial" w:hAnsi="Arial"/>
        </w:rPr>
        <w:t>uvo</w:t>
      </w:r>
      <w:r w:rsidRPr="00C90C8C">
        <w:rPr>
          <w:rFonts w:ascii="Arial" w:hAnsi="Arial"/>
        </w:rPr>
        <w:t xml:space="preserve"> por presentada el dieciocho del mes y año en comento.</w:t>
      </w:r>
    </w:p>
    <w:p w:rsidR="00AB605D" w:rsidRDefault="00AB605D" w:rsidP="0067459E">
      <w:pPr>
        <w:spacing w:after="0" w:line="360" w:lineRule="auto"/>
        <w:jc w:val="both"/>
        <w:rPr>
          <w:rFonts w:ascii="Arial" w:hAnsi="Arial"/>
        </w:rPr>
      </w:pPr>
    </w:p>
    <w:p w:rsidR="00C90C8C" w:rsidRPr="00EE6094" w:rsidRDefault="00C336A9" w:rsidP="0067459E">
      <w:pPr>
        <w:spacing w:after="0" w:line="360" w:lineRule="auto"/>
        <w:jc w:val="both"/>
        <w:rPr>
          <w:rFonts w:ascii="Arial" w:hAnsi="Arial"/>
        </w:rPr>
      </w:pPr>
      <w:r w:rsidRPr="00B801BE">
        <w:rPr>
          <w:rFonts w:ascii="Arial" w:hAnsi="Arial"/>
          <w:b/>
        </w:rPr>
        <w:t>SEGUNDO.</w:t>
      </w:r>
      <w:r w:rsidRPr="00B801BE">
        <w:rPr>
          <w:rFonts w:ascii="Arial" w:hAnsi="Arial"/>
        </w:rPr>
        <w:t xml:space="preserve"> Por acuerdo de fecha </w:t>
      </w:r>
      <w:r w:rsidR="00C90C8C">
        <w:rPr>
          <w:rFonts w:ascii="Arial" w:hAnsi="Arial"/>
        </w:rPr>
        <w:t>veinte</w:t>
      </w:r>
      <w:r w:rsidR="002F6A0E" w:rsidRPr="00B801BE">
        <w:rPr>
          <w:rFonts w:ascii="Arial" w:hAnsi="Arial"/>
        </w:rPr>
        <w:t xml:space="preserve"> de abril</w:t>
      </w:r>
      <w:r w:rsidRPr="00B801BE">
        <w:rPr>
          <w:rFonts w:ascii="Arial" w:hAnsi="Arial"/>
        </w:rPr>
        <w:t xml:space="preserve"> del año en curso, se tuvo por presentada la denuncia </w:t>
      </w:r>
      <w:r w:rsidR="00071742" w:rsidRPr="00B801BE">
        <w:rPr>
          <w:rFonts w:ascii="Arial" w:hAnsi="Arial"/>
        </w:rPr>
        <w:t>descrita en el antecedente que precede</w:t>
      </w:r>
      <w:r w:rsidR="00573F6A" w:rsidRPr="00B801BE">
        <w:rPr>
          <w:rFonts w:ascii="Arial" w:hAnsi="Arial"/>
        </w:rPr>
        <w:t>,</w:t>
      </w:r>
      <w:r w:rsidR="00191848" w:rsidRPr="00B801BE">
        <w:rPr>
          <w:rFonts w:ascii="Arial" w:hAnsi="Arial"/>
        </w:rPr>
        <w:t xml:space="preserve"> y</w:t>
      </w:r>
      <w:r w:rsidR="00573F6A" w:rsidRPr="00B801BE">
        <w:rPr>
          <w:rFonts w:ascii="Arial" w:hAnsi="Arial"/>
        </w:rPr>
        <w:t xml:space="preserve"> en</w:t>
      </w:r>
      <w:r w:rsidR="008D7830" w:rsidRPr="00B801BE">
        <w:rPr>
          <w:rFonts w:ascii="Arial" w:hAnsi="Arial"/>
        </w:rPr>
        <w:t xml:space="preserve"> razón que se cumplieron los requisitos establecidos </w:t>
      </w:r>
      <w:r w:rsidR="00054A6D" w:rsidRPr="00B801BE">
        <w:rPr>
          <w:rFonts w:ascii="Arial" w:hAnsi="Arial"/>
        </w:rPr>
        <w:t xml:space="preserve">en el artículo 91 de la Ley General de Transparencia y Acceso a la Información Pública (en adelante Ley General) y en el numeral décimo cuarto de los </w:t>
      </w:r>
      <w:bookmarkStart w:id="0" w:name="_Hlk509928576"/>
      <w:r w:rsidR="00054A6D" w:rsidRPr="00B801BE">
        <w:rPr>
          <w:rFonts w:ascii="Arial" w:hAnsi="Arial"/>
        </w:rPr>
        <w:t>Lineamientos que establecen el procedimiento de denuncia por incumplimiento a las obligaciones de transparencia que deben publicar los sujetos obligados del Estado de Yucatán, en los portales de Internet y en la Plataforma Nacional de Transparencia</w:t>
      </w:r>
      <w:r w:rsidR="003217E9" w:rsidRPr="00B801BE">
        <w:rPr>
          <w:rFonts w:ascii="Arial" w:hAnsi="Arial"/>
        </w:rPr>
        <w:t xml:space="preserve"> (en adelante Lineamientos que establecen el procedimiento de denuncia)</w:t>
      </w:r>
      <w:bookmarkEnd w:id="0"/>
      <w:r w:rsidR="003217E9" w:rsidRPr="00B801BE">
        <w:rPr>
          <w:rFonts w:ascii="Arial" w:hAnsi="Arial"/>
        </w:rPr>
        <w:t>, y</w:t>
      </w:r>
      <w:r w:rsidR="00573F6A" w:rsidRPr="00B801BE">
        <w:rPr>
          <w:rFonts w:ascii="Arial" w:hAnsi="Arial"/>
        </w:rPr>
        <w:t xml:space="preserve"> </w:t>
      </w:r>
      <w:r w:rsidR="00191848" w:rsidRPr="00B801BE">
        <w:rPr>
          <w:rFonts w:ascii="Arial" w:hAnsi="Arial"/>
        </w:rPr>
        <w:t>de</w:t>
      </w:r>
      <w:r w:rsidR="007E2CEC" w:rsidRPr="00B801BE">
        <w:rPr>
          <w:rFonts w:ascii="Arial" w:hAnsi="Arial"/>
        </w:rPr>
        <w:t xml:space="preserve"> </w:t>
      </w:r>
      <w:r w:rsidR="003217E9" w:rsidRPr="00B801BE">
        <w:rPr>
          <w:rFonts w:ascii="Arial" w:hAnsi="Arial"/>
        </w:rPr>
        <w:t>que no se actualizó ninguna de las causales de improcedencia previstas en el numeral décimo séptimo de los Lineamientos en cita</w:t>
      </w:r>
      <w:r w:rsidR="00573F6A" w:rsidRPr="00B801BE">
        <w:rPr>
          <w:rFonts w:ascii="Arial" w:hAnsi="Arial"/>
        </w:rPr>
        <w:t>, se admitió la denuncia</w:t>
      </w:r>
      <w:r w:rsidR="002B2596">
        <w:rPr>
          <w:rFonts w:ascii="Arial" w:hAnsi="Arial"/>
        </w:rPr>
        <w:t xml:space="preserve"> únicamente</w:t>
      </w:r>
      <w:r w:rsidR="00C90C8C" w:rsidRPr="003A6603">
        <w:rPr>
          <w:rFonts w:ascii="Arial" w:hAnsi="Arial"/>
        </w:rPr>
        <w:t xml:space="preserve"> en lo que respecta</w:t>
      </w:r>
      <w:r w:rsidR="00C90C8C">
        <w:rPr>
          <w:rFonts w:ascii="Arial" w:hAnsi="Arial"/>
        </w:rPr>
        <w:t xml:space="preserve"> a</w:t>
      </w:r>
      <w:r w:rsidR="00C90C8C" w:rsidRPr="003A6603">
        <w:rPr>
          <w:rFonts w:ascii="Arial" w:hAnsi="Arial"/>
        </w:rPr>
        <w:t xml:space="preserve"> </w:t>
      </w:r>
      <w:r w:rsidR="00C90C8C" w:rsidRPr="00EE6094">
        <w:rPr>
          <w:rFonts w:ascii="Arial" w:hAnsi="Arial"/>
        </w:rPr>
        <w:t>la información del ejercicio dos mil diecisiete y actualizada al treinta y uno de diciembre de dicho ejercicio, que a continuación se indica:</w:t>
      </w:r>
    </w:p>
    <w:p w:rsidR="00C90C8C" w:rsidRPr="00EE6094" w:rsidRDefault="00C90C8C" w:rsidP="0067459E">
      <w:pPr>
        <w:spacing w:after="0" w:line="360" w:lineRule="auto"/>
        <w:jc w:val="both"/>
        <w:rPr>
          <w:rFonts w:ascii="Arial" w:hAnsi="Arial"/>
        </w:rPr>
      </w:pPr>
    </w:p>
    <w:p w:rsidR="00C90C8C" w:rsidRPr="00A72E4E" w:rsidRDefault="00C90C8C" w:rsidP="0067459E">
      <w:pPr>
        <w:pStyle w:val="Prrafodelista"/>
        <w:numPr>
          <w:ilvl w:val="0"/>
          <w:numId w:val="4"/>
        </w:numPr>
        <w:spacing w:line="360" w:lineRule="auto"/>
        <w:jc w:val="both"/>
        <w:rPr>
          <w:rFonts w:ascii="Arial" w:hAnsi="Arial"/>
          <w:sz w:val="22"/>
          <w:szCs w:val="22"/>
        </w:rPr>
      </w:pPr>
      <w:r w:rsidRPr="00A72E4E">
        <w:rPr>
          <w:rFonts w:ascii="Arial" w:hAnsi="Arial"/>
          <w:sz w:val="22"/>
          <w:szCs w:val="22"/>
        </w:rPr>
        <w:t xml:space="preserve">Información inherente a los formatos 1, 2, 3, 4, 5, 6, 7, 8, 9a, 9b, 10a, 10b, 11, 13, 14a, 14b, 15a, 15b, 16a, 16b, 17, 18, 19, 20, 21a, 21b, 21c, 23a, 23b, 24, 26, 27, 28a, 28b, 29, 30, 31, 32, 33, 34a, </w:t>
      </w:r>
      <w:r w:rsidRPr="00A72E4E">
        <w:rPr>
          <w:rFonts w:ascii="Arial" w:hAnsi="Arial"/>
          <w:sz w:val="22"/>
          <w:szCs w:val="22"/>
        </w:rPr>
        <w:lastRenderedPageBreak/>
        <w:t xml:space="preserve">34b, 34c, 34d, 34e, 34f, 34h, 35a, 35b, 35c, 36, 37, 38a, 38b, 39a, 39b, 39c, 39d, 40a, 40b, 41a, 41b, 41c, 41d, 42a, 43a, 43b, 44a, 44b, 45, 46a, 46b, 48a, 48b, 48c, 48d y 70_00 del Anexo I de los </w:t>
      </w:r>
      <w:r w:rsidRPr="003A6603">
        <w:rPr>
          <w:rFonts w:ascii="Arial" w:hAnsi="Arial" w:cs="Arial"/>
          <w:sz w:val="22"/>
          <w:szCs w:val="22"/>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w:t>
      </w:r>
      <w:r>
        <w:rPr>
          <w:rFonts w:ascii="Arial" w:hAnsi="Arial" w:cs="Arial"/>
          <w:sz w:val="22"/>
          <w:szCs w:val="22"/>
        </w:rPr>
        <w:t>(</w:t>
      </w:r>
      <w:r w:rsidRPr="003A6603">
        <w:rPr>
          <w:rFonts w:ascii="Arial" w:hAnsi="Arial" w:cs="Arial"/>
          <w:sz w:val="22"/>
          <w:szCs w:val="22"/>
        </w:rPr>
        <w:t>en adelante Lineamientos Técnicos Generales</w:t>
      </w:r>
      <w:r>
        <w:rPr>
          <w:rFonts w:ascii="Arial" w:hAnsi="Arial" w:cs="Arial"/>
          <w:sz w:val="22"/>
          <w:szCs w:val="22"/>
        </w:rPr>
        <w:t>),</w:t>
      </w:r>
      <w:r w:rsidRPr="00A72E4E">
        <w:rPr>
          <w:rFonts w:ascii="Arial" w:hAnsi="Arial"/>
          <w:sz w:val="22"/>
          <w:szCs w:val="22"/>
        </w:rPr>
        <w:t xml:space="preserve"> publicados el cuatro de mayo de dos mil dieciséis, correspondientes a las fracciones I, II, III, IV, V, VI, VII, VIII, IX, X, XI, XIII, XIV, XV, XVI, XVII, XVIII, XIX, XX, XXI, XXIII, XXIV, XXVI, XXVII, XXVIII, XXIX, XXX, XXXI, XXXII, XXXIII, XXXIV, XXXV, XXXVI, XXXVII, XXXVIII, XXXIX, XL, XLI, XLII, XLIII, XLIV, XLV, XLVI y XLVIII del artículo 70 de la Ley General y al último párrafo del citado numeral.</w:t>
      </w:r>
    </w:p>
    <w:p w:rsidR="00C90C8C" w:rsidRPr="00A72E4E" w:rsidRDefault="00C90C8C" w:rsidP="0067459E">
      <w:pPr>
        <w:pStyle w:val="Prrafodelista"/>
        <w:spacing w:line="360" w:lineRule="auto"/>
        <w:ind w:left="360"/>
        <w:jc w:val="both"/>
        <w:rPr>
          <w:rFonts w:ascii="Arial" w:hAnsi="Arial"/>
          <w:sz w:val="22"/>
          <w:szCs w:val="22"/>
        </w:rPr>
      </w:pPr>
    </w:p>
    <w:p w:rsidR="00C90C8C" w:rsidRPr="00A72E4E" w:rsidRDefault="00C90C8C" w:rsidP="0067459E">
      <w:pPr>
        <w:pStyle w:val="Prrafodelista"/>
        <w:numPr>
          <w:ilvl w:val="0"/>
          <w:numId w:val="4"/>
        </w:numPr>
        <w:spacing w:line="360" w:lineRule="auto"/>
        <w:jc w:val="both"/>
        <w:rPr>
          <w:rFonts w:ascii="Arial" w:hAnsi="Arial"/>
          <w:sz w:val="22"/>
          <w:szCs w:val="22"/>
        </w:rPr>
      </w:pPr>
      <w:r w:rsidRPr="00A72E4E">
        <w:rPr>
          <w:rFonts w:ascii="Arial" w:hAnsi="Arial"/>
          <w:sz w:val="22"/>
          <w:szCs w:val="22"/>
        </w:rPr>
        <w:t>Información de los formatos 1e y 1g del Anexo II de los citados Lineamientos, relativos a los incisos e) y g) de la fracción I del artículo 71 de la misma Ley.</w:t>
      </w:r>
    </w:p>
    <w:p w:rsidR="00573F6A" w:rsidRDefault="00573F6A" w:rsidP="0067459E">
      <w:pPr>
        <w:spacing w:after="0" w:line="360" w:lineRule="auto"/>
        <w:jc w:val="both"/>
        <w:rPr>
          <w:rFonts w:ascii="Arial" w:hAnsi="Arial"/>
        </w:rPr>
      </w:pPr>
    </w:p>
    <w:p w:rsidR="00894612" w:rsidRDefault="00894612" w:rsidP="0067459E">
      <w:pPr>
        <w:spacing w:after="0" w:line="360" w:lineRule="auto"/>
        <w:jc w:val="both"/>
        <w:rPr>
          <w:rFonts w:ascii="Arial" w:hAnsi="Arial"/>
        </w:rPr>
      </w:pPr>
      <w:r>
        <w:rPr>
          <w:rFonts w:ascii="Arial" w:hAnsi="Arial"/>
        </w:rPr>
        <w:t>E</w:t>
      </w:r>
      <w:r w:rsidRPr="00B801BE">
        <w:rPr>
          <w:rFonts w:ascii="Arial" w:hAnsi="Arial"/>
        </w:rPr>
        <w:t>n este sentido, se corrió traslado al Sujeto Obligado que nos ocupa, a través del Responsable de su Unidad de Transparencia, para que dentro del término de tres días hábiles siguientes a la notificación del acuerdo aludido, rindiera informe justificado.</w:t>
      </w:r>
    </w:p>
    <w:p w:rsidR="00C90C8C" w:rsidRDefault="00C90C8C" w:rsidP="0067459E">
      <w:pPr>
        <w:spacing w:after="0" w:line="360" w:lineRule="auto"/>
        <w:jc w:val="both"/>
        <w:rPr>
          <w:rFonts w:ascii="Arial" w:hAnsi="Arial"/>
          <w:b/>
        </w:rPr>
      </w:pPr>
    </w:p>
    <w:p w:rsidR="000D19EF" w:rsidRPr="00B801BE" w:rsidRDefault="00573F6A" w:rsidP="0067459E">
      <w:pPr>
        <w:spacing w:after="0" w:line="360" w:lineRule="auto"/>
        <w:jc w:val="both"/>
        <w:rPr>
          <w:rFonts w:ascii="Arial" w:hAnsi="Arial"/>
        </w:rPr>
      </w:pPr>
      <w:r w:rsidRPr="00B801BE">
        <w:rPr>
          <w:rFonts w:ascii="Arial" w:hAnsi="Arial"/>
          <w:b/>
        </w:rPr>
        <w:t xml:space="preserve">TERCERO. </w:t>
      </w:r>
      <w:r w:rsidR="005E2368" w:rsidRPr="00B801BE">
        <w:rPr>
          <w:rFonts w:ascii="Arial" w:hAnsi="Arial"/>
        </w:rPr>
        <w:t xml:space="preserve"> El </w:t>
      </w:r>
      <w:r w:rsidR="00D06111">
        <w:rPr>
          <w:rFonts w:ascii="Arial" w:hAnsi="Arial"/>
        </w:rPr>
        <w:t xml:space="preserve">veintiséis </w:t>
      </w:r>
      <w:r w:rsidR="00191848" w:rsidRPr="00B801BE">
        <w:rPr>
          <w:rFonts w:ascii="Arial" w:hAnsi="Arial"/>
        </w:rPr>
        <w:t xml:space="preserve">de </w:t>
      </w:r>
      <w:r w:rsidR="002F6A0E" w:rsidRPr="00B801BE">
        <w:rPr>
          <w:rFonts w:ascii="Arial" w:hAnsi="Arial"/>
        </w:rPr>
        <w:t>abril</w:t>
      </w:r>
      <w:r w:rsidR="005E2368" w:rsidRPr="00B801BE">
        <w:rPr>
          <w:rFonts w:ascii="Arial" w:hAnsi="Arial"/>
        </w:rPr>
        <w:t xml:space="preserve"> de dos mil dieciocho, por medio del correo electrónico informado para tales efectos, se notificó al denunciante el proveído descrito en el antecedente anterior</w:t>
      </w:r>
      <w:r w:rsidR="00D06111">
        <w:rPr>
          <w:rFonts w:ascii="Arial" w:hAnsi="Arial"/>
        </w:rPr>
        <w:t xml:space="preserve">. </w:t>
      </w:r>
      <w:bookmarkStart w:id="1" w:name="_Hlk514281152"/>
      <w:r w:rsidR="00D06111">
        <w:rPr>
          <w:rFonts w:ascii="Arial" w:hAnsi="Arial"/>
        </w:rPr>
        <w:t>De igual manera</w:t>
      </w:r>
      <w:r w:rsidR="005E2368" w:rsidRPr="00B801BE">
        <w:rPr>
          <w:rFonts w:ascii="Arial" w:hAnsi="Arial"/>
        </w:rPr>
        <w:t>,</w:t>
      </w:r>
      <w:r w:rsidR="00D06111">
        <w:rPr>
          <w:rFonts w:ascii="Arial" w:hAnsi="Arial"/>
        </w:rPr>
        <w:t xml:space="preserve"> el veintisiete del mes y año en comento,</w:t>
      </w:r>
      <w:r w:rsidR="005E2368" w:rsidRPr="00B801BE">
        <w:rPr>
          <w:rFonts w:ascii="Arial" w:hAnsi="Arial"/>
        </w:rPr>
        <w:t xml:space="preserve"> </w:t>
      </w:r>
      <w:bookmarkEnd w:id="1"/>
      <w:r w:rsidR="00D06111">
        <w:rPr>
          <w:rFonts w:ascii="Arial" w:hAnsi="Arial"/>
        </w:rPr>
        <w:t>mediante el oficio</w:t>
      </w:r>
      <w:r w:rsidR="005E2368" w:rsidRPr="00B801BE">
        <w:rPr>
          <w:rFonts w:ascii="Arial" w:hAnsi="Arial"/>
        </w:rPr>
        <w:t xml:space="preserve"> marcado con el número INAIP/PLENO/DGE/CE/</w:t>
      </w:r>
      <w:r w:rsidR="00D06111">
        <w:rPr>
          <w:rFonts w:ascii="Arial" w:hAnsi="Arial"/>
        </w:rPr>
        <w:t>804</w:t>
      </w:r>
      <w:r w:rsidR="005E2368" w:rsidRPr="00B801BE">
        <w:rPr>
          <w:rFonts w:ascii="Arial" w:hAnsi="Arial"/>
        </w:rPr>
        <w:t xml:space="preserve">/2018 y a través del correo electrónico informado al Instituto </w:t>
      </w:r>
      <w:r w:rsidR="000D19EF" w:rsidRPr="00B801BE">
        <w:rPr>
          <w:rFonts w:ascii="Arial" w:hAnsi="Arial"/>
        </w:rPr>
        <w:t>para recibir solicitudes de acceso a la información pública, se notificó el referido acuerdo al Sujeto Obligado.</w:t>
      </w:r>
    </w:p>
    <w:p w:rsidR="000D19EF" w:rsidRPr="00B801BE" w:rsidRDefault="000D19EF" w:rsidP="0067459E">
      <w:pPr>
        <w:spacing w:after="0" w:line="360" w:lineRule="auto"/>
        <w:jc w:val="both"/>
        <w:rPr>
          <w:rFonts w:ascii="Arial" w:hAnsi="Arial"/>
        </w:rPr>
      </w:pPr>
    </w:p>
    <w:p w:rsidR="00E73D5A" w:rsidRDefault="000D19EF" w:rsidP="0067459E">
      <w:pPr>
        <w:spacing w:after="0" w:line="360" w:lineRule="auto"/>
        <w:jc w:val="both"/>
        <w:rPr>
          <w:rFonts w:ascii="Arial" w:hAnsi="Arial"/>
        </w:rPr>
      </w:pPr>
      <w:r w:rsidRPr="00B801BE">
        <w:rPr>
          <w:rFonts w:ascii="Arial" w:hAnsi="Arial"/>
          <w:b/>
        </w:rPr>
        <w:t xml:space="preserve">CUARTO. </w:t>
      </w:r>
      <w:bookmarkStart w:id="2" w:name="_Hlk514281202"/>
      <w:r w:rsidRPr="00B801BE">
        <w:rPr>
          <w:rFonts w:ascii="Arial" w:hAnsi="Arial"/>
        </w:rPr>
        <w:t xml:space="preserve">Mediante acuerdo de fecha </w:t>
      </w:r>
      <w:r w:rsidR="00D06111">
        <w:rPr>
          <w:rFonts w:ascii="Arial" w:hAnsi="Arial"/>
        </w:rPr>
        <w:t>cuatro de mayo</w:t>
      </w:r>
      <w:r w:rsidRPr="00B801BE">
        <w:rPr>
          <w:rFonts w:ascii="Arial" w:hAnsi="Arial"/>
        </w:rPr>
        <w:t xml:space="preserve"> </w:t>
      </w:r>
      <w:r w:rsidR="002118C8" w:rsidRPr="00B801BE">
        <w:rPr>
          <w:rFonts w:ascii="Arial" w:hAnsi="Arial"/>
        </w:rPr>
        <w:t xml:space="preserve">de </w:t>
      </w:r>
      <w:r w:rsidRPr="00B801BE">
        <w:rPr>
          <w:rFonts w:ascii="Arial" w:hAnsi="Arial"/>
        </w:rPr>
        <w:t xml:space="preserve">dos mil dieciocho, </w:t>
      </w:r>
      <w:r w:rsidR="00EA4F9A" w:rsidRPr="00B801BE">
        <w:rPr>
          <w:rFonts w:ascii="Arial" w:hAnsi="Arial"/>
        </w:rPr>
        <w:t>en virtud</w:t>
      </w:r>
      <w:r w:rsidR="00471079" w:rsidRPr="00B801BE">
        <w:rPr>
          <w:rFonts w:ascii="Arial" w:hAnsi="Arial"/>
        </w:rPr>
        <w:t xml:space="preserve"> que el término concedido al </w:t>
      </w:r>
      <w:r w:rsidR="00E560EF" w:rsidRPr="00B801BE">
        <w:rPr>
          <w:rFonts w:ascii="Arial" w:hAnsi="Arial"/>
        </w:rPr>
        <w:t>Sujeto Obligado a través del acuerdo descrito en el antecedente SEGUNDO feneció sin que hubiere realizado manifestación alguna</w:t>
      </w:r>
      <w:r w:rsidR="00B64C2C" w:rsidRPr="00B801BE">
        <w:rPr>
          <w:rFonts w:ascii="Arial" w:hAnsi="Arial"/>
        </w:rPr>
        <w:t>, se declaró por precluido su derecho</w:t>
      </w:r>
      <w:r w:rsidR="00E73D5A" w:rsidRPr="00B801BE">
        <w:rPr>
          <w:rFonts w:ascii="Arial" w:hAnsi="Arial"/>
        </w:rPr>
        <w:t>. De igual manera, a fin de recabar mayores elementos para mejor proveer</w:t>
      </w:r>
      <w:r w:rsidR="00C217F8" w:rsidRPr="00B801BE">
        <w:rPr>
          <w:rFonts w:ascii="Arial" w:hAnsi="Arial"/>
        </w:rPr>
        <w:t xml:space="preserve">, se requirió a la Directora General Ejecutiva de este Instituto, </w:t>
      </w:r>
      <w:r w:rsidR="00F85CA5" w:rsidRPr="00B801BE">
        <w:rPr>
          <w:rFonts w:ascii="Arial" w:hAnsi="Arial"/>
        </w:rPr>
        <w:t>para</w:t>
      </w:r>
      <w:r w:rsidR="00C217F8" w:rsidRPr="00B801BE">
        <w:rPr>
          <w:rFonts w:ascii="Arial" w:hAnsi="Arial"/>
        </w:rPr>
        <w:t xml:space="preserve"> que </w:t>
      </w:r>
      <w:r w:rsidR="00F85CA5" w:rsidRPr="00B801BE">
        <w:rPr>
          <w:rFonts w:ascii="Arial" w:hAnsi="Arial"/>
        </w:rPr>
        <w:t xml:space="preserve">dentro del término de cinco días hábiles siguientes a la notificación del acuerdo que nos ocupa, </w:t>
      </w:r>
      <w:r w:rsidR="00C217F8" w:rsidRPr="00B801BE">
        <w:rPr>
          <w:rFonts w:ascii="Arial" w:hAnsi="Arial"/>
        </w:rPr>
        <w:t>realice una verificación virtual en el sitio</w:t>
      </w:r>
      <w:r w:rsidR="00D06111">
        <w:rPr>
          <w:rFonts w:ascii="Arial" w:hAnsi="Arial"/>
        </w:rPr>
        <w:t xml:space="preserve"> de la Plataforma Nacional de Transparencia y en el</w:t>
      </w:r>
      <w:r w:rsidR="00C217F8" w:rsidRPr="00B801BE">
        <w:rPr>
          <w:rFonts w:ascii="Arial" w:hAnsi="Arial"/>
        </w:rPr>
        <w:t xml:space="preserve"> informado por </w:t>
      </w:r>
      <w:r w:rsidR="00D06111">
        <w:rPr>
          <w:rFonts w:ascii="Arial" w:hAnsi="Arial"/>
        </w:rPr>
        <w:t>la</w:t>
      </w:r>
      <w:r w:rsidR="00B801BE" w:rsidRPr="00B801BE">
        <w:rPr>
          <w:rFonts w:ascii="Arial" w:hAnsi="Arial"/>
        </w:rPr>
        <w:t xml:space="preserve"> propi</w:t>
      </w:r>
      <w:r w:rsidR="00D06111">
        <w:rPr>
          <w:rFonts w:ascii="Arial" w:hAnsi="Arial"/>
        </w:rPr>
        <w:t>a</w:t>
      </w:r>
      <w:r w:rsidR="00B801BE" w:rsidRPr="00B801BE">
        <w:rPr>
          <w:rFonts w:ascii="Arial" w:hAnsi="Arial"/>
        </w:rPr>
        <w:t xml:space="preserve"> </w:t>
      </w:r>
      <w:r w:rsidR="00D06111">
        <w:rPr>
          <w:rFonts w:ascii="Arial" w:hAnsi="Arial"/>
        </w:rPr>
        <w:t>Secretaría</w:t>
      </w:r>
      <w:r w:rsidR="00921B39">
        <w:rPr>
          <w:rFonts w:ascii="Arial" w:hAnsi="Arial"/>
        </w:rPr>
        <w:t xml:space="preserve"> de Seguridad Pública</w:t>
      </w:r>
      <w:r w:rsidR="004757C6" w:rsidRPr="00B801BE">
        <w:rPr>
          <w:rFonts w:ascii="Arial" w:hAnsi="Arial"/>
        </w:rPr>
        <w:t xml:space="preserve">, a través del cual difunde la información inherente a sus obligaciones de transparencia, </w:t>
      </w:r>
      <w:r w:rsidR="00F85CA5" w:rsidRPr="00B801BE">
        <w:rPr>
          <w:rFonts w:ascii="Arial" w:hAnsi="Arial"/>
        </w:rPr>
        <w:t>con la intención</w:t>
      </w:r>
      <w:r w:rsidR="004757C6" w:rsidRPr="00B801BE">
        <w:rPr>
          <w:rFonts w:ascii="Arial" w:hAnsi="Arial"/>
        </w:rPr>
        <w:t xml:space="preserve"> de verificar </w:t>
      </w:r>
      <w:r w:rsidR="00D06111">
        <w:rPr>
          <w:rFonts w:ascii="Arial" w:hAnsi="Arial"/>
        </w:rPr>
        <w:t>si se encuentra disponible la información del ejercicio dos mil diecisiete, actualizada al treinta y uno de diciembre de dicho ejercicio, concerniente a los formatos previstos en los Lineamientos Técnicos Generales publicados el cuatro de mayo de dos mil dieciséis, respecto de los cuales se admitió la denuncia.</w:t>
      </w:r>
    </w:p>
    <w:bookmarkEnd w:id="2"/>
    <w:p w:rsidR="00D06111" w:rsidRPr="00B801BE" w:rsidRDefault="00D06111" w:rsidP="0067459E">
      <w:pPr>
        <w:spacing w:after="0" w:line="360" w:lineRule="auto"/>
        <w:jc w:val="both"/>
        <w:rPr>
          <w:rFonts w:ascii="Arial" w:hAnsi="Arial"/>
        </w:rPr>
      </w:pPr>
    </w:p>
    <w:p w:rsidR="000D6159" w:rsidRPr="00B801BE" w:rsidRDefault="00E73D5A" w:rsidP="0067459E">
      <w:pPr>
        <w:spacing w:after="0" w:line="360" w:lineRule="auto"/>
        <w:jc w:val="both"/>
        <w:rPr>
          <w:rFonts w:ascii="Arial" w:hAnsi="Arial"/>
        </w:rPr>
      </w:pPr>
      <w:r w:rsidRPr="00B801BE">
        <w:rPr>
          <w:rFonts w:ascii="Arial" w:hAnsi="Arial"/>
          <w:b/>
        </w:rPr>
        <w:t xml:space="preserve">QUINTO. </w:t>
      </w:r>
      <w:r w:rsidR="000D6159" w:rsidRPr="00B801BE">
        <w:rPr>
          <w:rFonts w:ascii="Arial" w:hAnsi="Arial"/>
        </w:rPr>
        <w:t xml:space="preserve">El </w:t>
      </w:r>
      <w:r w:rsidR="00D06111">
        <w:rPr>
          <w:rFonts w:ascii="Arial" w:hAnsi="Arial"/>
        </w:rPr>
        <w:t xml:space="preserve">siete de mayo </w:t>
      </w:r>
      <w:r w:rsidR="000D6159" w:rsidRPr="00B801BE">
        <w:rPr>
          <w:rFonts w:ascii="Arial" w:hAnsi="Arial"/>
        </w:rPr>
        <w:t xml:space="preserve">de dos mil dieciocho, mediante oficio marcado con el número </w:t>
      </w:r>
      <w:r w:rsidR="000D6159" w:rsidRPr="00B801BE">
        <w:rPr>
          <w:rFonts w:ascii="Arial" w:hAnsi="Arial" w:cs="Arial"/>
        </w:rPr>
        <w:t>INAIP/PLENO/DGE/CE/</w:t>
      </w:r>
      <w:r w:rsidR="002118C8" w:rsidRPr="00B801BE">
        <w:rPr>
          <w:rFonts w:ascii="Arial" w:hAnsi="Arial" w:cs="Arial"/>
        </w:rPr>
        <w:t>8</w:t>
      </w:r>
      <w:r w:rsidR="00D06111">
        <w:rPr>
          <w:rFonts w:ascii="Arial" w:hAnsi="Arial" w:cs="Arial"/>
        </w:rPr>
        <w:t>11</w:t>
      </w:r>
      <w:r w:rsidR="000D6159" w:rsidRPr="00B801BE">
        <w:rPr>
          <w:rFonts w:ascii="Arial" w:hAnsi="Arial" w:cs="Arial"/>
        </w:rPr>
        <w:t>/2018</w:t>
      </w:r>
      <w:r w:rsidR="000D6159" w:rsidRPr="00B801BE">
        <w:rPr>
          <w:rFonts w:ascii="Arial" w:hAnsi="Arial"/>
        </w:rPr>
        <w:t>, se notificó a la Directora General Ejecutiva el acuerdo señalado en el antecedente que precede.</w:t>
      </w:r>
      <w:r w:rsidR="00B64C2C" w:rsidRPr="00B801BE">
        <w:rPr>
          <w:rFonts w:ascii="Arial" w:hAnsi="Arial"/>
        </w:rPr>
        <w:t xml:space="preserve"> </w:t>
      </w:r>
      <w:r w:rsidR="002B2596">
        <w:rPr>
          <w:rFonts w:ascii="Arial" w:hAnsi="Arial"/>
        </w:rPr>
        <w:t>De igual manera, e</w:t>
      </w:r>
      <w:r w:rsidR="00B64C2C" w:rsidRPr="00B801BE">
        <w:rPr>
          <w:rFonts w:ascii="Arial" w:hAnsi="Arial"/>
        </w:rPr>
        <w:t xml:space="preserve">l </w:t>
      </w:r>
      <w:r w:rsidR="00D06111">
        <w:rPr>
          <w:rFonts w:ascii="Arial" w:hAnsi="Arial"/>
        </w:rPr>
        <w:t>ocho del mes y año</w:t>
      </w:r>
      <w:r w:rsidR="00B64C2C" w:rsidRPr="00B801BE">
        <w:rPr>
          <w:rFonts w:ascii="Arial" w:hAnsi="Arial"/>
        </w:rPr>
        <w:t xml:space="preserve"> en comento, se notificó al denunciante y al Sujeto Obligado, por correo electrónico el acuerdo referido.</w:t>
      </w:r>
    </w:p>
    <w:p w:rsidR="00DE7D4D" w:rsidRPr="00B801BE" w:rsidRDefault="00DE7D4D" w:rsidP="0067459E">
      <w:pPr>
        <w:spacing w:after="0" w:line="360" w:lineRule="auto"/>
        <w:jc w:val="both"/>
        <w:rPr>
          <w:rFonts w:ascii="Arial" w:hAnsi="Arial"/>
          <w:b/>
        </w:rPr>
      </w:pPr>
    </w:p>
    <w:p w:rsidR="00F51F0F" w:rsidRPr="00B801BE" w:rsidRDefault="000D6159" w:rsidP="0067459E">
      <w:pPr>
        <w:spacing w:after="0" w:line="360" w:lineRule="auto"/>
        <w:jc w:val="both"/>
        <w:rPr>
          <w:rFonts w:ascii="Arial" w:hAnsi="Arial"/>
        </w:rPr>
      </w:pPr>
      <w:r w:rsidRPr="00B801BE">
        <w:rPr>
          <w:rFonts w:ascii="Arial" w:hAnsi="Arial"/>
          <w:b/>
        </w:rPr>
        <w:t xml:space="preserve">SEXTO. </w:t>
      </w:r>
      <w:bookmarkStart w:id="3" w:name="_Hlk514281295"/>
      <w:r w:rsidR="00F51F0F" w:rsidRPr="00B801BE">
        <w:rPr>
          <w:rFonts w:ascii="Arial" w:hAnsi="Arial"/>
        </w:rPr>
        <w:t>Por acuerdo del</w:t>
      </w:r>
      <w:r w:rsidR="002B2596">
        <w:rPr>
          <w:rFonts w:ascii="Arial" w:hAnsi="Arial"/>
        </w:rPr>
        <w:t xml:space="preserve"> </w:t>
      </w:r>
      <w:r w:rsidR="00D06111">
        <w:rPr>
          <w:rFonts w:ascii="Arial" w:hAnsi="Arial"/>
        </w:rPr>
        <w:t>catorce</w:t>
      </w:r>
      <w:r w:rsidR="002B2596">
        <w:rPr>
          <w:rFonts w:ascii="Arial" w:hAnsi="Arial"/>
        </w:rPr>
        <w:t xml:space="preserve"> </w:t>
      </w:r>
      <w:r w:rsidR="00CA1953" w:rsidRPr="00B801BE">
        <w:rPr>
          <w:rFonts w:ascii="Arial" w:hAnsi="Arial"/>
        </w:rPr>
        <w:t xml:space="preserve">de </w:t>
      </w:r>
      <w:r w:rsidR="008815DF" w:rsidRPr="00B801BE">
        <w:rPr>
          <w:rFonts w:ascii="Arial" w:hAnsi="Arial"/>
        </w:rPr>
        <w:t xml:space="preserve">mayo </w:t>
      </w:r>
      <w:r w:rsidR="00F51F0F" w:rsidRPr="00B801BE">
        <w:rPr>
          <w:rFonts w:ascii="Arial" w:hAnsi="Arial"/>
        </w:rPr>
        <w:t xml:space="preserve">del año en curso, se tuvo por presentada de manera oportuna a la Directora General Ejecutiva de </w:t>
      </w:r>
      <w:r w:rsidR="00181A4D" w:rsidRPr="00B801BE">
        <w:rPr>
          <w:rFonts w:ascii="Arial" w:hAnsi="Arial"/>
        </w:rPr>
        <w:t>este</w:t>
      </w:r>
      <w:r w:rsidR="00F51F0F" w:rsidRPr="00B801BE">
        <w:rPr>
          <w:rFonts w:ascii="Arial" w:hAnsi="Arial"/>
        </w:rPr>
        <w:t xml:space="preserve"> Órgano Garante, con el oficio marca</w:t>
      </w:r>
      <w:r w:rsidR="008815DF" w:rsidRPr="00B801BE">
        <w:rPr>
          <w:rFonts w:ascii="Arial" w:hAnsi="Arial"/>
        </w:rPr>
        <w:t>do con el número INAIP/DGE/CE/</w:t>
      </w:r>
      <w:r w:rsidR="0017616E">
        <w:rPr>
          <w:rFonts w:ascii="Arial" w:hAnsi="Arial"/>
        </w:rPr>
        <w:t>68</w:t>
      </w:r>
      <w:r w:rsidR="00D06111">
        <w:rPr>
          <w:rFonts w:ascii="Arial" w:hAnsi="Arial"/>
        </w:rPr>
        <w:t>6</w:t>
      </w:r>
      <w:r w:rsidR="00F51F0F" w:rsidRPr="00B801BE">
        <w:rPr>
          <w:rFonts w:ascii="Arial" w:hAnsi="Arial"/>
        </w:rPr>
        <w:t xml:space="preserve">/2018, del </w:t>
      </w:r>
      <w:r w:rsidR="00D06111">
        <w:rPr>
          <w:rFonts w:ascii="Arial" w:hAnsi="Arial"/>
        </w:rPr>
        <w:t xml:space="preserve">propio catorce </w:t>
      </w:r>
      <w:r w:rsidR="00CA1953" w:rsidRPr="00B801BE">
        <w:rPr>
          <w:rFonts w:ascii="Arial" w:hAnsi="Arial"/>
        </w:rPr>
        <w:t xml:space="preserve">de </w:t>
      </w:r>
      <w:r w:rsidR="008815DF" w:rsidRPr="00B801BE">
        <w:rPr>
          <w:rFonts w:ascii="Arial" w:hAnsi="Arial"/>
        </w:rPr>
        <w:t xml:space="preserve">mayo </w:t>
      </w:r>
      <w:r w:rsidR="00F51F0F" w:rsidRPr="00B801BE">
        <w:rPr>
          <w:rFonts w:ascii="Arial" w:hAnsi="Arial"/>
        </w:rPr>
        <w:t xml:space="preserve">y anexos, mismo </w:t>
      </w:r>
      <w:r w:rsidR="00F51F0F" w:rsidRPr="0091785B">
        <w:rPr>
          <w:rFonts w:ascii="Arial" w:hAnsi="Arial"/>
        </w:rPr>
        <w:t>que fuera remit</w:t>
      </w:r>
      <w:r w:rsidR="0017616E" w:rsidRPr="0091785B">
        <w:rPr>
          <w:rFonts w:ascii="Arial" w:hAnsi="Arial"/>
        </w:rPr>
        <w:t>id</w:t>
      </w:r>
      <w:r w:rsidR="00F51F0F" w:rsidRPr="0091785B">
        <w:rPr>
          <w:rFonts w:ascii="Arial" w:hAnsi="Arial"/>
        </w:rPr>
        <w:t>o</w:t>
      </w:r>
      <w:r w:rsidR="00F51F0F" w:rsidRPr="00B801BE">
        <w:rPr>
          <w:rFonts w:ascii="Arial" w:hAnsi="Arial"/>
        </w:rPr>
        <w:t xml:space="preserve"> a fin de dar cumplimiento al requerimiento que se le efectuara mediante proveído de fecha </w:t>
      </w:r>
      <w:r w:rsidR="00D06111">
        <w:rPr>
          <w:rFonts w:ascii="Arial" w:hAnsi="Arial"/>
        </w:rPr>
        <w:t>cuatro del presente mes y año</w:t>
      </w:r>
      <w:r w:rsidR="00F51F0F" w:rsidRPr="00B801BE">
        <w:rPr>
          <w:rFonts w:ascii="Arial" w:hAnsi="Arial"/>
        </w:rPr>
        <w:t>. En consecuencia, toda vez que se contaban con los elementos suficientes para resolver el presente asunto, se ordenó turnar el expediente respectivo a la referida Directora General Ejecutiva, para que en un término no mayor a cinco días hábiles contados a partir de la notificación del acuerdo que nos ocupa, presente para su aprobación el proyecto de resolución correspondiente; lo anterior, con fundamento en lo establecido en el artículo 62 fracción VIII del Reglamento Interior del Instituto Estatal de Transparencia, Acceso a la Información Pública y Protección de Datos Personales, vigente.</w:t>
      </w:r>
    </w:p>
    <w:p w:rsidR="000D6159" w:rsidRPr="00B801BE" w:rsidRDefault="000D6159" w:rsidP="0067459E">
      <w:pPr>
        <w:spacing w:after="0" w:line="360" w:lineRule="auto"/>
        <w:jc w:val="both"/>
        <w:rPr>
          <w:rFonts w:ascii="Arial" w:hAnsi="Arial"/>
        </w:rPr>
      </w:pPr>
    </w:p>
    <w:p w:rsidR="000D6159" w:rsidRPr="00B801BE" w:rsidRDefault="000D6159" w:rsidP="0067459E">
      <w:pPr>
        <w:spacing w:after="0" w:line="360" w:lineRule="auto"/>
        <w:jc w:val="both"/>
        <w:rPr>
          <w:rFonts w:ascii="Arial" w:hAnsi="Arial" w:cs="Arial"/>
        </w:rPr>
      </w:pPr>
      <w:r w:rsidRPr="00B801BE">
        <w:rPr>
          <w:rFonts w:ascii="Arial" w:hAnsi="Arial"/>
          <w:b/>
        </w:rPr>
        <w:t xml:space="preserve">SÉPTIMO. </w:t>
      </w:r>
      <w:r w:rsidRPr="00B801BE">
        <w:rPr>
          <w:rFonts w:ascii="Arial" w:hAnsi="Arial"/>
        </w:rPr>
        <w:t xml:space="preserve">El </w:t>
      </w:r>
      <w:r w:rsidR="00D06111">
        <w:rPr>
          <w:rFonts w:ascii="Arial" w:hAnsi="Arial"/>
        </w:rPr>
        <w:t>quince</w:t>
      </w:r>
      <w:r w:rsidR="008815DF" w:rsidRPr="00B801BE">
        <w:rPr>
          <w:rFonts w:ascii="Arial" w:hAnsi="Arial"/>
        </w:rPr>
        <w:t xml:space="preserve"> de mayo</w:t>
      </w:r>
      <w:r w:rsidR="00CA1953" w:rsidRPr="00B801BE">
        <w:rPr>
          <w:rFonts w:ascii="Arial" w:hAnsi="Arial"/>
        </w:rPr>
        <w:t xml:space="preserve"> de dos mil dieciocho</w:t>
      </w:r>
      <w:r w:rsidRPr="00B801BE">
        <w:rPr>
          <w:rFonts w:ascii="Arial" w:hAnsi="Arial"/>
        </w:rPr>
        <w:t xml:space="preserve">, por medio del oficio marcado con el número </w:t>
      </w:r>
      <w:r w:rsidR="008815DF" w:rsidRPr="00B801BE">
        <w:rPr>
          <w:rFonts w:ascii="Arial" w:hAnsi="Arial" w:cs="Arial"/>
        </w:rPr>
        <w:t>INAIP/PLENO/DGE/CE/</w:t>
      </w:r>
      <w:r w:rsidR="00CF2406">
        <w:rPr>
          <w:rFonts w:ascii="Arial" w:hAnsi="Arial" w:cs="Arial"/>
        </w:rPr>
        <w:t>82</w:t>
      </w:r>
      <w:r w:rsidR="00D06111">
        <w:rPr>
          <w:rFonts w:ascii="Arial" w:hAnsi="Arial" w:cs="Arial"/>
        </w:rPr>
        <w:t>5</w:t>
      </w:r>
      <w:r w:rsidRPr="00B801BE">
        <w:rPr>
          <w:rFonts w:ascii="Arial" w:hAnsi="Arial" w:cs="Arial"/>
        </w:rPr>
        <w:t>/2018, se notificó a la Directora General Ejecutiva el acuerdo señalado en el antecedente previo.</w:t>
      </w:r>
      <w:r w:rsidR="0017616E">
        <w:rPr>
          <w:rFonts w:ascii="Arial" w:hAnsi="Arial" w:cs="Arial"/>
        </w:rPr>
        <w:t xml:space="preserve"> </w:t>
      </w:r>
    </w:p>
    <w:bookmarkEnd w:id="3"/>
    <w:p w:rsidR="00CA1953" w:rsidRPr="00B801BE" w:rsidRDefault="00CA1953" w:rsidP="0067459E">
      <w:pPr>
        <w:spacing w:after="0" w:line="360" w:lineRule="auto"/>
        <w:jc w:val="center"/>
        <w:rPr>
          <w:rFonts w:ascii="Arial" w:hAnsi="Arial"/>
          <w:b/>
        </w:rPr>
      </w:pPr>
    </w:p>
    <w:p w:rsidR="000D6159" w:rsidRPr="00B801BE" w:rsidRDefault="00E867E8" w:rsidP="0067459E">
      <w:pPr>
        <w:spacing w:after="0" w:line="360" w:lineRule="auto"/>
        <w:jc w:val="center"/>
        <w:rPr>
          <w:rFonts w:ascii="Arial" w:hAnsi="Arial"/>
          <w:b/>
        </w:rPr>
      </w:pPr>
      <w:r w:rsidRPr="00B801BE">
        <w:rPr>
          <w:rFonts w:ascii="Arial" w:hAnsi="Arial"/>
          <w:b/>
        </w:rPr>
        <w:t>CONSIDERANDO</w:t>
      </w:r>
      <w:r w:rsidR="006F2C00" w:rsidRPr="00B801BE">
        <w:rPr>
          <w:rFonts w:ascii="Arial" w:hAnsi="Arial"/>
          <w:b/>
        </w:rPr>
        <w:t>S</w:t>
      </w:r>
    </w:p>
    <w:p w:rsidR="001F1103" w:rsidRPr="00B801BE" w:rsidRDefault="001F1103" w:rsidP="0067459E">
      <w:pPr>
        <w:spacing w:after="0" w:line="360" w:lineRule="auto"/>
        <w:jc w:val="both"/>
        <w:rPr>
          <w:rFonts w:ascii="Arial" w:hAnsi="Arial"/>
        </w:rPr>
      </w:pPr>
    </w:p>
    <w:p w:rsidR="003F1AD5" w:rsidRPr="00B801BE" w:rsidRDefault="003F1AD5" w:rsidP="0067459E">
      <w:pPr>
        <w:spacing w:after="0" w:line="360" w:lineRule="auto"/>
        <w:jc w:val="both"/>
        <w:rPr>
          <w:rFonts w:ascii="Arial" w:hAnsi="Arial" w:cs="Arial"/>
        </w:rPr>
      </w:pPr>
      <w:r w:rsidRPr="00B801BE">
        <w:rPr>
          <w:rFonts w:ascii="Arial" w:hAnsi="Arial"/>
          <w:b/>
        </w:rPr>
        <w:t xml:space="preserve">PRIMERO. </w:t>
      </w:r>
      <w:r w:rsidRPr="00B801BE">
        <w:rPr>
          <w:rFonts w:ascii="Arial" w:hAnsi="Arial"/>
        </w:rPr>
        <w:t xml:space="preserve">Que de conformidad con el artículo 10 de la Ley de Transparencia y Acceso a la Información Pública del Estado de Yucatán, el </w:t>
      </w:r>
      <w:r w:rsidRPr="00B801BE">
        <w:rPr>
          <w:rFonts w:ascii="Arial" w:hAnsi="Arial" w:cs="Arial"/>
        </w:rPr>
        <w:t>Instituto Estatal de Transparencia, Acceso a la Información Pública y Protección de Datos Personales es un organismo público autónomo, especializado, independiente, imparcial y colegiado, con personalidad jurídica y patrimonio propios, con plena autonomía técnica de gestión, responsable de garantizar el ejercicio de los derechos de acceso a la información y protección de datos personales.</w:t>
      </w:r>
    </w:p>
    <w:p w:rsidR="0002417B" w:rsidRPr="00B801BE" w:rsidRDefault="0002417B" w:rsidP="0067459E">
      <w:pPr>
        <w:spacing w:after="0" w:line="360" w:lineRule="auto"/>
        <w:jc w:val="both"/>
        <w:rPr>
          <w:rFonts w:ascii="Arial" w:hAnsi="Arial" w:cs="Arial"/>
        </w:rPr>
      </w:pPr>
    </w:p>
    <w:p w:rsidR="003F1AD5" w:rsidRDefault="003F1AD5" w:rsidP="0067459E">
      <w:pPr>
        <w:spacing w:after="0" w:line="360" w:lineRule="auto"/>
        <w:jc w:val="both"/>
        <w:rPr>
          <w:rFonts w:ascii="Arial" w:hAnsi="Arial"/>
        </w:rPr>
      </w:pPr>
      <w:r w:rsidRPr="00B801BE">
        <w:rPr>
          <w:rFonts w:ascii="Arial" w:hAnsi="Arial"/>
          <w:b/>
        </w:rPr>
        <w:t xml:space="preserve">SEGUNDO. </w:t>
      </w:r>
      <w:r w:rsidR="00376A71" w:rsidRPr="00B801BE">
        <w:rPr>
          <w:rFonts w:ascii="Arial" w:hAnsi="Arial"/>
        </w:rPr>
        <w:t>Que el Pleno del Instituto, es competente para sustanciar y resolver el Procedimiento de denuncia, según lo dispuesto en los artículos 68 y 77 de la Ley de Transparencia y Acceso a la Información Pública del Estado de Yucatán.</w:t>
      </w:r>
    </w:p>
    <w:p w:rsidR="0017616E" w:rsidRPr="00B801BE" w:rsidRDefault="0017616E" w:rsidP="0067459E">
      <w:pPr>
        <w:spacing w:after="0" w:line="360" w:lineRule="auto"/>
        <w:jc w:val="both"/>
        <w:rPr>
          <w:rFonts w:ascii="Arial" w:hAnsi="Arial"/>
        </w:rPr>
      </w:pPr>
    </w:p>
    <w:p w:rsidR="00122ACA" w:rsidRPr="00B801BE" w:rsidRDefault="007539D5" w:rsidP="0067459E">
      <w:pPr>
        <w:spacing w:after="0" w:line="360" w:lineRule="auto"/>
        <w:jc w:val="both"/>
        <w:rPr>
          <w:rFonts w:ascii="Arial" w:hAnsi="Arial"/>
        </w:rPr>
      </w:pPr>
      <w:r w:rsidRPr="00B801BE">
        <w:rPr>
          <w:rFonts w:ascii="Arial" w:hAnsi="Arial"/>
          <w:b/>
        </w:rPr>
        <w:t xml:space="preserve">TERCERO. </w:t>
      </w:r>
      <w:r w:rsidR="00122ACA" w:rsidRPr="00B801BE">
        <w:rPr>
          <w:rFonts w:ascii="Arial" w:hAnsi="Arial"/>
        </w:rPr>
        <w:t>Que el artículo 24 de la Ley General en su fracción XI establece como obligación de los sujetos obligados la de publicar y mantener actualizada la información relativa a las obligaciones de transparencia, entendiéndose como tales aquellas que describen la información que deberán poner a disposición de los particulares y mantener actualizada en los sitios de Internet y en la Plataforma Nacional de Transparencia los sujetos obligados, sin excepción alguna.</w:t>
      </w:r>
    </w:p>
    <w:p w:rsidR="00122ACA" w:rsidRPr="00B801BE" w:rsidRDefault="00122ACA" w:rsidP="0067459E">
      <w:pPr>
        <w:spacing w:after="0" w:line="360" w:lineRule="auto"/>
        <w:jc w:val="both"/>
        <w:rPr>
          <w:rFonts w:ascii="Arial" w:hAnsi="Arial"/>
        </w:rPr>
      </w:pPr>
    </w:p>
    <w:p w:rsidR="00122ACA" w:rsidRPr="00B801BE" w:rsidRDefault="00122ACA" w:rsidP="0067459E">
      <w:pPr>
        <w:spacing w:after="0" w:line="360" w:lineRule="auto"/>
        <w:jc w:val="both"/>
        <w:rPr>
          <w:rFonts w:ascii="Arial" w:hAnsi="Arial"/>
        </w:rPr>
      </w:pPr>
      <w:r w:rsidRPr="00B801BE">
        <w:rPr>
          <w:rFonts w:ascii="Arial" w:hAnsi="Arial"/>
          <w:b/>
        </w:rPr>
        <w:t xml:space="preserve">CUARTO. </w:t>
      </w:r>
      <w:r w:rsidRPr="00B801BE">
        <w:rPr>
          <w:rFonts w:ascii="Arial" w:hAnsi="Arial"/>
        </w:rPr>
        <w:t>Que el objeto del procedimiento de denuncia radica en verificar a petición de los particulares el cumplimiento de las obligaciones de transparencia previstas en los numerales 70 a 81 de Ley General, para determinar si el sujeto obligado incumple o no algunas de ellas.</w:t>
      </w:r>
    </w:p>
    <w:p w:rsidR="00122ACA" w:rsidRPr="00B801BE" w:rsidRDefault="00122ACA" w:rsidP="0067459E">
      <w:pPr>
        <w:spacing w:after="0" w:line="360" w:lineRule="auto"/>
        <w:jc w:val="both"/>
        <w:rPr>
          <w:rFonts w:ascii="Arial" w:hAnsi="Arial"/>
          <w:b/>
        </w:rPr>
      </w:pPr>
    </w:p>
    <w:p w:rsidR="00122ACA" w:rsidRDefault="00122ACA" w:rsidP="0067459E">
      <w:pPr>
        <w:spacing w:after="0" w:line="360" w:lineRule="auto"/>
        <w:jc w:val="both"/>
        <w:rPr>
          <w:rFonts w:ascii="Arial" w:hAnsi="Arial"/>
        </w:rPr>
      </w:pPr>
      <w:bookmarkStart w:id="4" w:name="_Hlk514281406"/>
      <w:r w:rsidRPr="00B801BE">
        <w:rPr>
          <w:rFonts w:ascii="Arial" w:hAnsi="Arial"/>
          <w:b/>
        </w:rPr>
        <w:t xml:space="preserve">QUINTO. </w:t>
      </w:r>
      <w:r w:rsidRPr="00B801BE">
        <w:rPr>
          <w:rFonts w:ascii="Arial" w:hAnsi="Arial"/>
        </w:rPr>
        <w:t xml:space="preserve">Que </w:t>
      </w:r>
      <w:r w:rsidR="007B1353">
        <w:rPr>
          <w:rFonts w:ascii="Arial" w:hAnsi="Arial"/>
        </w:rPr>
        <w:t xml:space="preserve">los artículos </w:t>
      </w:r>
      <w:r w:rsidRPr="00B801BE">
        <w:rPr>
          <w:rFonts w:ascii="Arial" w:hAnsi="Arial"/>
        </w:rPr>
        <w:t>7</w:t>
      </w:r>
      <w:r w:rsidR="00CA1953" w:rsidRPr="00B801BE">
        <w:rPr>
          <w:rFonts w:ascii="Arial" w:hAnsi="Arial"/>
        </w:rPr>
        <w:t>0</w:t>
      </w:r>
      <w:r w:rsidR="007B1353">
        <w:rPr>
          <w:rFonts w:ascii="Arial" w:hAnsi="Arial"/>
        </w:rPr>
        <w:t xml:space="preserve"> y </w:t>
      </w:r>
      <w:r w:rsidR="00161CD3">
        <w:rPr>
          <w:rFonts w:ascii="Arial" w:hAnsi="Arial"/>
        </w:rPr>
        <w:t xml:space="preserve">71 </w:t>
      </w:r>
      <w:r w:rsidR="00161CD3" w:rsidRPr="00B801BE">
        <w:rPr>
          <w:rFonts w:ascii="Arial" w:hAnsi="Arial"/>
        </w:rPr>
        <w:t>de</w:t>
      </w:r>
      <w:r w:rsidRPr="00B801BE">
        <w:rPr>
          <w:rFonts w:ascii="Arial" w:hAnsi="Arial"/>
        </w:rPr>
        <w:t xml:space="preserve"> la Ley General, establece</w:t>
      </w:r>
      <w:r w:rsidR="007B1353">
        <w:rPr>
          <w:rFonts w:ascii="Arial" w:hAnsi="Arial"/>
        </w:rPr>
        <w:t>n</w:t>
      </w:r>
      <w:r w:rsidRPr="00B801BE">
        <w:rPr>
          <w:rFonts w:ascii="Arial" w:hAnsi="Arial"/>
        </w:rPr>
        <w:t xml:space="preserve"> lo siguiente:</w:t>
      </w:r>
    </w:p>
    <w:p w:rsidR="00AC1355" w:rsidRDefault="00AC1355" w:rsidP="0067459E">
      <w:pPr>
        <w:spacing w:after="0" w:line="360" w:lineRule="auto"/>
        <w:jc w:val="both"/>
        <w:rPr>
          <w:rFonts w:ascii="Arial" w:hAnsi="Arial"/>
        </w:rPr>
      </w:pPr>
    </w:p>
    <w:p w:rsidR="00122ACA" w:rsidRPr="00D96E66" w:rsidRDefault="00122ACA" w:rsidP="0067459E">
      <w:pPr>
        <w:autoSpaceDE w:val="0"/>
        <w:autoSpaceDN w:val="0"/>
        <w:adjustRightInd w:val="0"/>
        <w:spacing w:after="0" w:line="360" w:lineRule="auto"/>
        <w:ind w:left="567" w:right="567"/>
        <w:jc w:val="both"/>
        <w:rPr>
          <w:rFonts w:ascii="Arial" w:hAnsi="Arial" w:cs="Arial"/>
          <w:i/>
          <w:color w:val="000000"/>
          <w:sz w:val="20"/>
          <w:szCs w:val="20"/>
        </w:rPr>
      </w:pPr>
      <w:r w:rsidRPr="00D96E66">
        <w:rPr>
          <w:rFonts w:ascii="Arial" w:hAnsi="Arial" w:cs="Arial"/>
          <w:bCs/>
          <w:i/>
          <w:color w:val="000000"/>
          <w:sz w:val="20"/>
          <w:szCs w:val="20"/>
        </w:rPr>
        <w:t>“</w:t>
      </w:r>
      <w:r w:rsidR="00CA1953" w:rsidRPr="006F0148">
        <w:rPr>
          <w:rFonts w:ascii="Arial" w:hAnsi="Arial" w:cs="Arial"/>
          <w:b/>
          <w:bCs/>
          <w:i/>
          <w:sz w:val="20"/>
          <w:szCs w:val="20"/>
        </w:rPr>
        <w:t>Artículo 70.</w:t>
      </w:r>
      <w:r w:rsidR="00CA1953" w:rsidRPr="00D96E66">
        <w:rPr>
          <w:rFonts w:ascii="Arial" w:hAnsi="Arial" w:cs="Arial"/>
          <w:bCs/>
          <w:i/>
          <w:sz w:val="20"/>
          <w:szCs w:val="20"/>
        </w:rPr>
        <w:t xml:space="preserve"> </w:t>
      </w:r>
      <w:r w:rsidR="00CA1953" w:rsidRPr="00D96E66">
        <w:rPr>
          <w:rFonts w:ascii="Arial" w:hAnsi="Arial" w:cs="Arial"/>
          <w:i/>
          <w:sz w:val="20"/>
          <w:szCs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sidRPr="00D96E66">
        <w:rPr>
          <w:rFonts w:ascii="Arial" w:hAnsi="Arial" w:cs="Arial"/>
          <w:i/>
          <w:color w:val="000000"/>
          <w:sz w:val="20"/>
          <w:szCs w:val="20"/>
        </w:rPr>
        <w:t xml:space="preserve">: </w:t>
      </w:r>
    </w:p>
    <w:p w:rsidR="00122ACA" w:rsidRPr="00D96E66" w:rsidRDefault="00122ACA" w:rsidP="0067459E">
      <w:pPr>
        <w:autoSpaceDE w:val="0"/>
        <w:autoSpaceDN w:val="0"/>
        <w:adjustRightInd w:val="0"/>
        <w:spacing w:after="0" w:line="360" w:lineRule="auto"/>
        <w:ind w:left="567" w:right="567"/>
        <w:jc w:val="both"/>
        <w:rPr>
          <w:rFonts w:ascii="Arial" w:hAnsi="Arial" w:cs="Arial"/>
          <w:i/>
          <w:color w:val="000000"/>
          <w:sz w:val="20"/>
          <w:szCs w:val="20"/>
        </w:rPr>
      </w:pPr>
    </w:p>
    <w:p w:rsidR="00D06111" w:rsidRPr="00B06971" w:rsidRDefault="00D06111" w:rsidP="0067459E">
      <w:pPr>
        <w:pStyle w:val="Prrafodelista"/>
        <w:numPr>
          <w:ilvl w:val="0"/>
          <w:numId w:val="5"/>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El marco normativo aplicable al sujeto obligado, en el que deberá incluirse leyes, códigos, reglamentos, decretos de creación, manuales administrativos, reglas de operación, criterios, políticas, entre otros; </w:t>
      </w:r>
    </w:p>
    <w:p w:rsidR="007B1353" w:rsidRPr="00B06971" w:rsidRDefault="007B1353" w:rsidP="0067459E">
      <w:pPr>
        <w:autoSpaceDE w:val="0"/>
        <w:autoSpaceDN w:val="0"/>
        <w:adjustRightInd w:val="0"/>
        <w:spacing w:after="0" w:line="360" w:lineRule="auto"/>
        <w:ind w:left="567" w:right="567"/>
        <w:jc w:val="both"/>
        <w:rPr>
          <w:rFonts w:ascii="Arial" w:hAnsi="Arial" w:cs="Arial"/>
          <w:i/>
          <w:color w:val="000000"/>
          <w:sz w:val="20"/>
          <w:szCs w:val="20"/>
        </w:rPr>
      </w:pPr>
    </w:p>
    <w:p w:rsidR="00D06111" w:rsidRPr="00B06971" w:rsidRDefault="00D06111" w:rsidP="0067459E">
      <w:pPr>
        <w:pStyle w:val="Prrafodelista"/>
        <w:numPr>
          <w:ilvl w:val="0"/>
          <w:numId w:val="5"/>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 </w:t>
      </w:r>
    </w:p>
    <w:p w:rsidR="007B1353" w:rsidRPr="00B06971" w:rsidRDefault="007B1353" w:rsidP="0067459E">
      <w:pPr>
        <w:autoSpaceDE w:val="0"/>
        <w:autoSpaceDN w:val="0"/>
        <w:adjustRightInd w:val="0"/>
        <w:spacing w:after="0" w:line="360" w:lineRule="auto"/>
        <w:ind w:left="567" w:right="567"/>
        <w:jc w:val="both"/>
        <w:rPr>
          <w:rFonts w:ascii="Arial" w:hAnsi="Arial" w:cs="Arial"/>
          <w:i/>
          <w:color w:val="000000"/>
          <w:sz w:val="20"/>
          <w:szCs w:val="20"/>
        </w:rPr>
      </w:pPr>
    </w:p>
    <w:p w:rsidR="00D06111" w:rsidRPr="00B06971" w:rsidRDefault="00D06111" w:rsidP="0067459E">
      <w:pPr>
        <w:pStyle w:val="Prrafodelista"/>
        <w:numPr>
          <w:ilvl w:val="0"/>
          <w:numId w:val="5"/>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Las facultades de cada Área; </w:t>
      </w:r>
    </w:p>
    <w:p w:rsidR="007B1353" w:rsidRPr="00B06971" w:rsidRDefault="007B1353" w:rsidP="0067459E">
      <w:pPr>
        <w:autoSpaceDE w:val="0"/>
        <w:autoSpaceDN w:val="0"/>
        <w:adjustRightInd w:val="0"/>
        <w:spacing w:after="0" w:line="360" w:lineRule="auto"/>
        <w:ind w:left="567" w:right="567"/>
        <w:jc w:val="both"/>
        <w:rPr>
          <w:rFonts w:ascii="Arial" w:hAnsi="Arial" w:cs="Arial"/>
          <w:i/>
          <w:color w:val="000000"/>
          <w:sz w:val="20"/>
          <w:szCs w:val="20"/>
        </w:rPr>
      </w:pPr>
    </w:p>
    <w:p w:rsidR="00D06111" w:rsidRPr="00B06971" w:rsidRDefault="00D06111" w:rsidP="0067459E">
      <w:pPr>
        <w:pStyle w:val="Prrafodelista"/>
        <w:numPr>
          <w:ilvl w:val="0"/>
          <w:numId w:val="5"/>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Las metas y objetivos de las Áreas de conformidad con sus programas operativos; </w:t>
      </w:r>
    </w:p>
    <w:p w:rsidR="007B1353" w:rsidRPr="00B06971" w:rsidRDefault="007B1353" w:rsidP="0067459E">
      <w:pPr>
        <w:autoSpaceDE w:val="0"/>
        <w:autoSpaceDN w:val="0"/>
        <w:adjustRightInd w:val="0"/>
        <w:spacing w:after="0" w:line="360" w:lineRule="auto"/>
        <w:ind w:left="567" w:right="567"/>
        <w:jc w:val="both"/>
        <w:rPr>
          <w:rFonts w:ascii="Arial" w:hAnsi="Arial" w:cs="Arial"/>
          <w:i/>
          <w:color w:val="000000"/>
          <w:sz w:val="20"/>
          <w:szCs w:val="20"/>
        </w:rPr>
      </w:pPr>
    </w:p>
    <w:p w:rsidR="00D06111" w:rsidRPr="00B06971" w:rsidRDefault="00D06111" w:rsidP="0067459E">
      <w:pPr>
        <w:pStyle w:val="Prrafodelista"/>
        <w:numPr>
          <w:ilvl w:val="0"/>
          <w:numId w:val="5"/>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Los indicadores relacionados con temas de interés público o trascendencia social que conforme a sus funciones, deban establecer; </w:t>
      </w:r>
    </w:p>
    <w:p w:rsidR="007B1353" w:rsidRPr="00B06971" w:rsidRDefault="007B1353" w:rsidP="0067459E">
      <w:pPr>
        <w:autoSpaceDE w:val="0"/>
        <w:autoSpaceDN w:val="0"/>
        <w:adjustRightInd w:val="0"/>
        <w:spacing w:after="0" w:line="360" w:lineRule="auto"/>
        <w:ind w:left="567" w:right="567"/>
        <w:jc w:val="both"/>
        <w:rPr>
          <w:rFonts w:ascii="Arial" w:hAnsi="Arial" w:cs="Arial"/>
          <w:i/>
          <w:color w:val="000000"/>
          <w:sz w:val="20"/>
          <w:szCs w:val="20"/>
        </w:rPr>
      </w:pPr>
    </w:p>
    <w:p w:rsidR="00D06111" w:rsidRPr="00B06971" w:rsidRDefault="00D06111" w:rsidP="0067459E">
      <w:pPr>
        <w:pStyle w:val="Prrafodelista"/>
        <w:numPr>
          <w:ilvl w:val="0"/>
          <w:numId w:val="5"/>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Los indicadores que permitan rendir cuenta de sus objetivos y resultados; </w:t>
      </w:r>
    </w:p>
    <w:p w:rsidR="007B1353" w:rsidRPr="00B06971" w:rsidRDefault="007B1353" w:rsidP="0067459E">
      <w:pPr>
        <w:autoSpaceDE w:val="0"/>
        <w:autoSpaceDN w:val="0"/>
        <w:adjustRightInd w:val="0"/>
        <w:spacing w:after="0" w:line="360" w:lineRule="auto"/>
        <w:ind w:left="567" w:right="567"/>
        <w:jc w:val="both"/>
        <w:rPr>
          <w:rFonts w:ascii="Arial" w:hAnsi="Arial" w:cs="Arial"/>
          <w:i/>
          <w:color w:val="000000"/>
          <w:sz w:val="20"/>
          <w:szCs w:val="20"/>
        </w:rPr>
      </w:pPr>
    </w:p>
    <w:p w:rsidR="00D06111" w:rsidRPr="00B06971" w:rsidRDefault="00D06111" w:rsidP="0067459E">
      <w:pPr>
        <w:pStyle w:val="Prrafodelista"/>
        <w:numPr>
          <w:ilvl w:val="0"/>
          <w:numId w:val="5"/>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color w:val="000000"/>
          <w:sz w:val="20"/>
          <w:szCs w:val="20"/>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 </w:t>
      </w:r>
      <w:r w:rsidRPr="00B06971">
        <w:rPr>
          <w:rFonts w:ascii="Arial" w:hAnsi="Arial" w:cs="Arial"/>
          <w:i/>
          <w:sz w:val="20"/>
          <w:szCs w:val="20"/>
        </w:rPr>
        <w:t>recursos públicos; realicen actos de autoridad o presten servicios profesionales bajo el régimen de confianza u honorarios y personal de base</w:t>
      </w:r>
      <w:r w:rsidR="007B1353" w:rsidRPr="00B06971">
        <w:rPr>
          <w:rFonts w:ascii="Arial" w:hAnsi="Arial" w:cs="Arial"/>
          <w:i/>
          <w:sz w:val="20"/>
          <w:szCs w:val="20"/>
        </w:rPr>
        <w:t>.</w:t>
      </w:r>
      <w:r w:rsidRPr="00B06971">
        <w:rPr>
          <w:rFonts w:ascii="Arial" w:hAnsi="Arial" w:cs="Arial"/>
          <w:i/>
          <w:sz w:val="20"/>
          <w:szCs w:val="20"/>
        </w:rPr>
        <w:t xml:space="preserve"> El directorio deberá incluir, al menos el nombre, cargo o nombramiento asignado, nivel del puesto en la estructura orgánica, fecha de alta en el cargo, número telefónico, domicilio para recibir correspondencia y dirección de correo electrónico oficiales;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5"/>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52435" w:rsidRDefault="00D06111" w:rsidP="0067459E">
      <w:pPr>
        <w:pStyle w:val="Prrafodelista"/>
        <w:numPr>
          <w:ilvl w:val="0"/>
          <w:numId w:val="5"/>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gastos de representación y viáticos, así como el objeto e informe de comisión correspondiente; </w:t>
      </w:r>
    </w:p>
    <w:p w:rsidR="00921B39" w:rsidRPr="00921B39" w:rsidRDefault="00921B39" w:rsidP="0067459E">
      <w:pPr>
        <w:autoSpaceDE w:val="0"/>
        <w:autoSpaceDN w:val="0"/>
        <w:adjustRightInd w:val="0"/>
        <w:spacing w:after="0" w:line="360" w:lineRule="auto"/>
        <w:ind w:right="567"/>
        <w:jc w:val="both"/>
        <w:rPr>
          <w:rFonts w:ascii="Arial" w:hAnsi="Arial" w:cs="Arial"/>
          <w:i/>
          <w:sz w:val="20"/>
          <w:szCs w:val="20"/>
        </w:rPr>
      </w:pPr>
    </w:p>
    <w:p w:rsidR="00D06111" w:rsidRPr="00B06971" w:rsidRDefault="00D06111" w:rsidP="0067459E">
      <w:pPr>
        <w:pStyle w:val="Prrafodelista"/>
        <w:numPr>
          <w:ilvl w:val="0"/>
          <w:numId w:val="5"/>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número total de las plazas y del personal de base y confianza, especificando el total de las vacantes, por nivel de puesto, para cada unidad administrativa;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5"/>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contrataciones de servicios profesionales por honorarios, señalando los nombres de los prestadores de servicios, los servicios contratados, el monto de los honorarios y el periodo de contratación; </w:t>
      </w:r>
    </w:p>
    <w:p w:rsidR="007B1353" w:rsidRPr="00B06971" w:rsidRDefault="007B1353" w:rsidP="0067459E">
      <w:pPr>
        <w:pStyle w:val="Prrafodelista"/>
        <w:spacing w:line="360" w:lineRule="auto"/>
        <w:jc w:val="both"/>
        <w:rPr>
          <w:rFonts w:ascii="Arial" w:hAnsi="Arial" w:cs="Arial"/>
          <w:i/>
          <w:sz w:val="20"/>
          <w:szCs w:val="20"/>
        </w:rPr>
      </w:pPr>
    </w:p>
    <w:p w:rsidR="007B1353" w:rsidRPr="00B06971" w:rsidRDefault="007B1353" w:rsidP="0067459E">
      <w:pPr>
        <w:pStyle w:val="Prrafodelista"/>
        <w:autoSpaceDE w:val="0"/>
        <w:autoSpaceDN w:val="0"/>
        <w:adjustRightInd w:val="0"/>
        <w:spacing w:line="360" w:lineRule="auto"/>
        <w:ind w:left="1287" w:right="567"/>
        <w:jc w:val="both"/>
        <w:rPr>
          <w:rFonts w:ascii="Arial" w:hAnsi="Arial" w:cs="Arial"/>
          <w:i/>
          <w:sz w:val="20"/>
          <w:szCs w:val="20"/>
        </w:rPr>
      </w:pPr>
      <w:r w:rsidRPr="00B06971">
        <w:rPr>
          <w:rFonts w:ascii="Arial" w:hAnsi="Arial" w:cs="Arial"/>
          <w:i/>
          <w:sz w:val="20"/>
          <w:szCs w:val="20"/>
        </w:rPr>
        <w:t>. .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domicilio de la Unidad de Transparencia, además de la dirección electrónica donde podrán recibirse las solicitudes para obtener la información;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convocatorias a concursos para ocupar cargos públicos y los resultados de los mismos;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información de los programas de subsidios, estímulos y apoyos, en el que se deberá informar respecto de los programas de transferencia, de servicios, de infraestructura social y de subsidio, en los que se deberá contener lo siguiente: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Área;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Denominación del programa;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Periodo de vigencia;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Diseño, objetivos y alcances; </w:t>
      </w:r>
    </w:p>
    <w:p w:rsidR="007B1353"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Metas físicas;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Población beneficiada estimada;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Monto aprobado, modificado y ejercido, así como los calendarios de su programación presupuestal;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Requisitos y procedimientos de acceso;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Procedimiento de queja o inconformidad ciudadana; j) Mecanismos de exigibilidad;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Mecanismos de evaluación, informes de evaluación y seguimiento de recomendaciones;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Indicadores con nombre, definición, método de cálculo, unidad de medida, dimensión, frecuencia de medición, nombre de las bases de datos utilizadas para su cálculo;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Formas de participación social;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Articulación con otros programas sociales;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Vínculo a las reglas de operación o Documento equivalente;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Informes periódicos sobre la ejecución y los resultados de las evaluaciones realizadas, y </w:t>
      </w:r>
    </w:p>
    <w:p w:rsidR="00D06111" w:rsidRPr="00B06971" w:rsidRDefault="00D06111" w:rsidP="0067459E">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Padrón de beneficiarios mismo que deberá contener los siguientes datos: nombre de la persona física o denominación social de las personas morales beneficiarias, el monto, recurso, beneficio o apoyo otorgado para cada una de ellas, unidad territorial, en su caso, edad y sexo;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condiciones generales de trabajo, contratos o convenios que regulen las relaciones laborales del personal de base o de confianza, así como los recursos públicos económicos, en especie o donativos, que sean entregados a los sindicatos y ejerzan como recursos públicos;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52435" w:rsidRDefault="00D06111" w:rsidP="0067459E">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información curricular, desde el nivel de jefe de departamento o equivalente, hasta el titular del sujeto obligado, así como, en su caso, las sanciones administrativas de que haya sido objeto; </w:t>
      </w:r>
    </w:p>
    <w:p w:rsidR="00D52435" w:rsidRPr="00D52435" w:rsidRDefault="00D52435" w:rsidP="0067459E">
      <w:pPr>
        <w:pStyle w:val="Prrafodelista"/>
        <w:spacing w:line="360" w:lineRule="auto"/>
        <w:rPr>
          <w:rFonts w:ascii="Arial" w:hAnsi="Arial" w:cs="Arial"/>
          <w:i/>
          <w:sz w:val="20"/>
          <w:szCs w:val="20"/>
        </w:rPr>
      </w:pPr>
    </w:p>
    <w:p w:rsidR="00D52435" w:rsidRPr="00D52435" w:rsidRDefault="00D52435" w:rsidP="0067459E">
      <w:pPr>
        <w:pStyle w:val="Prrafodelista"/>
        <w:autoSpaceDE w:val="0"/>
        <w:autoSpaceDN w:val="0"/>
        <w:adjustRightInd w:val="0"/>
        <w:spacing w:line="360" w:lineRule="auto"/>
        <w:ind w:left="1287" w:right="567"/>
        <w:jc w:val="both"/>
        <w:rPr>
          <w:rFonts w:ascii="Arial" w:hAnsi="Arial" w:cs="Arial"/>
          <w:i/>
          <w:sz w:val="20"/>
          <w:szCs w:val="20"/>
        </w:rPr>
      </w:pPr>
    </w:p>
    <w:p w:rsidR="00D06111" w:rsidRPr="00B06971" w:rsidRDefault="00D06111" w:rsidP="0067459E">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listado de Servidores Públicos con sanciones administrativas definitivas, especificando la causa de sanción y la disposición;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servicios que ofrecen señalando los requisitos para acceder a ellos;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trámites, requisitos y formatos que ofrecen;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información financiera sobre el presupuesto asignado, así como los informes del ejercicio trimestral del gasto, en términos de la Ley General de Contabilidad Gubernamental y demás normatividad aplicable; </w:t>
      </w:r>
    </w:p>
    <w:p w:rsidR="007B1353" w:rsidRPr="00B06971" w:rsidRDefault="007B1353" w:rsidP="0067459E">
      <w:pPr>
        <w:pStyle w:val="Prrafodelista"/>
        <w:spacing w:line="360" w:lineRule="auto"/>
        <w:jc w:val="both"/>
        <w:rPr>
          <w:rFonts w:ascii="Arial" w:hAnsi="Arial" w:cs="Arial"/>
          <w:i/>
          <w:sz w:val="20"/>
          <w:szCs w:val="20"/>
        </w:rPr>
      </w:pPr>
    </w:p>
    <w:p w:rsidR="007B1353" w:rsidRPr="00B06971" w:rsidRDefault="007B1353" w:rsidP="0067459E">
      <w:pPr>
        <w:pStyle w:val="Prrafodelista"/>
        <w:autoSpaceDE w:val="0"/>
        <w:autoSpaceDN w:val="0"/>
        <w:adjustRightInd w:val="0"/>
        <w:spacing w:line="360" w:lineRule="auto"/>
        <w:ind w:left="1287" w:right="567"/>
        <w:jc w:val="both"/>
        <w:rPr>
          <w:rFonts w:ascii="Arial" w:hAnsi="Arial" w:cs="Arial"/>
          <w:i/>
          <w:sz w:val="20"/>
          <w:szCs w:val="20"/>
        </w:rPr>
      </w:pPr>
      <w:r w:rsidRPr="00B06971">
        <w:rPr>
          <w:rFonts w:ascii="Arial" w:hAnsi="Arial" w:cs="Arial"/>
          <w:i/>
          <w:sz w:val="20"/>
          <w:szCs w:val="20"/>
        </w:rPr>
        <w:t>. . .</w:t>
      </w:r>
    </w:p>
    <w:p w:rsidR="007B1353" w:rsidRPr="00B06971" w:rsidRDefault="007B1353" w:rsidP="0067459E">
      <w:pPr>
        <w:autoSpaceDE w:val="0"/>
        <w:autoSpaceDN w:val="0"/>
        <w:adjustRightInd w:val="0"/>
        <w:spacing w:after="0" w:line="360" w:lineRule="auto"/>
        <w:ind w:right="567"/>
        <w:jc w:val="both"/>
        <w:rPr>
          <w:rFonts w:ascii="Arial" w:hAnsi="Arial" w:cs="Arial"/>
          <w:i/>
          <w:sz w:val="20"/>
          <w:szCs w:val="20"/>
        </w:rPr>
      </w:pPr>
    </w:p>
    <w:p w:rsidR="00D06111" w:rsidRPr="00B06971" w:rsidRDefault="00D06111" w:rsidP="0067459E">
      <w:pPr>
        <w:pStyle w:val="Prrafodelista"/>
        <w:numPr>
          <w:ilvl w:val="0"/>
          <w:numId w:val="11"/>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montos destinados a gastos relativos a comunicación social y publicidad oficial desglosada por tipo de medio, proveedores, número de contrato y concepto o campaña;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1"/>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informes de resultados de las auditorías al ejercicio presupuestal de cada sujeto obligado que se realicen y, en su caso, las aclaraciones que correspondan; </w:t>
      </w:r>
    </w:p>
    <w:p w:rsidR="007B1353" w:rsidRPr="00B06971" w:rsidRDefault="007B1353" w:rsidP="0067459E">
      <w:pPr>
        <w:pStyle w:val="Prrafodelista"/>
        <w:spacing w:line="360" w:lineRule="auto"/>
        <w:jc w:val="both"/>
        <w:rPr>
          <w:rFonts w:ascii="Arial" w:hAnsi="Arial" w:cs="Arial"/>
          <w:i/>
          <w:sz w:val="20"/>
          <w:szCs w:val="20"/>
        </w:rPr>
      </w:pPr>
    </w:p>
    <w:p w:rsidR="007B1353" w:rsidRPr="00B06971" w:rsidRDefault="007B1353" w:rsidP="0067459E">
      <w:pPr>
        <w:pStyle w:val="Prrafodelista"/>
        <w:autoSpaceDE w:val="0"/>
        <w:autoSpaceDN w:val="0"/>
        <w:adjustRightInd w:val="0"/>
        <w:spacing w:line="360" w:lineRule="auto"/>
        <w:ind w:left="1287" w:right="567"/>
        <w:jc w:val="both"/>
        <w:rPr>
          <w:rFonts w:ascii="Arial" w:hAnsi="Arial" w:cs="Arial"/>
          <w:i/>
          <w:sz w:val="20"/>
          <w:szCs w:val="20"/>
        </w:rPr>
      </w:pPr>
      <w:r w:rsidRPr="00B06971">
        <w:rPr>
          <w:rFonts w:ascii="Arial" w:hAnsi="Arial" w:cs="Arial"/>
          <w:i/>
          <w:sz w:val="20"/>
          <w:szCs w:val="20"/>
        </w:rPr>
        <w:t>. .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7B1353"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p w:rsidR="007B1353" w:rsidRPr="00B06971" w:rsidRDefault="007B1353" w:rsidP="0067459E">
      <w:pPr>
        <w:autoSpaceDE w:val="0"/>
        <w:autoSpaceDN w:val="0"/>
        <w:adjustRightInd w:val="0"/>
        <w:spacing w:after="0" w:line="360" w:lineRule="auto"/>
        <w:ind w:right="567"/>
        <w:jc w:val="both"/>
        <w:rPr>
          <w:rFonts w:ascii="Arial" w:hAnsi="Arial" w:cs="Arial"/>
          <w:i/>
          <w:sz w:val="20"/>
          <w:szCs w:val="20"/>
        </w:rPr>
      </w:pPr>
    </w:p>
    <w:p w:rsidR="00D06111" w:rsidRPr="00B06971" w:rsidRDefault="00D06111" w:rsidP="0067459E">
      <w:pPr>
        <w:pStyle w:val="Prrafodelista"/>
        <w:numPr>
          <w:ilvl w:val="0"/>
          <w:numId w:val="7"/>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De licitaciones públicas o procedimientos de invitación restringida: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convocatoria o invitación emitida, así como los fundamentos legales aplicados para llevarla a cabo;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nombres de los participantes o invitados;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nombre del ganador y las razones que lo justifican;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Área solicitante y la responsable de su ejecución;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convocatorias e invitaciones emitidas;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dictámenes y fallo de adjudicación;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contrato y, en su caso, sus anexos;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mecanismos de vigilancia y supervisión, incluyendo, en su caso, los estudios de impacto urbano y ambiental, según corresponda;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partida presupuestal, de conformidad con el clasificador por objeto del gasto, en el caso de ser aplicable;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Origen de los recursos especificando si son federales, estatales o municipales, así como el tipo de fondo de participación o aportación respectiva;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convenios modificatorios que, en su caso, sean firmados, precisando el objeto y la fecha de celebración;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informes de avance físico y financiero sobre las obras o servicios contratados;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convenio de terminación, y </w:t>
      </w:r>
    </w:p>
    <w:p w:rsidR="00D06111" w:rsidRPr="00B06971" w:rsidRDefault="00D06111" w:rsidP="0067459E">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finiquito; </w:t>
      </w:r>
    </w:p>
    <w:p w:rsidR="007B1353" w:rsidRPr="00B06971" w:rsidRDefault="007B1353" w:rsidP="0067459E">
      <w:pPr>
        <w:pStyle w:val="Prrafodelista"/>
        <w:autoSpaceDE w:val="0"/>
        <w:autoSpaceDN w:val="0"/>
        <w:adjustRightInd w:val="0"/>
        <w:spacing w:line="360" w:lineRule="auto"/>
        <w:ind w:left="2007" w:right="567"/>
        <w:jc w:val="both"/>
        <w:rPr>
          <w:rFonts w:ascii="Arial" w:hAnsi="Arial" w:cs="Arial"/>
          <w:i/>
          <w:sz w:val="20"/>
          <w:szCs w:val="20"/>
        </w:rPr>
      </w:pPr>
    </w:p>
    <w:p w:rsidR="00D06111" w:rsidRPr="00B06971" w:rsidRDefault="00D06111" w:rsidP="0067459E">
      <w:pPr>
        <w:pStyle w:val="Prrafodelista"/>
        <w:numPr>
          <w:ilvl w:val="0"/>
          <w:numId w:val="7"/>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De las adjudicaciones directas: </w:t>
      </w:r>
    </w:p>
    <w:p w:rsidR="00D06111" w:rsidRPr="00B06971" w:rsidRDefault="00D06111" w:rsidP="0067459E">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propuesta enviada por el participante; </w:t>
      </w:r>
    </w:p>
    <w:p w:rsidR="00D06111" w:rsidRPr="00B06971" w:rsidRDefault="00D06111" w:rsidP="0067459E">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motivos y fundamentos legales aplicados para llevarla a cabo; </w:t>
      </w:r>
    </w:p>
    <w:p w:rsidR="007B1353" w:rsidRPr="00B06971" w:rsidRDefault="00D06111" w:rsidP="0067459E">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autorización del ejercicio de la opción; </w:t>
      </w:r>
    </w:p>
    <w:p w:rsidR="00D06111" w:rsidRPr="00B06971" w:rsidRDefault="00D06111" w:rsidP="0067459E">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En su caso, las cotizaciones consideradas, especificando los nombres de los proveedores y los montos; </w:t>
      </w:r>
    </w:p>
    <w:p w:rsidR="00D06111" w:rsidRPr="00B06971" w:rsidRDefault="00D06111" w:rsidP="0067459E">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nombre de la persona física o moral adjudicada; </w:t>
      </w:r>
    </w:p>
    <w:p w:rsidR="00D06111" w:rsidRPr="00B06971" w:rsidRDefault="00D06111" w:rsidP="0067459E">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unidad administrativa solicitante y la responsable de su ejecución; </w:t>
      </w:r>
    </w:p>
    <w:p w:rsidR="00D06111" w:rsidRPr="00B06971" w:rsidRDefault="00D06111" w:rsidP="0067459E">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número, fecha, el monto del contrato y el plazo de entrega o de ejecución de los servicios u obra; </w:t>
      </w:r>
    </w:p>
    <w:p w:rsidR="00D06111" w:rsidRPr="00B06971" w:rsidRDefault="00D06111" w:rsidP="0067459E">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mecanismos de vigilancia y supervisión, incluyendo, en su caso, los estudios de impacto urbano y ambiental, según corresponda; </w:t>
      </w:r>
    </w:p>
    <w:p w:rsidR="00D06111" w:rsidRPr="00B06971" w:rsidRDefault="00D06111" w:rsidP="0067459E">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informes de avance sobre las obras o servicios contratados; </w:t>
      </w:r>
    </w:p>
    <w:p w:rsidR="00D06111" w:rsidRPr="00B06971" w:rsidRDefault="00D06111" w:rsidP="0067459E">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convenio de terminación, y </w:t>
      </w:r>
    </w:p>
    <w:p w:rsidR="00D06111" w:rsidRPr="00B06971" w:rsidRDefault="00D06111" w:rsidP="0067459E">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finiquito; </w:t>
      </w:r>
    </w:p>
    <w:p w:rsidR="00D0611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informes que por disposición legal generen los sujetos obligados; </w:t>
      </w:r>
    </w:p>
    <w:p w:rsidR="00B06971" w:rsidRPr="00B06971" w:rsidRDefault="00B06971" w:rsidP="0067459E">
      <w:pPr>
        <w:pStyle w:val="Prrafodelista"/>
        <w:autoSpaceDE w:val="0"/>
        <w:autoSpaceDN w:val="0"/>
        <w:adjustRightInd w:val="0"/>
        <w:spacing w:line="360" w:lineRule="auto"/>
        <w:ind w:left="128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estadísticas que generen en cumplimiento de sus facultades, competencias o funciones con la mayor desagregación posible;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921B39"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Informe de avances programáticos o presupuestales, balances generales y su estado financiero; </w:t>
      </w:r>
    </w:p>
    <w:p w:rsidR="00921B39" w:rsidRPr="00921B39" w:rsidRDefault="00921B39" w:rsidP="0067459E">
      <w:pPr>
        <w:autoSpaceDE w:val="0"/>
        <w:autoSpaceDN w:val="0"/>
        <w:adjustRightInd w:val="0"/>
        <w:spacing w:after="0" w:line="360" w:lineRule="auto"/>
        <w:ind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Padrón de proveedores y contratistas;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convenios de coordinación de concertación con los sectores social y privado;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inventario de bienes muebles e inmuebles en posesión y propiedad; </w:t>
      </w:r>
    </w:p>
    <w:p w:rsidR="00921B39" w:rsidRPr="00921B39" w:rsidRDefault="00921B39" w:rsidP="0067459E">
      <w:pPr>
        <w:autoSpaceDE w:val="0"/>
        <w:autoSpaceDN w:val="0"/>
        <w:adjustRightInd w:val="0"/>
        <w:spacing w:after="0" w:line="360" w:lineRule="auto"/>
        <w:ind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recomendaciones emitidas por los órganos públicos del Estado mexicano u organismos internacionales garantes de los derechos humanos, así como las acciones que han llevado a cabo para su atención;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resoluciones y laudos que se emitan en procesos o procedimientos seguidos en forma de juicio;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mecanismos de participación ciudadana;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programas que ofrecen, incluyendo información sobre la población, objetivo y destino, así como los trámites, tiempos de respuesta, requisitos y formatos para acceder a los mismos;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actas y resoluciones del Comité de Transparencia de los sujetos obligados;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Todas las evaluaciones y encuestas que hagan los sujetos obligados a programas financiados con recursos públicos;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estudios financiados con recursos públicos;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D52435" w:rsidRDefault="00D06111" w:rsidP="0067459E">
      <w:pPr>
        <w:pStyle w:val="Prrafodelista"/>
        <w:numPr>
          <w:ilvl w:val="0"/>
          <w:numId w:val="12"/>
        </w:numPr>
        <w:autoSpaceDE w:val="0"/>
        <w:autoSpaceDN w:val="0"/>
        <w:adjustRightInd w:val="0"/>
        <w:spacing w:line="360" w:lineRule="auto"/>
        <w:ind w:left="1281" w:right="567" w:hanging="357"/>
        <w:jc w:val="both"/>
        <w:rPr>
          <w:rFonts w:ascii="Arial" w:hAnsi="Arial" w:cs="Arial"/>
          <w:i/>
          <w:sz w:val="20"/>
          <w:szCs w:val="20"/>
        </w:rPr>
      </w:pPr>
      <w:r w:rsidRPr="00D52435">
        <w:rPr>
          <w:rFonts w:ascii="Arial" w:hAnsi="Arial" w:cs="Arial"/>
          <w:i/>
          <w:sz w:val="20"/>
          <w:szCs w:val="20"/>
        </w:rPr>
        <w:t xml:space="preserve">El listado de jubilados y pensionados y el monto que reciben; Los ingresos recibidos por cualquier concepto señalando el nombre de los responsables de recibirlos, administrarlos y ejercerlos, así como su destino, indicando el destino de cada uno de ellos;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Donaciones hechas a terceros en dinero o en especie;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catálogo de disposición y guía de archivo documental;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D06111" w:rsidRPr="00B06971" w:rsidRDefault="00D06111" w:rsidP="0067459E">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actas de sesiones ordinarias y extraordinarias, así como las opiniones y recomendaciones que emitan, en su caso, los consejos consultivos; </w:t>
      </w:r>
    </w:p>
    <w:p w:rsidR="007B1353" w:rsidRPr="00B06971" w:rsidRDefault="007B1353" w:rsidP="0067459E">
      <w:pPr>
        <w:pStyle w:val="Prrafodelista"/>
        <w:spacing w:line="360" w:lineRule="auto"/>
        <w:jc w:val="both"/>
        <w:rPr>
          <w:rFonts w:ascii="Arial" w:hAnsi="Arial" w:cs="Arial"/>
          <w:i/>
          <w:sz w:val="20"/>
          <w:szCs w:val="20"/>
        </w:rPr>
      </w:pPr>
    </w:p>
    <w:p w:rsidR="007B1353" w:rsidRPr="00B06971" w:rsidRDefault="007B1353" w:rsidP="0067459E">
      <w:pPr>
        <w:pStyle w:val="Prrafodelista"/>
        <w:autoSpaceDE w:val="0"/>
        <w:autoSpaceDN w:val="0"/>
        <w:adjustRightInd w:val="0"/>
        <w:spacing w:line="360" w:lineRule="auto"/>
        <w:ind w:left="1287" w:right="567"/>
        <w:jc w:val="both"/>
        <w:rPr>
          <w:rFonts w:ascii="Arial" w:hAnsi="Arial" w:cs="Arial"/>
          <w:i/>
          <w:sz w:val="20"/>
          <w:szCs w:val="20"/>
        </w:rPr>
      </w:pPr>
      <w:r w:rsidRPr="00B06971">
        <w:rPr>
          <w:rFonts w:ascii="Arial" w:hAnsi="Arial" w:cs="Arial"/>
          <w:i/>
          <w:sz w:val="20"/>
          <w:szCs w:val="20"/>
        </w:rPr>
        <w:t>. . .</w:t>
      </w:r>
    </w:p>
    <w:p w:rsidR="007B1353" w:rsidRPr="00B06971" w:rsidRDefault="007B1353" w:rsidP="0067459E">
      <w:pPr>
        <w:autoSpaceDE w:val="0"/>
        <w:autoSpaceDN w:val="0"/>
        <w:adjustRightInd w:val="0"/>
        <w:spacing w:after="0" w:line="360" w:lineRule="auto"/>
        <w:ind w:right="567"/>
        <w:jc w:val="both"/>
        <w:rPr>
          <w:rFonts w:ascii="Arial" w:hAnsi="Arial" w:cs="Arial"/>
          <w:i/>
          <w:sz w:val="20"/>
          <w:szCs w:val="20"/>
        </w:rPr>
      </w:pPr>
    </w:p>
    <w:p w:rsidR="00D06111" w:rsidRPr="00B06971" w:rsidRDefault="00D06111" w:rsidP="0067459E">
      <w:pPr>
        <w:pStyle w:val="Prrafodelista"/>
        <w:numPr>
          <w:ilvl w:val="0"/>
          <w:numId w:val="21"/>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Cualquier otra información que sea de utilidad o se considere relevante, además de la que, con base en la información estadística, responda a las preguntas hechas con más frecuencia por el público. </w:t>
      </w:r>
    </w:p>
    <w:p w:rsidR="007B1353" w:rsidRPr="00B06971" w:rsidRDefault="007B1353" w:rsidP="0067459E">
      <w:pPr>
        <w:spacing w:after="0" w:line="360" w:lineRule="auto"/>
        <w:ind w:left="567" w:right="567"/>
        <w:jc w:val="both"/>
        <w:rPr>
          <w:rFonts w:ascii="Arial" w:hAnsi="Arial" w:cs="Arial"/>
          <w:i/>
          <w:sz w:val="20"/>
          <w:szCs w:val="20"/>
        </w:rPr>
      </w:pPr>
    </w:p>
    <w:p w:rsidR="0017616E" w:rsidRPr="007B1353" w:rsidRDefault="00D06111" w:rsidP="0067459E">
      <w:pPr>
        <w:spacing w:after="0" w:line="360" w:lineRule="auto"/>
        <w:ind w:left="567" w:right="567"/>
        <w:jc w:val="both"/>
        <w:rPr>
          <w:rFonts w:ascii="Arial" w:hAnsi="Arial" w:cs="Arial"/>
          <w:i/>
          <w:color w:val="000000"/>
          <w:sz w:val="20"/>
          <w:szCs w:val="20"/>
        </w:rPr>
      </w:pPr>
      <w:r w:rsidRPr="007B1353">
        <w:rPr>
          <w:rFonts w:ascii="Arial" w:hAnsi="Arial" w:cs="Arial"/>
          <w:i/>
          <w:sz w:val="20"/>
          <w:szCs w:val="20"/>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r w:rsidR="007B1353">
        <w:rPr>
          <w:rFonts w:ascii="Arial" w:hAnsi="Arial" w:cs="Arial"/>
          <w:i/>
          <w:sz w:val="20"/>
          <w:szCs w:val="20"/>
        </w:rPr>
        <w:t>”</w:t>
      </w:r>
    </w:p>
    <w:p w:rsidR="00D06111" w:rsidRPr="00B06971" w:rsidRDefault="00D06111" w:rsidP="0067459E">
      <w:pPr>
        <w:spacing w:after="0" w:line="360" w:lineRule="auto"/>
        <w:ind w:left="567" w:right="567"/>
        <w:jc w:val="both"/>
        <w:rPr>
          <w:rFonts w:ascii="Arial" w:hAnsi="Arial" w:cs="Arial"/>
          <w:i/>
          <w:color w:val="000000"/>
          <w:sz w:val="20"/>
          <w:szCs w:val="20"/>
        </w:rPr>
      </w:pPr>
    </w:p>
    <w:p w:rsidR="007B1353" w:rsidRPr="007B1353" w:rsidRDefault="007B1353" w:rsidP="0067459E">
      <w:pPr>
        <w:autoSpaceDE w:val="0"/>
        <w:autoSpaceDN w:val="0"/>
        <w:adjustRightInd w:val="0"/>
        <w:spacing w:after="0" w:line="360" w:lineRule="auto"/>
        <w:ind w:left="567" w:right="567"/>
        <w:jc w:val="both"/>
        <w:rPr>
          <w:rFonts w:ascii="Arial" w:hAnsi="Arial" w:cs="Arial"/>
          <w:i/>
          <w:color w:val="000000"/>
          <w:sz w:val="20"/>
          <w:szCs w:val="20"/>
        </w:rPr>
      </w:pPr>
      <w:r w:rsidRPr="00B06971">
        <w:rPr>
          <w:rFonts w:ascii="Arial" w:hAnsi="Arial" w:cs="Arial"/>
          <w:bCs/>
          <w:i/>
          <w:color w:val="000000"/>
          <w:sz w:val="20"/>
          <w:szCs w:val="20"/>
        </w:rPr>
        <w:t>“</w:t>
      </w:r>
      <w:r w:rsidRPr="006F0148">
        <w:rPr>
          <w:rFonts w:ascii="Arial" w:hAnsi="Arial" w:cs="Arial"/>
          <w:b/>
          <w:bCs/>
          <w:i/>
          <w:color w:val="000000"/>
          <w:sz w:val="20"/>
          <w:szCs w:val="20"/>
        </w:rPr>
        <w:t>Artículo 71.</w:t>
      </w:r>
      <w:r w:rsidRPr="007B1353">
        <w:rPr>
          <w:rFonts w:ascii="Arial" w:hAnsi="Arial" w:cs="Arial"/>
          <w:b/>
          <w:bCs/>
          <w:i/>
          <w:color w:val="000000"/>
          <w:sz w:val="20"/>
          <w:szCs w:val="20"/>
        </w:rPr>
        <w:t xml:space="preserve"> </w:t>
      </w:r>
      <w:r w:rsidRPr="007B1353">
        <w:rPr>
          <w:rFonts w:ascii="Arial" w:hAnsi="Arial" w:cs="Arial"/>
          <w:i/>
          <w:color w:val="000000"/>
          <w:sz w:val="20"/>
          <w:szCs w:val="20"/>
        </w:rPr>
        <w:t xml:space="preserve">Además de lo señalado en el artículo anterior de la presente Ley, los sujetos obligados de los Poderes Ejecutivos Federal, de las Entidades Federativas y municipales, deberán poner a disposición del público y actualizar la siguiente información: </w:t>
      </w:r>
    </w:p>
    <w:p w:rsidR="007B1353" w:rsidRPr="00B06971" w:rsidRDefault="007B1353" w:rsidP="0067459E">
      <w:pPr>
        <w:autoSpaceDE w:val="0"/>
        <w:autoSpaceDN w:val="0"/>
        <w:adjustRightInd w:val="0"/>
        <w:spacing w:after="0" w:line="360" w:lineRule="auto"/>
        <w:ind w:left="567" w:right="567"/>
        <w:jc w:val="both"/>
        <w:rPr>
          <w:rFonts w:ascii="Arial" w:hAnsi="Arial" w:cs="Arial"/>
          <w:i/>
          <w:color w:val="000000"/>
          <w:sz w:val="20"/>
          <w:szCs w:val="20"/>
        </w:rPr>
      </w:pPr>
    </w:p>
    <w:p w:rsidR="007B1353" w:rsidRPr="00B06971" w:rsidRDefault="007B1353" w:rsidP="0067459E">
      <w:pPr>
        <w:pStyle w:val="Prrafodelista"/>
        <w:numPr>
          <w:ilvl w:val="0"/>
          <w:numId w:val="13"/>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En el caso del Poder Ejecutivo Federal, los poderes ejecutivos de las Entidades Federativas, el Órgano Ejecutivo del Distrito Federal y los municipios: </w:t>
      </w:r>
    </w:p>
    <w:p w:rsidR="007B1353" w:rsidRPr="00B06971" w:rsidRDefault="007B1353" w:rsidP="0067459E">
      <w:pPr>
        <w:autoSpaceDE w:val="0"/>
        <w:autoSpaceDN w:val="0"/>
        <w:adjustRightInd w:val="0"/>
        <w:spacing w:after="0" w:line="360" w:lineRule="auto"/>
        <w:ind w:left="567" w:right="567"/>
        <w:jc w:val="both"/>
        <w:rPr>
          <w:rFonts w:ascii="Arial" w:hAnsi="Arial" w:cs="Arial"/>
          <w:i/>
          <w:sz w:val="20"/>
          <w:szCs w:val="20"/>
        </w:rPr>
      </w:pPr>
    </w:p>
    <w:p w:rsidR="007B1353" w:rsidRDefault="007B1353" w:rsidP="0067459E">
      <w:pPr>
        <w:autoSpaceDE w:val="0"/>
        <w:autoSpaceDN w:val="0"/>
        <w:adjustRightInd w:val="0"/>
        <w:spacing w:after="0" w:line="360" w:lineRule="auto"/>
        <w:ind w:left="1068" w:right="567"/>
        <w:jc w:val="both"/>
        <w:rPr>
          <w:rFonts w:ascii="Arial" w:hAnsi="Arial" w:cs="Arial"/>
          <w:i/>
          <w:sz w:val="20"/>
          <w:szCs w:val="20"/>
        </w:rPr>
      </w:pPr>
      <w:r w:rsidRPr="00B06971">
        <w:rPr>
          <w:rFonts w:ascii="Arial" w:hAnsi="Arial" w:cs="Arial"/>
          <w:i/>
          <w:sz w:val="20"/>
          <w:szCs w:val="20"/>
        </w:rPr>
        <w:t xml:space="preserve">. . . </w:t>
      </w:r>
    </w:p>
    <w:p w:rsidR="00B06971" w:rsidRPr="007B1353" w:rsidRDefault="00B06971" w:rsidP="0067459E">
      <w:pPr>
        <w:autoSpaceDE w:val="0"/>
        <w:autoSpaceDN w:val="0"/>
        <w:adjustRightInd w:val="0"/>
        <w:spacing w:after="0" w:line="360" w:lineRule="auto"/>
        <w:ind w:left="1068" w:right="567"/>
        <w:jc w:val="both"/>
        <w:rPr>
          <w:rFonts w:ascii="Arial" w:hAnsi="Arial" w:cs="Arial"/>
          <w:i/>
          <w:sz w:val="20"/>
          <w:szCs w:val="20"/>
        </w:rPr>
      </w:pPr>
    </w:p>
    <w:p w:rsidR="007B1353" w:rsidRPr="00B06971" w:rsidRDefault="007B1353" w:rsidP="0067459E">
      <w:pPr>
        <w:pStyle w:val="Prrafodelista"/>
        <w:numPr>
          <w:ilvl w:val="0"/>
          <w:numId w:val="14"/>
        </w:numPr>
        <w:autoSpaceDE w:val="0"/>
        <w:autoSpaceDN w:val="0"/>
        <w:adjustRightInd w:val="0"/>
        <w:spacing w:line="360" w:lineRule="auto"/>
        <w:ind w:left="1428" w:right="567"/>
        <w:jc w:val="both"/>
        <w:rPr>
          <w:rFonts w:ascii="Arial" w:hAnsi="Arial" w:cs="Arial"/>
          <w:i/>
          <w:sz w:val="20"/>
          <w:szCs w:val="20"/>
        </w:rPr>
      </w:pPr>
      <w:r w:rsidRPr="00B06971">
        <w:rPr>
          <w:rFonts w:ascii="Arial" w:hAnsi="Arial" w:cs="Arial"/>
          <w:i/>
          <w:sz w:val="20"/>
          <w:szCs w:val="20"/>
        </w:rPr>
        <w:t xml:space="preserve"> Los nombres de las personas a quienes se les habilitó para ejercer como corredores y notarios públicos, así como sus datos de contacto, la información relacionada con el proceso de otorgamiento de la patente y las sanciones que se les hubieran aplicado; </w:t>
      </w:r>
    </w:p>
    <w:p w:rsidR="00B06971" w:rsidRDefault="00B06971" w:rsidP="0067459E">
      <w:pPr>
        <w:pStyle w:val="Prrafodelista"/>
        <w:autoSpaceDE w:val="0"/>
        <w:autoSpaceDN w:val="0"/>
        <w:adjustRightInd w:val="0"/>
        <w:spacing w:line="360" w:lineRule="auto"/>
        <w:ind w:left="1428" w:right="567"/>
        <w:jc w:val="both"/>
        <w:rPr>
          <w:rFonts w:ascii="Arial" w:hAnsi="Arial" w:cs="Arial"/>
          <w:i/>
          <w:sz w:val="20"/>
          <w:szCs w:val="20"/>
        </w:rPr>
      </w:pPr>
    </w:p>
    <w:p w:rsidR="00B06971" w:rsidRPr="00B06971" w:rsidRDefault="00B06971" w:rsidP="0067459E">
      <w:pPr>
        <w:pStyle w:val="Prrafodelista"/>
        <w:autoSpaceDE w:val="0"/>
        <w:autoSpaceDN w:val="0"/>
        <w:adjustRightInd w:val="0"/>
        <w:spacing w:line="360" w:lineRule="auto"/>
        <w:ind w:left="1428" w:right="567"/>
        <w:jc w:val="both"/>
        <w:rPr>
          <w:rFonts w:ascii="Arial" w:hAnsi="Arial" w:cs="Arial"/>
          <w:i/>
          <w:sz w:val="20"/>
          <w:szCs w:val="20"/>
        </w:rPr>
      </w:pPr>
      <w:r w:rsidRPr="00B06971">
        <w:rPr>
          <w:rFonts w:ascii="Arial" w:hAnsi="Arial" w:cs="Arial"/>
          <w:i/>
          <w:sz w:val="20"/>
          <w:szCs w:val="20"/>
        </w:rPr>
        <w:t xml:space="preserve">. . . </w:t>
      </w:r>
    </w:p>
    <w:p w:rsidR="00B06971" w:rsidRPr="00B06971" w:rsidRDefault="00B06971" w:rsidP="0067459E">
      <w:pPr>
        <w:pStyle w:val="Prrafodelista"/>
        <w:autoSpaceDE w:val="0"/>
        <w:autoSpaceDN w:val="0"/>
        <w:adjustRightInd w:val="0"/>
        <w:spacing w:line="360" w:lineRule="auto"/>
        <w:ind w:left="1428" w:right="567"/>
        <w:jc w:val="both"/>
        <w:rPr>
          <w:rFonts w:ascii="Arial" w:hAnsi="Arial" w:cs="Arial"/>
          <w:i/>
          <w:sz w:val="20"/>
          <w:szCs w:val="20"/>
        </w:rPr>
      </w:pPr>
    </w:p>
    <w:p w:rsidR="00D06111" w:rsidRPr="00B06971" w:rsidRDefault="007B1353" w:rsidP="0067459E">
      <w:pPr>
        <w:pStyle w:val="Prrafodelista"/>
        <w:numPr>
          <w:ilvl w:val="0"/>
          <w:numId w:val="15"/>
        </w:numPr>
        <w:spacing w:line="360" w:lineRule="auto"/>
        <w:ind w:left="1428" w:right="567"/>
        <w:jc w:val="both"/>
        <w:rPr>
          <w:rFonts w:ascii="Arial" w:hAnsi="Arial" w:cs="Arial"/>
          <w:i/>
          <w:color w:val="000000"/>
          <w:sz w:val="20"/>
          <w:szCs w:val="20"/>
        </w:rPr>
      </w:pPr>
      <w:r w:rsidRPr="00B06971">
        <w:rPr>
          <w:rFonts w:ascii="Arial" w:hAnsi="Arial" w:cs="Arial"/>
          <w:i/>
          <w:sz w:val="20"/>
          <w:szCs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B06971" w:rsidRPr="00B06971" w:rsidRDefault="00B06971" w:rsidP="0067459E">
      <w:pPr>
        <w:pStyle w:val="Prrafodelista"/>
        <w:spacing w:line="360" w:lineRule="auto"/>
        <w:ind w:left="1428" w:right="567"/>
        <w:jc w:val="both"/>
        <w:rPr>
          <w:rFonts w:ascii="Arial" w:hAnsi="Arial" w:cs="Arial"/>
          <w:i/>
          <w:color w:val="000000"/>
          <w:sz w:val="20"/>
          <w:szCs w:val="20"/>
        </w:rPr>
      </w:pPr>
    </w:p>
    <w:p w:rsidR="00D06111" w:rsidRPr="00E57DA3" w:rsidRDefault="00B06971" w:rsidP="0067459E">
      <w:pPr>
        <w:spacing w:after="0" w:line="360" w:lineRule="auto"/>
        <w:ind w:left="1416" w:right="567"/>
        <w:jc w:val="both"/>
        <w:rPr>
          <w:rFonts w:ascii="Arial" w:hAnsi="Arial" w:cs="Arial"/>
          <w:i/>
          <w:color w:val="000000"/>
          <w:sz w:val="20"/>
          <w:szCs w:val="20"/>
        </w:rPr>
      </w:pPr>
      <w:r w:rsidRPr="00B06971">
        <w:rPr>
          <w:rFonts w:ascii="Arial" w:hAnsi="Arial" w:cs="Arial"/>
          <w:i/>
          <w:color w:val="000000"/>
          <w:sz w:val="20"/>
          <w:szCs w:val="20"/>
        </w:rPr>
        <w:t>. . .”</w:t>
      </w:r>
      <w:bookmarkEnd w:id="4"/>
    </w:p>
    <w:p w:rsidR="00921B39" w:rsidRDefault="00921B39" w:rsidP="0067459E">
      <w:pPr>
        <w:spacing w:after="0" w:line="360" w:lineRule="auto"/>
        <w:jc w:val="both"/>
        <w:rPr>
          <w:rFonts w:ascii="Arial" w:hAnsi="Arial"/>
          <w:b/>
        </w:rPr>
      </w:pPr>
    </w:p>
    <w:p w:rsidR="0091785B" w:rsidRPr="00B801BE" w:rsidRDefault="00122ACA" w:rsidP="0067459E">
      <w:pPr>
        <w:spacing w:after="0" w:line="360" w:lineRule="auto"/>
        <w:jc w:val="both"/>
        <w:rPr>
          <w:rFonts w:ascii="Arial" w:hAnsi="Arial"/>
        </w:rPr>
      </w:pPr>
      <w:r w:rsidRPr="00B801BE">
        <w:rPr>
          <w:rFonts w:ascii="Arial" w:hAnsi="Arial"/>
          <w:b/>
        </w:rPr>
        <w:t xml:space="preserve">SEXTO. </w:t>
      </w:r>
      <w:bookmarkStart w:id="5" w:name="_Hlk514281479"/>
      <w:r w:rsidR="00B06971">
        <w:rPr>
          <w:rFonts w:ascii="Arial" w:hAnsi="Arial"/>
        </w:rPr>
        <w:t>Q</w:t>
      </w:r>
      <w:r w:rsidR="0091785B" w:rsidRPr="00B801BE">
        <w:rPr>
          <w:rFonts w:ascii="Arial" w:hAnsi="Arial"/>
        </w:rPr>
        <w:t xml:space="preserve">ue los hechos </w:t>
      </w:r>
      <w:r w:rsidR="00B06971">
        <w:rPr>
          <w:rFonts w:ascii="Arial" w:hAnsi="Arial"/>
        </w:rPr>
        <w:t>consignados</w:t>
      </w:r>
      <w:r w:rsidR="0091785B" w:rsidRPr="00B801BE">
        <w:rPr>
          <w:rFonts w:ascii="Arial" w:hAnsi="Arial"/>
        </w:rPr>
        <w:t xml:space="preserve"> contra </w:t>
      </w:r>
      <w:r w:rsidR="00C90C8C">
        <w:rPr>
          <w:rFonts w:ascii="Arial" w:hAnsi="Arial"/>
        </w:rPr>
        <w:t>la Secretaría de Seguridad Pública</w:t>
      </w:r>
      <w:r w:rsidR="0091785B" w:rsidRPr="00B801BE">
        <w:rPr>
          <w:rFonts w:ascii="Arial" w:hAnsi="Arial"/>
        </w:rPr>
        <w:t>, radican esencialmente en lo siguiente:</w:t>
      </w:r>
    </w:p>
    <w:p w:rsidR="0091785B" w:rsidRPr="00B801BE" w:rsidRDefault="0091785B" w:rsidP="0067459E">
      <w:pPr>
        <w:spacing w:after="0" w:line="360" w:lineRule="auto"/>
        <w:jc w:val="both"/>
        <w:rPr>
          <w:rFonts w:ascii="Arial" w:hAnsi="Arial"/>
        </w:rPr>
      </w:pPr>
    </w:p>
    <w:p w:rsidR="00B06971" w:rsidRPr="00B06971" w:rsidRDefault="0091785B" w:rsidP="0067459E">
      <w:pPr>
        <w:spacing w:after="0" w:line="360" w:lineRule="auto"/>
        <w:ind w:left="567" w:right="567"/>
        <w:jc w:val="both"/>
        <w:rPr>
          <w:rFonts w:ascii="Arial" w:hAnsi="Arial"/>
          <w:b/>
        </w:rPr>
      </w:pPr>
      <w:r w:rsidRPr="00B06971">
        <w:rPr>
          <w:rFonts w:ascii="Arial" w:hAnsi="Arial"/>
          <w:b/>
        </w:rPr>
        <w:t>Incumplimiento en la publicación y actualización de la información</w:t>
      </w:r>
      <w:r w:rsidR="00B06971">
        <w:rPr>
          <w:rFonts w:ascii="Arial" w:hAnsi="Arial"/>
          <w:b/>
        </w:rPr>
        <w:t xml:space="preserve"> </w:t>
      </w:r>
      <w:r w:rsidR="00B06971" w:rsidRPr="00B06971">
        <w:rPr>
          <w:rFonts w:ascii="Arial" w:hAnsi="Arial"/>
          <w:b/>
        </w:rPr>
        <w:t>del ejercicio dos mil diecisiete, actualizada al treinta y uno de diciembre de dicho ejercicio,</w:t>
      </w:r>
      <w:r w:rsidRPr="00B06971">
        <w:rPr>
          <w:rFonts w:ascii="Arial" w:hAnsi="Arial"/>
          <w:b/>
        </w:rPr>
        <w:t xml:space="preserve"> </w:t>
      </w:r>
      <w:r w:rsidR="00B06971" w:rsidRPr="00B06971">
        <w:rPr>
          <w:rFonts w:ascii="Arial" w:hAnsi="Arial"/>
          <w:b/>
        </w:rPr>
        <w:t>inherente a los formatos 1, 2, 3, 4, 5, 6, 7, 8, 9a, 9b, 10a, 10b, 11, 13, 14a, 14b, 15a, 15b, 16a, 16b, 17, 18, 19, 20, 21a, 21b, 21c, 23a, 23b, 24, 26, 27, 28a, 28b, 29, 30, 31, 32, 33, 34a, 34b, 34c, 34d, 34e, 34f, 34h, 35a, 35b, 35c, 36, 37, 38a, 38b, 39a, 39b, 39c, 39d, 40a, 40b, 41a, 41b, 41c, 41d, 42a, 43a, 43b, 44a, 44b, 45, 46a, 46b, 48a, 48b, 48c, 48d y 70_00 del Anexo I de los Lineamientos Técnicos Generales publicados el cuatro de mayo de dos mil dieciséis, correspondientes a las fracciones I, II, III, IV, V, VI, VII, VIII, IX, X, XI, XIII, XIV, XV, XVI, XVII, XVIII, XIX, XX, XXI, XXIII, XXIV, XXVI, XXVII, XXVIII, XXIX, XXX, XXXI, XXXII, XXXIII, XXXIV, XXXV, XXXVI, XXXVII, XXXVIII, XXXIX, XL, XLI, XLII, XLIII, XLIV, XLV, XLVI y XLVIII del artículo 70 de la Ley General y al último párrafo del citado numeral; y de la relativa a los formatos 1e y 1g del Anexo II de los citados Lineamientos, correspondientes a los incisos e) y g) de la fracción I del artículo 71 de la Ley en comento.</w:t>
      </w:r>
    </w:p>
    <w:bookmarkEnd w:id="5"/>
    <w:p w:rsidR="00B06971" w:rsidRDefault="00B06971" w:rsidP="0067459E">
      <w:pPr>
        <w:spacing w:after="0" w:line="360" w:lineRule="auto"/>
        <w:ind w:right="567"/>
        <w:jc w:val="both"/>
        <w:rPr>
          <w:rFonts w:ascii="Arial" w:hAnsi="Arial"/>
          <w:b/>
        </w:rPr>
      </w:pPr>
    </w:p>
    <w:p w:rsidR="0091785B" w:rsidRPr="00B801BE" w:rsidRDefault="00122ACA" w:rsidP="0067459E">
      <w:pPr>
        <w:spacing w:after="0" w:line="360" w:lineRule="auto"/>
        <w:jc w:val="both"/>
        <w:rPr>
          <w:rFonts w:ascii="Arial" w:hAnsi="Arial"/>
        </w:rPr>
      </w:pPr>
      <w:r w:rsidRPr="00B801BE">
        <w:rPr>
          <w:rFonts w:ascii="Arial" w:hAnsi="Arial"/>
          <w:b/>
        </w:rPr>
        <w:t>SÉPTIMO</w:t>
      </w:r>
      <w:r w:rsidR="001A51FF" w:rsidRPr="00B801BE">
        <w:rPr>
          <w:rFonts w:ascii="Arial" w:hAnsi="Arial"/>
          <w:b/>
        </w:rPr>
        <w:t xml:space="preserve">. </w:t>
      </w:r>
      <w:bookmarkStart w:id="6" w:name="_Hlk511045183"/>
      <w:r w:rsidR="0091785B" w:rsidRPr="00B801BE">
        <w:rPr>
          <w:rFonts w:ascii="Arial" w:hAnsi="Arial"/>
        </w:rPr>
        <w:t xml:space="preserve">Que </w:t>
      </w:r>
      <w:r w:rsidR="00C90C8C">
        <w:rPr>
          <w:rFonts w:ascii="Arial" w:hAnsi="Arial"/>
        </w:rPr>
        <w:t>la Secretaría de Seguridad Pública</w:t>
      </w:r>
      <w:r w:rsidR="0091785B" w:rsidRPr="00B801BE">
        <w:rPr>
          <w:rFonts w:ascii="Arial" w:hAnsi="Arial"/>
        </w:rPr>
        <w:t>, no realizó manifestación alguna, con motivo de la interposición de la denuncia.</w:t>
      </w:r>
    </w:p>
    <w:bookmarkEnd w:id="6"/>
    <w:p w:rsidR="001A51FF" w:rsidRPr="00B801BE" w:rsidRDefault="001A51FF" w:rsidP="0067459E">
      <w:pPr>
        <w:spacing w:after="0" w:line="360" w:lineRule="auto"/>
        <w:jc w:val="both"/>
        <w:rPr>
          <w:rFonts w:ascii="Arial" w:hAnsi="Arial"/>
        </w:rPr>
      </w:pPr>
    </w:p>
    <w:p w:rsidR="00A66627" w:rsidRPr="00B801BE" w:rsidRDefault="00122ACA" w:rsidP="0067459E">
      <w:pPr>
        <w:spacing w:after="0" w:line="360" w:lineRule="auto"/>
        <w:jc w:val="both"/>
        <w:rPr>
          <w:rFonts w:ascii="Arial" w:hAnsi="Arial"/>
        </w:rPr>
      </w:pPr>
      <w:r w:rsidRPr="00B801BE">
        <w:rPr>
          <w:rFonts w:ascii="Arial" w:hAnsi="Arial"/>
          <w:b/>
        </w:rPr>
        <w:t xml:space="preserve">OCTAVO. </w:t>
      </w:r>
      <w:bookmarkStart w:id="7" w:name="_Hlk514281555"/>
      <w:r w:rsidRPr="00B801BE">
        <w:rPr>
          <w:rFonts w:ascii="Arial" w:hAnsi="Arial"/>
        </w:rPr>
        <w:t xml:space="preserve">En el presente apartado, se procederá a </w:t>
      </w:r>
      <w:bookmarkStart w:id="8" w:name="_Hlk509928644"/>
      <w:r w:rsidR="00A66627" w:rsidRPr="00B801BE">
        <w:rPr>
          <w:rFonts w:ascii="Arial" w:hAnsi="Arial"/>
        </w:rPr>
        <w:t xml:space="preserve">determinar si </w:t>
      </w:r>
      <w:r w:rsidR="009D225B" w:rsidRPr="00B801BE">
        <w:rPr>
          <w:rFonts w:ascii="Arial" w:hAnsi="Arial"/>
        </w:rPr>
        <w:t xml:space="preserve">la </w:t>
      </w:r>
      <w:r w:rsidR="00B06971">
        <w:rPr>
          <w:rFonts w:ascii="Arial" w:hAnsi="Arial"/>
        </w:rPr>
        <w:t>Secretaría de Seguridad Pública</w:t>
      </w:r>
      <w:r w:rsidR="0091785B">
        <w:rPr>
          <w:rFonts w:ascii="Arial" w:hAnsi="Arial"/>
        </w:rPr>
        <w:t>,</w:t>
      </w:r>
      <w:r w:rsidR="005E11D0" w:rsidRPr="00B801BE">
        <w:rPr>
          <w:rFonts w:ascii="Arial" w:hAnsi="Arial"/>
        </w:rPr>
        <w:t xml:space="preserve"> </w:t>
      </w:r>
      <w:r w:rsidR="00A66627" w:rsidRPr="00B801BE">
        <w:rPr>
          <w:rFonts w:ascii="Arial" w:hAnsi="Arial"/>
        </w:rPr>
        <w:t xml:space="preserve">cumple o no con la obligación de publicar en </w:t>
      </w:r>
      <w:r w:rsidR="00B06971">
        <w:rPr>
          <w:rFonts w:ascii="Arial" w:hAnsi="Arial"/>
        </w:rPr>
        <w:t xml:space="preserve">el sitio de la Plataforma Nacional de Transparencia y en </w:t>
      </w:r>
      <w:r w:rsidR="00A66627" w:rsidRPr="00B801BE">
        <w:rPr>
          <w:rFonts w:ascii="Arial" w:hAnsi="Arial"/>
        </w:rPr>
        <w:t>un sitio de Internet propio la información</w:t>
      </w:r>
      <w:r w:rsidR="00B06971">
        <w:rPr>
          <w:rFonts w:ascii="Arial" w:hAnsi="Arial"/>
        </w:rPr>
        <w:t xml:space="preserve"> señalada el considerando SEXTO.</w:t>
      </w:r>
    </w:p>
    <w:bookmarkEnd w:id="8"/>
    <w:p w:rsidR="00A66627" w:rsidRPr="00B801BE" w:rsidRDefault="00A66627" w:rsidP="0067459E">
      <w:pPr>
        <w:spacing w:after="0" w:line="360" w:lineRule="auto"/>
        <w:jc w:val="both"/>
        <w:rPr>
          <w:rFonts w:ascii="Arial" w:hAnsi="Arial"/>
        </w:rPr>
      </w:pPr>
    </w:p>
    <w:p w:rsidR="00987772" w:rsidRDefault="00A66627" w:rsidP="0067459E">
      <w:pPr>
        <w:spacing w:after="0" w:line="360" w:lineRule="auto"/>
        <w:jc w:val="both"/>
        <w:rPr>
          <w:rFonts w:ascii="Arial" w:hAnsi="Arial"/>
        </w:rPr>
      </w:pPr>
      <w:r w:rsidRPr="00B801BE">
        <w:rPr>
          <w:rFonts w:ascii="Arial" w:hAnsi="Arial"/>
        </w:rPr>
        <w:t>Para efecto de lo anterior, se valorarán las manifestaciones vertidas en las documentales remitidas por la Directora General Ejecutiva del Instituto, en virtud de la verificación virtual que este Órgano Colegiado le ordenara realizar</w:t>
      </w:r>
      <w:r w:rsidR="00B06971">
        <w:rPr>
          <w:rFonts w:ascii="Arial" w:hAnsi="Arial"/>
        </w:rPr>
        <w:t>.</w:t>
      </w:r>
    </w:p>
    <w:p w:rsidR="0091785B" w:rsidRPr="00B801BE" w:rsidRDefault="0091785B" w:rsidP="0067459E">
      <w:pPr>
        <w:spacing w:after="0" w:line="360" w:lineRule="auto"/>
        <w:jc w:val="both"/>
        <w:rPr>
          <w:rFonts w:ascii="Arial" w:hAnsi="Arial"/>
        </w:rPr>
      </w:pPr>
    </w:p>
    <w:p w:rsidR="00D86E8B" w:rsidRPr="00B801BE" w:rsidRDefault="00D86E8B" w:rsidP="0067459E">
      <w:pPr>
        <w:spacing w:after="0" w:line="360" w:lineRule="auto"/>
        <w:jc w:val="both"/>
        <w:rPr>
          <w:rFonts w:ascii="Arial" w:hAnsi="Arial"/>
        </w:rPr>
      </w:pPr>
      <w:r w:rsidRPr="00B801BE">
        <w:rPr>
          <w:rFonts w:ascii="Arial" w:hAnsi="Arial"/>
        </w:rPr>
        <w:t xml:space="preserve">Al respecto, </w:t>
      </w:r>
      <w:bookmarkStart w:id="9" w:name="_Hlk509928349"/>
      <w:r w:rsidRPr="00B801BE">
        <w:rPr>
          <w:rFonts w:ascii="Arial" w:hAnsi="Arial"/>
        </w:rPr>
        <w:t xml:space="preserve">del análisis efectuado a las documentales enviadas por la Titular </w:t>
      </w:r>
      <w:r w:rsidR="00BA1852" w:rsidRPr="00B801BE">
        <w:rPr>
          <w:rFonts w:ascii="Arial" w:hAnsi="Arial"/>
        </w:rPr>
        <w:t>de la</w:t>
      </w:r>
      <w:r w:rsidRPr="00B801BE">
        <w:rPr>
          <w:rFonts w:ascii="Arial" w:hAnsi="Arial"/>
        </w:rPr>
        <w:t xml:space="preserve"> Dirección General Ejecutiva, se discurre lo siguiente:</w:t>
      </w:r>
    </w:p>
    <w:p w:rsidR="00D86E8B" w:rsidRPr="00B801BE" w:rsidRDefault="00D86E8B" w:rsidP="0067459E">
      <w:pPr>
        <w:spacing w:after="0" w:line="360" w:lineRule="auto"/>
        <w:jc w:val="both"/>
        <w:rPr>
          <w:rFonts w:ascii="Arial" w:hAnsi="Arial"/>
        </w:rPr>
      </w:pPr>
    </w:p>
    <w:p w:rsidR="00DE6A63" w:rsidRPr="00CF2406" w:rsidRDefault="00D86E8B" w:rsidP="0067459E">
      <w:pPr>
        <w:pStyle w:val="Prrafodelista"/>
        <w:numPr>
          <w:ilvl w:val="0"/>
          <w:numId w:val="1"/>
        </w:numPr>
        <w:spacing w:line="360" w:lineRule="auto"/>
        <w:jc w:val="both"/>
        <w:rPr>
          <w:rFonts w:ascii="Arial" w:hAnsi="Arial"/>
          <w:sz w:val="22"/>
          <w:szCs w:val="22"/>
        </w:rPr>
      </w:pPr>
      <w:bookmarkStart w:id="10" w:name="_Hlk509929945"/>
      <w:bookmarkStart w:id="11" w:name="_Hlk511045354"/>
      <w:r w:rsidRPr="00012E02">
        <w:rPr>
          <w:rFonts w:ascii="Arial" w:hAnsi="Arial"/>
          <w:sz w:val="22"/>
          <w:szCs w:val="22"/>
        </w:rPr>
        <w:t>Que</w:t>
      </w:r>
      <w:r w:rsidR="00CD1B1C" w:rsidRPr="00012E02">
        <w:rPr>
          <w:rFonts w:ascii="Arial" w:hAnsi="Arial"/>
          <w:sz w:val="22"/>
          <w:szCs w:val="22"/>
        </w:rPr>
        <w:t xml:space="preserve"> el sitio propio a través del cual </w:t>
      </w:r>
      <w:r w:rsidR="00C90C8C">
        <w:rPr>
          <w:rFonts w:ascii="Arial" w:hAnsi="Arial"/>
          <w:sz w:val="22"/>
          <w:szCs w:val="22"/>
        </w:rPr>
        <w:t>la Secretaría de Seguridad Pública</w:t>
      </w:r>
      <w:r w:rsidR="00CD1B1C" w:rsidRPr="00012E02">
        <w:rPr>
          <w:rFonts w:ascii="Arial" w:hAnsi="Arial"/>
          <w:sz w:val="22"/>
          <w:szCs w:val="22"/>
        </w:rPr>
        <w:t xml:space="preserve">, difunde la información inherente a sus obligaciones de transparencia es </w:t>
      </w:r>
      <w:bookmarkEnd w:id="10"/>
      <w:r w:rsidR="00B06971" w:rsidRPr="00B06971">
        <w:rPr>
          <w:rFonts w:ascii="Arial" w:hAnsi="Arial" w:cs="Calibri"/>
          <w:sz w:val="22"/>
        </w:rPr>
        <w:t>www.ssp.yucatan.gob.mx</w:t>
      </w:r>
      <w:r w:rsidR="00B06971">
        <w:rPr>
          <w:rFonts w:ascii="Arial" w:hAnsi="Arial" w:cs="Calibri"/>
          <w:sz w:val="22"/>
        </w:rPr>
        <w:t xml:space="preserve">, el cual </w:t>
      </w:r>
      <w:r w:rsidR="00921B39">
        <w:rPr>
          <w:rFonts w:ascii="Arial" w:hAnsi="Arial" w:cs="Calibri"/>
          <w:sz w:val="22"/>
        </w:rPr>
        <w:t xml:space="preserve">fue </w:t>
      </w:r>
      <w:r w:rsidR="00B06971">
        <w:rPr>
          <w:rFonts w:ascii="Arial" w:hAnsi="Arial" w:cs="Calibri"/>
          <w:sz w:val="22"/>
        </w:rPr>
        <w:t>informado al Instituto por la propia Secretaría.</w:t>
      </w:r>
    </w:p>
    <w:p w:rsidR="00CF2406" w:rsidRPr="000568DB" w:rsidRDefault="00CF2406" w:rsidP="0067459E">
      <w:pPr>
        <w:pStyle w:val="Prrafodelista"/>
        <w:spacing w:line="360" w:lineRule="auto"/>
        <w:ind w:left="360"/>
        <w:jc w:val="both"/>
        <w:rPr>
          <w:rFonts w:ascii="Arial" w:hAnsi="Arial"/>
          <w:sz w:val="22"/>
          <w:szCs w:val="22"/>
        </w:rPr>
      </w:pPr>
    </w:p>
    <w:p w:rsidR="00423AE0" w:rsidRPr="00D46A6A" w:rsidRDefault="000568DB" w:rsidP="0067459E">
      <w:pPr>
        <w:pStyle w:val="Prrafodelista"/>
        <w:numPr>
          <w:ilvl w:val="0"/>
          <w:numId w:val="1"/>
        </w:numPr>
        <w:spacing w:line="360" w:lineRule="auto"/>
        <w:jc w:val="both"/>
        <w:rPr>
          <w:rFonts w:ascii="Arial" w:hAnsi="Arial" w:cs="Arial"/>
          <w:sz w:val="22"/>
          <w:szCs w:val="22"/>
        </w:rPr>
      </w:pPr>
      <w:r w:rsidRPr="00D46A6A">
        <w:rPr>
          <w:rFonts w:ascii="Arial" w:hAnsi="Arial"/>
          <w:sz w:val="22"/>
          <w:szCs w:val="22"/>
        </w:rPr>
        <w:t xml:space="preserve">Que en el sitio </w:t>
      </w:r>
      <w:r w:rsidR="00B06971" w:rsidRPr="00D46A6A">
        <w:rPr>
          <w:rFonts w:ascii="Arial" w:hAnsi="Arial" w:cs="Calibri"/>
          <w:sz w:val="22"/>
        </w:rPr>
        <w:t>www.ssp.yucatan.gob.mx</w:t>
      </w:r>
      <w:r w:rsidRPr="00D46A6A">
        <w:rPr>
          <w:rFonts w:ascii="Arial" w:hAnsi="Arial" w:cs="Arial"/>
          <w:sz w:val="22"/>
          <w:szCs w:val="21"/>
          <w:lang w:eastAsia="es-MX"/>
        </w:rPr>
        <w:t xml:space="preserve">, </w:t>
      </w:r>
      <w:r w:rsidR="00D46A6A">
        <w:rPr>
          <w:rFonts w:ascii="Arial" w:hAnsi="Arial"/>
          <w:sz w:val="22"/>
        </w:rPr>
        <w:t>se visualiza la información publicada por la Secretaría de Seguridad Pública, a través del Sistema de Portales de Obligaciones de Transparencia de la Plataforma Nacional de Transparencia, ya que al ingresar al mismo aparece el buscador para consulta de información de dicho sistema, circunstancia que se acreditó con la captura de pantalla del sitio de Internet en comento. En otras palabras, la información consultada en el sitio propio del Sujeto Obligado, corresponde a la publicada en la Plataforma Nacional de Transparencia.</w:t>
      </w:r>
    </w:p>
    <w:bookmarkEnd w:id="7"/>
    <w:p w:rsidR="00D46A6A" w:rsidRPr="00D46A6A" w:rsidRDefault="00D46A6A" w:rsidP="0067459E">
      <w:pPr>
        <w:pStyle w:val="Prrafodelista"/>
        <w:spacing w:line="360" w:lineRule="auto"/>
        <w:ind w:left="360"/>
        <w:jc w:val="both"/>
        <w:rPr>
          <w:rFonts w:ascii="Arial" w:hAnsi="Arial"/>
          <w:sz w:val="22"/>
          <w:szCs w:val="22"/>
        </w:rPr>
      </w:pPr>
    </w:p>
    <w:p w:rsidR="00423AE0" w:rsidRPr="00423AE0" w:rsidRDefault="00423AE0" w:rsidP="0067459E">
      <w:pPr>
        <w:pStyle w:val="Prrafodelista"/>
        <w:numPr>
          <w:ilvl w:val="0"/>
          <w:numId w:val="1"/>
        </w:numPr>
        <w:spacing w:line="360" w:lineRule="auto"/>
        <w:jc w:val="both"/>
        <w:rPr>
          <w:rFonts w:ascii="Arial" w:hAnsi="Arial"/>
          <w:sz w:val="22"/>
          <w:szCs w:val="22"/>
        </w:rPr>
      </w:pPr>
      <w:bookmarkStart w:id="12" w:name="_Hlk514281707"/>
      <w:r w:rsidRPr="00423AE0">
        <w:rPr>
          <w:rFonts w:ascii="Arial" w:hAnsi="Arial" w:cs="Arial"/>
          <w:sz w:val="22"/>
          <w:szCs w:val="22"/>
        </w:rPr>
        <w:t xml:space="preserve">Que </w:t>
      </w:r>
      <w:r w:rsidR="00445A03">
        <w:rPr>
          <w:rFonts w:ascii="Arial" w:hAnsi="Arial" w:cs="Arial"/>
          <w:sz w:val="22"/>
          <w:szCs w:val="22"/>
        </w:rPr>
        <w:t xml:space="preserve">a pesar que la verificación </w:t>
      </w:r>
      <w:r w:rsidR="00445A03" w:rsidRPr="00A65777">
        <w:rPr>
          <w:rFonts w:ascii="Arial" w:hAnsi="Arial" w:cs="Arial"/>
          <w:sz w:val="22"/>
          <w:lang w:val="es-MX"/>
        </w:rPr>
        <w:t xml:space="preserve">ordenada por el Pleno del Instituto </w:t>
      </w:r>
      <w:r w:rsidR="00445A03">
        <w:rPr>
          <w:rFonts w:ascii="Arial" w:hAnsi="Arial" w:cs="Arial"/>
          <w:sz w:val="22"/>
          <w:lang w:val="es-MX"/>
        </w:rPr>
        <w:t>fue</w:t>
      </w:r>
      <w:r w:rsidR="00445A03" w:rsidRPr="00A65777">
        <w:rPr>
          <w:rFonts w:ascii="Arial" w:hAnsi="Arial" w:cs="Arial"/>
          <w:sz w:val="22"/>
          <w:lang w:val="es-MX"/>
        </w:rPr>
        <w:t xml:space="preserve"> respecto de la información del ejercicio dos mil diecisiete, actualizada al treinta y uno de diciembre del referido año; en virtud que la verificación se efectu</w:t>
      </w:r>
      <w:r w:rsidR="00445A03">
        <w:rPr>
          <w:rFonts w:ascii="Arial" w:hAnsi="Arial" w:cs="Arial"/>
          <w:sz w:val="22"/>
          <w:lang w:val="es-MX"/>
        </w:rPr>
        <w:t xml:space="preserve">ó </w:t>
      </w:r>
      <w:r w:rsidR="00445A03" w:rsidRPr="00A65777">
        <w:rPr>
          <w:rFonts w:ascii="Arial" w:hAnsi="Arial" w:cs="Arial"/>
          <w:sz w:val="22"/>
          <w:lang w:val="es-MX"/>
        </w:rPr>
        <w:t xml:space="preserve">el ocho, nueve, diez y once de mayo del año en comento, fechas a las cuales ya </w:t>
      </w:r>
      <w:r w:rsidR="00445A03">
        <w:rPr>
          <w:rFonts w:ascii="Arial" w:hAnsi="Arial" w:cs="Arial"/>
          <w:sz w:val="22"/>
          <w:lang w:val="es-MX"/>
        </w:rPr>
        <w:t xml:space="preserve">debía estar publicada la información </w:t>
      </w:r>
      <w:r w:rsidR="00445A03" w:rsidRPr="00A65777">
        <w:rPr>
          <w:rFonts w:ascii="Arial" w:hAnsi="Arial" w:cs="Arial"/>
          <w:sz w:val="22"/>
          <w:lang w:val="es-MX"/>
        </w:rPr>
        <w:t>correspondiente al primer trimestre de dos mil dieciocho,</w:t>
      </w:r>
      <w:r w:rsidR="00445A03">
        <w:rPr>
          <w:rFonts w:ascii="Arial" w:hAnsi="Arial" w:cs="Arial"/>
          <w:sz w:val="22"/>
          <w:lang w:val="es-MX"/>
        </w:rPr>
        <w:t xml:space="preserve"> la verificación se realizó en los siguientes términos:</w:t>
      </w:r>
    </w:p>
    <w:p w:rsidR="00423AE0" w:rsidRDefault="00423AE0" w:rsidP="0067459E">
      <w:pPr>
        <w:pStyle w:val="Prrafodelista"/>
        <w:spacing w:line="360" w:lineRule="auto"/>
        <w:ind w:left="357"/>
        <w:jc w:val="both"/>
        <w:rPr>
          <w:rFonts w:ascii="Arial" w:hAnsi="Arial" w:cs="Arial"/>
          <w:sz w:val="22"/>
          <w:szCs w:val="22"/>
        </w:rPr>
      </w:pPr>
      <w:bookmarkStart w:id="13" w:name="_Hlk514282497"/>
      <w:bookmarkEnd w:id="12"/>
    </w:p>
    <w:p w:rsidR="00445A03" w:rsidRDefault="00445A03" w:rsidP="0067459E">
      <w:pPr>
        <w:numPr>
          <w:ilvl w:val="0"/>
          <w:numId w:val="3"/>
        </w:numPr>
        <w:suppressAutoHyphens/>
        <w:spacing w:after="0" w:line="360" w:lineRule="auto"/>
        <w:ind w:left="709" w:hanging="425"/>
        <w:jc w:val="both"/>
        <w:rPr>
          <w:rFonts w:ascii="Arial" w:hAnsi="Arial" w:cs="Arial"/>
        </w:rPr>
      </w:pPr>
      <w:r w:rsidRPr="00445A03">
        <w:rPr>
          <w:rFonts w:ascii="Arial" w:hAnsi="Arial" w:cs="Arial"/>
        </w:rPr>
        <w:t>Para el caso de los formatos 4</w:t>
      </w:r>
      <w:r w:rsidRPr="00445A03">
        <w:rPr>
          <w:rFonts w:ascii="Arial" w:hAnsi="Arial"/>
        </w:rPr>
        <w:t xml:space="preserve">, 5, 6, 8, 9a, 9b, 11, 15a, 15b, 16b, 17, 18, 21a, 21b, 21c, 23a, 23b, 24, 26, 27, 28a, 28b, 29, 30, 31, 32, 33, 34a, 34b, 34c, 34d, 34e, 34f, 34h, 35a, 35b, 35c, 36, 37, 38a, 38b, 39a, 39b, 39c, 39d, 40a, 40b, 41a, 41b, 41c, 41d, 42a, 43a, 43b, 44a, 44b, 46a y 46b previstos en el Anexo I de los Lineamientos Técnicos Generales publicados el cuatro mayo de dos mil </w:t>
      </w:r>
      <w:r w:rsidR="00921B39">
        <w:rPr>
          <w:rFonts w:ascii="Arial" w:hAnsi="Arial"/>
        </w:rPr>
        <w:t>dieciséis</w:t>
      </w:r>
      <w:r w:rsidRPr="00445A03">
        <w:rPr>
          <w:rFonts w:ascii="Arial" w:hAnsi="Arial"/>
        </w:rPr>
        <w:t>, correspondientes a las fracciones IV, V, VI, VIII, IX, XI, XV, XVI en cuanto a los recursos públicos entregados a sindicatos, XVII respecto de las sanciones administrativas, XVIII, XXI, XXIII, XXIV, XXVI, XXVII, XXVIII, XXIX, XXX, XXXI, XXXII, XXXIII, XXXIV, XXXV, XXXVI, XXXVII, XXXVIII, XXXIX, XL, XLI, XLII, XLIII, XLIV y XLVI del artículo 70 de la Ley General,</w:t>
      </w:r>
      <w:r w:rsidRPr="00445A03">
        <w:rPr>
          <w:rFonts w:ascii="Arial" w:hAnsi="Arial" w:cs="Arial"/>
        </w:rPr>
        <w:t xml:space="preserve"> </w:t>
      </w:r>
      <w:r>
        <w:rPr>
          <w:rFonts w:ascii="Arial" w:hAnsi="Arial" w:cs="Arial"/>
        </w:rPr>
        <w:t>en términos de lo previsto en los propios Lineamientos, se verificó la publicidad de la siguiente información:</w:t>
      </w:r>
    </w:p>
    <w:p w:rsidR="00921B39" w:rsidRDefault="00921B39" w:rsidP="0067459E">
      <w:pPr>
        <w:spacing w:after="0" w:line="360" w:lineRule="auto"/>
        <w:jc w:val="center"/>
        <w:rPr>
          <w:rFonts w:ascii="Arial" w:hAnsi="Arial" w:cs="Arial"/>
        </w:rPr>
      </w:pPr>
      <w:bookmarkStart w:id="14" w:name="_Hlk514241369"/>
    </w:p>
    <w:p w:rsidR="00445A03" w:rsidRPr="00B45B7C" w:rsidRDefault="00445A03" w:rsidP="0067459E">
      <w:pPr>
        <w:spacing w:after="0" w:line="360" w:lineRule="auto"/>
        <w:jc w:val="center"/>
        <w:rPr>
          <w:rFonts w:ascii="Arial" w:hAnsi="Arial" w:cs="Arial"/>
        </w:rPr>
      </w:pPr>
      <w:r>
        <w:rPr>
          <w:rFonts w:ascii="Arial" w:hAnsi="Arial" w:cs="Arial"/>
        </w:rPr>
        <w:t>Artículo 70 de la Ley General</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569"/>
        <w:gridCol w:w="2545"/>
        <w:gridCol w:w="2604"/>
      </w:tblGrid>
      <w:tr w:rsidR="00445A03" w:rsidRPr="001E3392" w:rsidTr="00417EC9">
        <w:trPr>
          <w:trHeight w:val="20"/>
          <w:tblHeader/>
          <w:jc w:val="center"/>
        </w:trPr>
        <w:tc>
          <w:tcPr>
            <w:tcW w:w="1857" w:type="dxa"/>
            <w:shd w:val="clear" w:color="auto" w:fill="BFBFBF"/>
            <w:vAlign w:val="center"/>
          </w:tcPr>
          <w:p w:rsidR="00445A03" w:rsidRPr="001E3392" w:rsidRDefault="00445A03" w:rsidP="0067459E">
            <w:pPr>
              <w:spacing w:after="0" w:line="240" w:lineRule="auto"/>
              <w:contextualSpacing/>
              <w:jc w:val="center"/>
              <w:rPr>
                <w:rFonts w:ascii="Arial" w:hAnsi="Arial" w:cs="Arial"/>
                <w:b/>
                <w:sz w:val="16"/>
                <w:szCs w:val="16"/>
              </w:rPr>
            </w:pPr>
            <w:bookmarkStart w:id="15" w:name="_Hlk513626472"/>
            <w:r w:rsidRPr="001E3392">
              <w:rPr>
                <w:rFonts w:ascii="Arial" w:hAnsi="Arial" w:cs="Arial"/>
                <w:b/>
                <w:sz w:val="16"/>
                <w:szCs w:val="16"/>
              </w:rPr>
              <w:t>Fracción del artículo 70 de la Ley General</w:t>
            </w:r>
          </w:p>
        </w:tc>
        <w:tc>
          <w:tcPr>
            <w:tcW w:w="2569" w:type="dxa"/>
            <w:shd w:val="clear" w:color="auto" w:fill="BFBFBF"/>
            <w:vAlign w:val="center"/>
          </w:tcPr>
          <w:p w:rsidR="00445A03" w:rsidRPr="001E3392" w:rsidRDefault="00445A03" w:rsidP="0067459E">
            <w:pPr>
              <w:spacing w:after="0" w:line="240" w:lineRule="auto"/>
              <w:contextualSpacing/>
              <w:jc w:val="center"/>
              <w:rPr>
                <w:rFonts w:ascii="Arial" w:hAnsi="Arial" w:cs="Arial"/>
                <w:b/>
                <w:sz w:val="16"/>
                <w:szCs w:val="16"/>
              </w:rPr>
            </w:pPr>
            <w:r w:rsidRPr="001E3392">
              <w:rPr>
                <w:rFonts w:ascii="Arial" w:hAnsi="Arial" w:cs="Arial"/>
                <w:b/>
                <w:sz w:val="16"/>
                <w:szCs w:val="16"/>
              </w:rPr>
              <w:t>Periodo de actualización de la información según lo previsto en la Tabla de actualización y conservación de la información</w:t>
            </w:r>
          </w:p>
        </w:tc>
        <w:tc>
          <w:tcPr>
            <w:tcW w:w="2545" w:type="dxa"/>
            <w:shd w:val="clear" w:color="auto" w:fill="BFBFBF"/>
            <w:vAlign w:val="center"/>
          </w:tcPr>
          <w:p w:rsidR="00445A03" w:rsidRPr="001E3392" w:rsidRDefault="00445A03" w:rsidP="0067459E">
            <w:pPr>
              <w:spacing w:after="0" w:line="240" w:lineRule="auto"/>
              <w:contextualSpacing/>
              <w:jc w:val="center"/>
              <w:rPr>
                <w:rFonts w:ascii="Arial" w:hAnsi="Arial" w:cs="Arial"/>
                <w:b/>
                <w:sz w:val="16"/>
                <w:szCs w:val="16"/>
              </w:rPr>
            </w:pPr>
            <w:r w:rsidRPr="001E3392">
              <w:rPr>
                <w:rFonts w:ascii="Arial" w:hAnsi="Arial" w:cs="Arial"/>
                <w:b/>
                <w:sz w:val="16"/>
                <w:szCs w:val="16"/>
              </w:rPr>
              <w:t>Periodo de conservación de la información según lo previsto en la Tabla de actualización y conservación de la información</w:t>
            </w:r>
          </w:p>
        </w:tc>
        <w:tc>
          <w:tcPr>
            <w:tcW w:w="2604" w:type="dxa"/>
            <w:shd w:val="clear" w:color="auto" w:fill="BFBFBF"/>
            <w:vAlign w:val="center"/>
          </w:tcPr>
          <w:p w:rsidR="00445A03" w:rsidRPr="001E3392" w:rsidRDefault="00445A03" w:rsidP="0067459E">
            <w:pPr>
              <w:spacing w:after="0" w:line="240" w:lineRule="auto"/>
              <w:contextualSpacing/>
              <w:jc w:val="center"/>
              <w:rPr>
                <w:rFonts w:ascii="Arial" w:hAnsi="Arial" w:cs="Arial"/>
                <w:b/>
                <w:sz w:val="16"/>
                <w:szCs w:val="16"/>
              </w:rPr>
            </w:pPr>
            <w:r w:rsidRPr="001E3392">
              <w:rPr>
                <w:rFonts w:ascii="Arial" w:hAnsi="Arial" w:cs="Arial"/>
                <w:b/>
                <w:sz w:val="16"/>
                <w:szCs w:val="16"/>
              </w:rPr>
              <w:t>Información que deb</w:t>
            </w:r>
            <w:r>
              <w:rPr>
                <w:rFonts w:ascii="Arial" w:hAnsi="Arial" w:cs="Arial"/>
                <w:b/>
                <w:sz w:val="16"/>
                <w:szCs w:val="16"/>
              </w:rPr>
              <w:t>e</w:t>
            </w:r>
            <w:r w:rsidRPr="001E3392">
              <w:rPr>
                <w:rFonts w:ascii="Arial" w:hAnsi="Arial" w:cs="Arial"/>
                <w:b/>
                <w:sz w:val="16"/>
                <w:szCs w:val="16"/>
              </w:rPr>
              <w:t xml:space="preserve"> estar disponible al efectuarse la verificación</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IV</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 xml:space="preserve">Anual </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 los últimos seis ejercicios anteriores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V</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Anual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 los últimos seis ejercicios anteriores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VI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Anual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 los seis ejercicios anteriores, en su caso</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VIII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IX</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anterior</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 xml:space="preserve">Trimestral </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 los cuatro trimestres de</w:t>
            </w:r>
            <w:r w:rsidRPr="001E3392">
              <w:rPr>
                <w:rFonts w:ascii="Arial" w:hAnsi="Arial" w:cs="Arial"/>
                <w:sz w:val="16"/>
                <w:szCs w:val="16"/>
              </w:rPr>
              <w:t xml:space="preserv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XV</w:t>
            </w:r>
          </w:p>
        </w:tc>
        <w:tc>
          <w:tcPr>
            <w:tcW w:w="2569" w:type="dxa"/>
            <w:vAlign w:val="center"/>
          </w:tcPr>
          <w:p w:rsidR="00445A03"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r>
              <w:rPr>
                <w:rFonts w:ascii="Arial" w:hAnsi="Arial" w:cs="Arial"/>
                <w:sz w:val="16"/>
                <w:szCs w:val="16"/>
              </w:rPr>
              <w:t>.</w:t>
            </w:r>
          </w:p>
          <w:p w:rsidR="00445A03" w:rsidRPr="001E3392" w:rsidRDefault="00445A03" w:rsidP="0067459E">
            <w:pPr>
              <w:spacing w:after="0" w:line="240" w:lineRule="auto"/>
              <w:contextualSpacing/>
              <w:jc w:val="center"/>
              <w:rPr>
                <w:rFonts w:ascii="Arial" w:hAnsi="Arial" w:cs="Arial"/>
                <w:sz w:val="16"/>
                <w:szCs w:val="16"/>
              </w:rPr>
            </w:pPr>
            <w:r>
              <w:rPr>
                <w:rFonts w:ascii="Arial" w:hAnsi="Arial" w:cs="Arial"/>
                <w:sz w:val="16"/>
                <w:szCs w:val="16"/>
              </w:rPr>
              <w:t>La información de los programas que se desarrollaran a lo largo del ejercicio deberá publicarse durante el primer mes del año</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 los dos ejercicios anteriores</w:t>
            </w:r>
          </w:p>
        </w:tc>
        <w:tc>
          <w:tcPr>
            <w:tcW w:w="2604" w:type="dxa"/>
            <w:shd w:val="clear" w:color="auto" w:fill="auto"/>
            <w:vAlign w:val="center"/>
          </w:tcPr>
          <w:p w:rsidR="00445A03" w:rsidRPr="0008452A" w:rsidRDefault="00445A03" w:rsidP="0067459E">
            <w:pPr>
              <w:spacing w:after="0" w:line="240" w:lineRule="auto"/>
              <w:contextualSpacing/>
              <w:jc w:val="center"/>
              <w:rPr>
                <w:rFonts w:ascii="Arial" w:hAnsi="Arial" w:cs="Arial"/>
                <w:b/>
                <w:sz w:val="16"/>
                <w:szCs w:val="16"/>
              </w:rPr>
            </w:pPr>
            <w:r w:rsidRPr="0008452A">
              <w:rPr>
                <w:rFonts w:ascii="Arial" w:hAnsi="Arial" w:cs="Arial"/>
                <w:b/>
                <w:sz w:val="16"/>
                <w:szCs w:val="16"/>
              </w:rPr>
              <w:t>Programas:</w:t>
            </w:r>
          </w:p>
          <w:p w:rsidR="00445A03" w:rsidRDefault="00445A03" w:rsidP="0067459E">
            <w:pPr>
              <w:spacing w:after="0" w:line="240" w:lineRule="auto"/>
              <w:contextualSpacing/>
              <w:jc w:val="center"/>
              <w:rPr>
                <w:rFonts w:ascii="Arial" w:hAnsi="Arial" w:cs="Arial"/>
                <w:sz w:val="16"/>
                <w:szCs w:val="16"/>
              </w:rPr>
            </w:pPr>
            <w:r>
              <w:rPr>
                <w:rFonts w:ascii="Arial" w:hAnsi="Arial" w:cs="Arial"/>
                <w:sz w:val="16"/>
                <w:szCs w:val="16"/>
              </w:rPr>
              <w:t>Información de los programas desarrollados en 2017</w:t>
            </w:r>
          </w:p>
          <w:p w:rsidR="00445A03" w:rsidRDefault="00445A03" w:rsidP="0067459E">
            <w:pPr>
              <w:spacing w:after="0" w:line="240" w:lineRule="auto"/>
              <w:contextualSpacing/>
              <w:jc w:val="center"/>
              <w:rPr>
                <w:rFonts w:ascii="Arial" w:hAnsi="Arial" w:cs="Arial"/>
                <w:sz w:val="16"/>
                <w:szCs w:val="16"/>
              </w:rPr>
            </w:pPr>
          </w:p>
          <w:p w:rsidR="00445A03" w:rsidRPr="0008452A" w:rsidRDefault="00445A03" w:rsidP="0067459E">
            <w:pPr>
              <w:spacing w:after="0" w:line="240" w:lineRule="auto"/>
              <w:contextualSpacing/>
              <w:jc w:val="center"/>
              <w:rPr>
                <w:rFonts w:ascii="Arial" w:hAnsi="Arial" w:cs="Arial"/>
                <w:b/>
                <w:sz w:val="16"/>
                <w:szCs w:val="16"/>
              </w:rPr>
            </w:pPr>
            <w:r w:rsidRPr="0008452A">
              <w:rPr>
                <w:rFonts w:ascii="Arial" w:hAnsi="Arial" w:cs="Arial"/>
                <w:b/>
                <w:sz w:val="16"/>
                <w:szCs w:val="16"/>
              </w:rPr>
              <w:t>Beneficiarios de los programas:</w:t>
            </w:r>
          </w:p>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XVI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En cuanto a la normatividad: la información vigente. Respecto a los recursos entregados a sindicatos: Información del ejercicio en curso y la correspondiente a los dos ejercicios anteriores.</w:t>
            </w:r>
          </w:p>
        </w:tc>
        <w:tc>
          <w:tcPr>
            <w:tcW w:w="2604" w:type="dxa"/>
            <w:shd w:val="clear" w:color="auto" w:fill="auto"/>
            <w:vAlign w:val="center"/>
          </w:tcPr>
          <w:p w:rsidR="00445A03" w:rsidRDefault="00445A03" w:rsidP="0067459E">
            <w:pPr>
              <w:spacing w:after="0" w:line="240" w:lineRule="auto"/>
              <w:contextualSpacing/>
              <w:jc w:val="center"/>
              <w:rPr>
                <w:rFonts w:ascii="Arial" w:hAnsi="Arial" w:cs="Arial"/>
                <w:sz w:val="16"/>
                <w:szCs w:val="16"/>
              </w:rPr>
            </w:pPr>
            <w:r w:rsidRPr="001E3392">
              <w:rPr>
                <w:rFonts w:ascii="Arial" w:hAnsi="Arial" w:cs="Arial"/>
                <w:b/>
                <w:sz w:val="16"/>
                <w:szCs w:val="16"/>
              </w:rPr>
              <w:t>Recursos entregados a sindicatos</w:t>
            </w:r>
            <w:r w:rsidRPr="001E3392">
              <w:rPr>
                <w:rFonts w:ascii="Arial" w:hAnsi="Arial" w:cs="Arial"/>
                <w:sz w:val="16"/>
                <w:szCs w:val="16"/>
              </w:rPr>
              <w:t xml:space="preserve">: </w:t>
            </w:r>
          </w:p>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XVII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 en su caso 15 días hábiles después de alguna modificación</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En caso de las sanciones conservar la correspondiente a los dos ejercicios anteriores</w:t>
            </w:r>
          </w:p>
        </w:tc>
        <w:tc>
          <w:tcPr>
            <w:tcW w:w="2604" w:type="dxa"/>
            <w:shd w:val="clear" w:color="auto" w:fill="auto"/>
            <w:vAlign w:val="center"/>
          </w:tcPr>
          <w:p w:rsidR="00445A03" w:rsidRDefault="00445A03" w:rsidP="0067459E">
            <w:pPr>
              <w:spacing w:after="0" w:line="240" w:lineRule="auto"/>
              <w:contextualSpacing/>
              <w:jc w:val="center"/>
              <w:rPr>
                <w:rFonts w:ascii="Arial" w:hAnsi="Arial" w:cs="Arial"/>
                <w:sz w:val="16"/>
                <w:szCs w:val="16"/>
              </w:rPr>
            </w:pPr>
            <w:r w:rsidRPr="001E3392">
              <w:rPr>
                <w:rFonts w:ascii="Arial" w:hAnsi="Arial" w:cs="Arial"/>
                <w:b/>
                <w:sz w:val="16"/>
                <w:szCs w:val="16"/>
              </w:rPr>
              <w:t>Sanciones</w:t>
            </w:r>
            <w:r w:rsidRPr="001E3392">
              <w:rPr>
                <w:rFonts w:ascii="Arial" w:hAnsi="Arial" w:cs="Arial"/>
                <w:sz w:val="16"/>
                <w:szCs w:val="16"/>
              </w:rPr>
              <w:t>:</w:t>
            </w:r>
          </w:p>
          <w:p w:rsidR="00445A03" w:rsidRPr="001E3392" w:rsidRDefault="00445A03" w:rsidP="0067459E">
            <w:pPr>
              <w:spacing w:after="0" w:line="240" w:lineRule="auto"/>
              <w:contextualSpacing/>
              <w:jc w:val="center"/>
              <w:rPr>
                <w:rFonts w:ascii="Arial" w:hAnsi="Arial" w:cs="Arial"/>
                <w:sz w:val="16"/>
                <w:szCs w:val="16"/>
              </w:rPr>
            </w:pPr>
            <w:r>
              <w:rPr>
                <w:rFonts w:ascii="Arial" w:hAnsi="Arial" w:cs="Arial"/>
                <w:sz w:val="16"/>
                <w:szCs w:val="16"/>
              </w:rPr>
              <w:t>I</w:t>
            </w:r>
            <w:r w:rsidRPr="001E3392">
              <w:rPr>
                <w:rFonts w:ascii="Arial" w:hAnsi="Arial" w:cs="Arial"/>
                <w:sz w:val="16"/>
                <w:szCs w:val="16"/>
              </w:rPr>
              <w:t>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XVIII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w:t>
            </w:r>
            <w:r>
              <w:rPr>
                <w:rFonts w:ascii="Arial" w:hAnsi="Arial" w:cs="Arial"/>
                <w:sz w:val="16"/>
                <w:szCs w:val="16"/>
              </w:rPr>
              <w:t xml:space="preserve"> y la correspondiente a dos ejercicios anteriores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XXI</w:t>
            </w:r>
          </w:p>
        </w:tc>
        <w:tc>
          <w:tcPr>
            <w:tcW w:w="2569"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 a excepción de los documentos de naturaleza anual y otros que por virtud de la Ley o disposición legal aplicable tengan o plazo o periodicidad determinada</w:t>
            </w:r>
          </w:p>
        </w:tc>
        <w:tc>
          <w:tcPr>
            <w:tcW w:w="2545"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 seis ejercicios anteriores</w:t>
            </w:r>
          </w:p>
        </w:tc>
        <w:tc>
          <w:tcPr>
            <w:tcW w:w="2604" w:type="dxa"/>
            <w:shd w:val="clear" w:color="auto" w:fill="auto"/>
            <w:vAlign w:val="center"/>
          </w:tcPr>
          <w:p w:rsidR="00445A03" w:rsidRPr="00AD03D0" w:rsidRDefault="00445A03" w:rsidP="0067459E">
            <w:pPr>
              <w:spacing w:after="0" w:line="240" w:lineRule="auto"/>
              <w:contextualSpacing/>
              <w:jc w:val="center"/>
              <w:rPr>
                <w:rFonts w:ascii="Arial" w:hAnsi="Arial" w:cs="Arial"/>
                <w:b/>
                <w:sz w:val="16"/>
                <w:szCs w:val="16"/>
              </w:rPr>
            </w:pPr>
            <w:r w:rsidRPr="00AD03D0">
              <w:rPr>
                <w:rFonts w:ascii="Arial" w:hAnsi="Arial" w:cs="Arial"/>
                <w:b/>
                <w:sz w:val="16"/>
                <w:szCs w:val="16"/>
              </w:rPr>
              <w:t>Presupuesto anual asignado:</w:t>
            </w:r>
          </w:p>
          <w:p w:rsidR="00445A03" w:rsidRPr="001E3392" w:rsidRDefault="00445A03" w:rsidP="0067459E">
            <w:pPr>
              <w:spacing w:after="0" w:line="240" w:lineRule="auto"/>
              <w:contextualSpacing/>
              <w:jc w:val="center"/>
              <w:rPr>
                <w:rFonts w:ascii="Arial" w:hAnsi="Arial" w:cs="Arial"/>
                <w:sz w:val="16"/>
                <w:szCs w:val="16"/>
              </w:rPr>
            </w:pPr>
            <w:r>
              <w:rPr>
                <w:rFonts w:ascii="Arial" w:hAnsi="Arial" w:cs="Arial"/>
                <w:sz w:val="16"/>
                <w:szCs w:val="16"/>
              </w:rPr>
              <w:t>Información del ejercicio 2017</w:t>
            </w:r>
          </w:p>
          <w:p w:rsidR="00445A03" w:rsidRDefault="00445A03" w:rsidP="0067459E">
            <w:pPr>
              <w:spacing w:after="0" w:line="240" w:lineRule="auto"/>
              <w:contextualSpacing/>
              <w:jc w:val="center"/>
              <w:rPr>
                <w:rFonts w:ascii="Arial" w:hAnsi="Arial" w:cs="Arial"/>
                <w:sz w:val="16"/>
                <w:szCs w:val="16"/>
              </w:rPr>
            </w:pPr>
          </w:p>
          <w:p w:rsidR="00445A03" w:rsidRPr="001E3392" w:rsidRDefault="00445A03" w:rsidP="0067459E">
            <w:pPr>
              <w:spacing w:after="0" w:line="240" w:lineRule="auto"/>
              <w:contextualSpacing/>
              <w:jc w:val="center"/>
              <w:rPr>
                <w:rFonts w:ascii="Arial" w:hAnsi="Arial" w:cs="Arial"/>
                <w:sz w:val="16"/>
                <w:szCs w:val="16"/>
              </w:rPr>
            </w:pPr>
            <w:r w:rsidRPr="00AD03D0">
              <w:rPr>
                <w:rFonts w:ascii="Arial" w:hAnsi="Arial" w:cs="Arial"/>
                <w:b/>
                <w:sz w:val="16"/>
                <w:szCs w:val="16"/>
              </w:rPr>
              <w:t>Informes trimestrales:</w:t>
            </w:r>
            <w:r w:rsidRPr="001E3392">
              <w:rPr>
                <w:rFonts w:ascii="Arial" w:hAnsi="Arial" w:cs="Arial"/>
                <w:sz w:val="16"/>
                <w:szCs w:val="16"/>
              </w:rPr>
              <w:t xml:space="preserve"> información de </w:t>
            </w:r>
            <w:r>
              <w:rPr>
                <w:rFonts w:ascii="Arial" w:hAnsi="Arial" w:cs="Arial"/>
                <w:sz w:val="16"/>
                <w:szCs w:val="16"/>
              </w:rPr>
              <w:t>los cuatro trimestres de</w:t>
            </w:r>
            <w:r w:rsidRPr="001E3392">
              <w:rPr>
                <w:rFonts w:ascii="Arial" w:hAnsi="Arial" w:cs="Arial"/>
                <w:sz w:val="16"/>
                <w:szCs w:val="16"/>
              </w:rPr>
              <w:t xml:space="preserve"> 2017</w:t>
            </w:r>
          </w:p>
          <w:p w:rsidR="00445A03" w:rsidRPr="001E3392" w:rsidRDefault="00445A03" w:rsidP="0067459E">
            <w:pPr>
              <w:spacing w:after="0" w:line="240" w:lineRule="auto"/>
              <w:contextualSpacing/>
              <w:jc w:val="center"/>
              <w:rPr>
                <w:rFonts w:ascii="Arial" w:hAnsi="Arial" w:cs="Arial"/>
                <w:sz w:val="16"/>
                <w:szCs w:val="16"/>
              </w:rPr>
            </w:pPr>
          </w:p>
          <w:p w:rsidR="00445A03" w:rsidRDefault="00445A03" w:rsidP="0067459E">
            <w:pPr>
              <w:spacing w:after="0" w:line="240" w:lineRule="auto"/>
              <w:contextualSpacing/>
              <w:jc w:val="center"/>
              <w:rPr>
                <w:rFonts w:ascii="Arial" w:hAnsi="Arial" w:cs="Arial"/>
                <w:b/>
                <w:sz w:val="16"/>
                <w:szCs w:val="16"/>
              </w:rPr>
            </w:pPr>
            <w:r w:rsidRPr="00AD03D0">
              <w:rPr>
                <w:rFonts w:ascii="Arial" w:hAnsi="Arial" w:cs="Arial"/>
                <w:b/>
                <w:sz w:val="16"/>
                <w:szCs w:val="16"/>
              </w:rPr>
              <w:t>Cuenta pública</w:t>
            </w:r>
            <w:r>
              <w:rPr>
                <w:rFonts w:ascii="Arial" w:hAnsi="Arial" w:cs="Arial"/>
                <w:b/>
                <w:sz w:val="16"/>
                <w:szCs w:val="16"/>
              </w:rPr>
              <w:t>:</w:t>
            </w:r>
          </w:p>
          <w:p w:rsidR="00445A03" w:rsidRPr="001E3392" w:rsidRDefault="00445A03" w:rsidP="0067459E">
            <w:pPr>
              <w:spacing w:after="0" w:line="240" w:lineRule="auto"/>
              <w:contextualSpacing/>
              <w:jc w:val="center"/>
              <w:rPr>
                <w:rFonts w:ascii="Arial" w:hAnsi="Arial" w:cs="Arial"/>
                <w:sz w:val="16"/>
                <w:szCs w:val="16"/>
              </w:rPr>
            </w:pPr>
            <w:r>
              <w:rPr>
                <w:rFonts w:ascii="Arial" w:hAnsi="Arial" w:cs="Arial"/>
                <w:sz w:val="16"/>
                <w:szCs w:val="16"/>
              </w:rPr>
              <w:t>Información del ejercicio 2016*</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XXIII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 y anual respecto del Programa de Comunicación Social o equivalente</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 dos ejercicios anteriores</w:t>
            </w:r>
          </w:p>
        </w:tc>
        <w:tc>
          <w:tcPr>
            <w:tcW w:w="2604" w:type="dxa"/>
            <w:shd w:val="clear" w:color="auto" w:fill="auto"/>
            <w:vAlign w:val="center"/>
          </w:tcPr>
          <w:p w:rsidR="00445A03" w:rsidRDefault="00445A03" w:rsidP="0067459E">
            <w:pPr>
              <w:spacing w:after="0" w:line="240" w:lineRule="auto"/>
              <w:contextualSpacing/>
              <w:jc w:val="center"/>
              <w:rPr>
                <w:rFonts w:ascii="Arial" w:hAnsi="Arial" w:cs="Arial"/>
                <w:sz w:val="16"/>
                <w:szCs w:val="16"/>
              </w:rPr>
            </w:pPr>
            <w:r w:rsidRPr="0008452A">
              <w:rPr>
                <w:rFonts w:ascii="Arial" w:hAnsi="Arial" w:cs="Arial"/>
                <w:b/>
                <w:sz w:val="16"/>
                <w:szCs w:val="16"/>
              </w:rPr>
              <w:t>Programa anual de comunicación social:</w:t>
            </w:r>
            <w:r w:rsidRPr="001E3392">
              <w:rPr>
                <w:rFonts w:ascii="Arial" w:hAnsi="Arial" w:cs="Arial"/>
                <w:sz w:val="16"/>
                <w:szCs w:val="16"/>
              </w:rPr>
              <w:t xml:space="preserve"> Información de 2017.</w:t>
            </w:r>
          </w:p>
          <w:p w:rsidR="00445A03" w:rsidRPr="001E3392" w:rsidRDefault="00445A03" w:rsidP="0067459E">
            <w:pPr>
              <w:spacing w:after="0" w:line="240" w:lineRule="auto"/>
              <w:contextualSpacing/>
              <w:jc w:val="center"/>
              <w:rPr>
                <w:rFonts w:ascii="Arial" w:hAnsi="Arial" w:cs="Arial"/>
                <w:sz w:val="16"/>
                <w:szCs w:val="16"/>
              </w:rPr>
            </w:pPr>
          </w:p>
          <w:p w:rsidR="00445A03" w:rsidRPr="001E3392" w:rsidRDefault="00445A03" w:rsidP="0067459E">
            <w:pPr>
              <w:spacing w:after="0" w:line="240" w:lineRule="auto"/>
              <w:contextualSpacing/>
              <w:jc w:val="center"/>
              <w:rPr>
                <w:rFonts w:ascii="Arial" w:hAnsi="Arial" w:cs="Arial"/>
                <w:sz w:val="16"/>
                <w:szCs w:val="16"/>
              </w:rPr>
            </w:pPr>
            <w:r w:rsidRPr="0008452A">
              <w:rPr>
                <w:rFonts w:ascii="Arial" w:hAnsi="Arial" w:cs="Arial"/>
                <w:b/>
                <w:sz w:val="16"/>
                <w:szCs w:val="16"/>
              </w:rPr>
              <w:t>Erogación de recursos por servicios de publicidad:</w:t>
            </w:r>
            <w:r>
              <w:rPr>
                <w:rFonts w:ascii="Arial" w:hAnsi="Arial" w:cs="Arial"/>
                <w:sz w:val="16"/>
                <w:szCs w:val="16"/>
              </w:rPr>
              <w:t xml:space="preserve"> Información</w:t>
            </w:r>
            <w:r w:rsidRPr="001E3392">
              <w:rPr>
                <w:rFonts w:ascii="Arial" w:hAnsi="Arial" w:cs="Arial"/>
                <w:sz w:val="16"/>
                <w:szCs w:val="16"/>
              </w:rPr>
              <w:t xml:space="preserve">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XXIV</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 xml:space="preserve">Información </w:t>
            </w:r>
            <w:r>
              <w:rPr>
                <w:rFonts w:ascii="Arial" w:hAnsi="Arial" w:cs="Arial"/>
                <w:sz w:val="16"/>
                <w:szCs w:val="16"/>
              </w:rPr>
              <w:t xml:space="preserve">generada en </w:t>
            </w:r>
            <w:r w:rsidRPr="001E3392">
              <w:rPr>
                <w:rFonts w:ascii="Arial" w:hAnsi="Arial" w:cs="Arial"/>
                <w:sz w:val="16"/>
                <w:szCs w:val="16"/>
              </w:rPr>
              <w:t>el ejercicio en curso y la correspondiente a las auditorías realizadas en los tres ejercicios anteriores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XXVI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 dos ejercicios anteriores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XXVII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 dos ejercicios anteriores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XXVIII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vigente y la generada en el ejercicio en curso y la correspondiente a dos ejercicios anteriores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 xml:space="preserve">Información vigente en 2017 y </w:t>
            </w:r>
            <w:r>
              <w:rPr>
                <w:rFonts w:ascii="Arial" w:hAnsi="Arial" w:cs="Arial"/>
                <w:sz w:val="16"/>
                <w:szCs w:val="16"/>
              </w:rPr>
              <w:t>la generada en</w:t>
            </w:r>
            <w:r w:rsidRPr="001E3392">
              <w:rPr>
                <w:rFonts w:ascii="Arial" w:hAnsi="Arial" w:cs="Arial"/>
                <w:sz w:val="16"/>
                <w:szCs w:val="16"/>
              </w:rPr>
              <w:t xml:space="preserv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XXIX</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 dos ejercicios anteriores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XXX</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generada en el ejercicio en curso y la correspondiente a los últimos seis ejercicios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XXXI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 a más tardar 30 días hábiles después del cierre del periodo que corresponda</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 los últimos seis ejercicios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XXXII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XXXIII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 y los instrumentos jurídicos vigentes cuando éstos sean de ejercicios anteriores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r>
              <w:rPr>
                <w:rFonts w:ascii="Arial" w:hAnsi="Arial" w:cs="Arial"/>
                <w:sz w:val="16"/>
                <w:szCs w:val="16"/>
              </w:rPr>
              <w:t xml:space="preserve"> </w:t>
            </w:r>
            <w:r w:rsidRPr="001E3392">
              <w:rPr>
                <w:rFonts w:ascii="Arial" w:hAnsi="Arial" w:cs="Arial"/>
                <w:sz w:val="16"/>
                <w:szCs w:val="16"/>
              </w:rPr>
              <w:t>y los instrumentos jurídicos vigentes</w:t>
            </w:r>
            <w:r>
              <w:rPr>
                <w:rFonts w:ascii="Arial" w:hAnsi="Arial" w:cs="Arial"/>
                <w:sz w:val="16"/>
                <w:szCs w:val="16"/>
              </w:rPr>
              <w:t xml:space="preserve"> en dicho año</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XXXIV</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Semestral</w:t>
            </w:r>
            <w:r>
              <w:rPr>
                <w:rFonts w:ascii="Arial" w:hAnsi="Arial" w:cs="Arial"/>
                <w:sz w:val="16"/>
                <w:szCs w:val="16"/>
              </w:rPr>
              <w:t>, en su caso 30 días hábiles después de adquirir algún bien</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vigente y la correspondiente al semestre inmediato anterior concluido</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segundo semestre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XXXV</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generada en el ejercicio en curso a partir de la notificación de la recomendación y/o sentencia. Una vez concluido el seguimiento de la recomendación y/o sentencia conservar la información durante dos ejercicios.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Pr>
                <w:rFonts w:ascii="Arial" w:hAnsi="Arial" w:cs="Arial"/>
                <w:sz w:val="16"/>
                <w:szCs w:val="16"/>
              </w:rPr>
              <w:t>Recomendaciones n</w:t>
            </w:r>
            <w:r w:rsidRPr="001E3392">
              <w:rPr>
                <w:rFonts w:ascii="Arial" w:hAnsi="Arial" w:cs="Arial"/>
                <w:sz w:val="16"/>
                <w:szCs w:val="16"/>
              </w:rPr>
              <w:t>otificad</w:t>
            </w:r>
            <w:r>
              <w:rPr>
                <w:rFonts w:ascii="Arial" w:hAnsi="Arial" w:cs="Arial"/>
                <w:sz w:val="16"/>
                <w:szCs w:val="16"/>
              </w:rPr>
              <w:t>a</w:t>
            </w:r>
            <w:r w:rsidRPr="001E3392">
              <w:rPr>
                <w:rFonts w:ascii="Arial" w:hAnsi="Arial" w:cs="Arial"/>
                <w:sz w:val="16"/>
                <w:szCs w:val="16"/>
              </w:rPr>
              <w:t>s en los cuatro trimestres de 2017.</w:t>
            </w:r>
          </w:p>
          <w:p w:rsidR="00445A03" w:rsidRPr="001E3392" w:rsidRDefault="00445A03" w:rsidP="0067459E">
            <w:pPr>
              <w:spacing w:after="0" w:line="240" w:lineRule="auto"/>
              <w:contextualSpacing/>
              <w:rPr>
                <w:rFonts w:ascii="Arial" w:hAnsi="Arial" w:cs="Arial"/>
                <w:sz w:val="16"/>
                <w:szCs w:val="16"/>
              </w:rPr>
            </w:pP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XXXVI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XXXVII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XXXVIII</w:t>
            </w:r>
          </w:p>
        </w:tc>
        <w:tc>
          <w:tcPr>
            <w:tcW w:w="2569" w:type="dxa"/>
            <w:vAlign w:val="center"/>
          </w:tcPr>
          <w:p w:rsidR="00445A03"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r>
              <w:rPr>
                <w:rFonts w:ascii="Arial" w:hAnsi="Arial" w:cs="Arial"/>
                <w:sz w:val="16"/>
                <w:szCs w:val="16"/>
              </w:rPr>
              <w:t>.</w:t>
            </w:r>
          </w:p>
          <w:p w:rsidR="00445A03" w:rsidRPr="001E3392" w:rsidRDefault="00445A03" w:rsidP="0067459E">
            <w:pPr>
              <w:spacing w:after="0" w:line="240" w:lineRule="auto"/>
              <w:contextualSpacing/>
              <w:jc w:val="center"/>
              <w:rPr>
                <w:rFonts w:ascii="Arial" w:hAnsi="Arial" w:cs="Arial"/>
                <w:sz w:val="16"/>
                <w:szCs w:val="16"/>
              </w:rPr>
            </w:pPr>
            <w:r>
              <w:rPr>
                <w:rFonts w:ascii="Arial" w:hAnsi="Arial" w:cs="Arial"/>
                <w:sz w:val="16"/>
                <w:szCs w:val="16"/>
              </w:rPr>
              <w:t>La información de los programas que se desarrollarán a lo largo del ejercicio deberá publicarse durante el primer mes del año</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 los dos ejercicios anteriores.</w:t>
            </w:r>
          </w:p>
        </w:tc>
        <w:tc>
          <w:tcPr>
            <w:tcW w:w="2604" w:type="dxa"/>
            <w:shd w:val="clear" w:color="auto" w:fill="auto"/>
            <w:vAlign w:val="center"/>
          </w:tcPr>
          <w:p w:rsidR="00445A03" w:rsidRPr="0008452A" w:rsidRDefault="00445A03" w:rsidP="0067459E">
            <w:pPr>
              <w:spacing w:after="0" w:line="240" w:lineRule="auto"/>
              <w:contextualSpacing/>
              <w:jc w:val="center"/>
              <w:rPr>
                <w:rFonts w:ascii="Arial" w:hAnsi="Arial" w:cs="Arial"/>
                <w:b/>
                <w:sz w:val="16"/>
                <w:szCs w:val="16"/>
              </w:rPr>
            </w:pPr>
            <w:r w:rsidRPr="0008452A">
              <w:rPr>
                <w:rFonts w:ascii="Arial" w:hAnsi="Arial" w:cs="Arial"/>
                <w:b/>
                <w:sz w:val="16"/>
                <w:szCs w:val="16"/>
              </w:rPr>
              <w:t xml:space="preserve">Programas: </w:t>
            </w:r>
          </w:p>
          <w:p w:rsidR="00445A03" w:rsidRDefault="00445A03" w:rsidP="0067459E">
            <w:pPr>
              <w:spacing w:after="0" w:line="240" w:lineRule="auto"/>
              <w:contextualSpacing/>
              <w:jc w:val="center"/>
              <w:rPr>
                <w:rFonts w:ascii="Arial" w:hAnsi="Arial" w:cs="Arial"/>
                <w:sz w:val="16"/>
                <w:szCs w:val="16"/>
              </w:rPr>
            </w:pPr>
            <w:r>
              <w:rPr>
                <w:rFonts w:ascii="Arial" w:hAnsi="Arial" w:cs="Arial"/>
                <w:sz w:val="16"/>
                <w:szCs w:val="16"/>
              </w:rPr>
              <w:t>Información de los programas desarrollados en 2017</w:t>
            </w:r>
          </w:p>
          <w:p w:rsidR="00445A03" w:rsidRDefault="00445A03" w:rsidP="0067459E">
            <w:pPr>
              <w:spacing w:after="0" w:line="240" w:lineRule="auto"/>
              <w:contextualSpacing/>
              <w:jc w:val="center"/>
              <w:rPr>
                <w:rFonts w:ascii="Arial" w:hAnsi="Arial" w:cs="Arial"/>
                <w:sz w:val="16"/>
                <w:szCs w:val="16"/>
              </w:rPr>
            </w:pPr>
          </w:p>
          <w:p w:rsidR="00445A03" w:rsidRPr="0008452A" w:rsidRDefault="00445A03" w:rsidP="0067459E">
            <w:pPr>
              <w:spacing w:after="0" w:line="240" w:lineRule="auto"/>
              <w:contextualSpacing/>
              <w:jc w:val="center"/>
              <w:rPr>
                <w:rFonts w:ascii="Arial" w:hAnsi="Arial" w:cs="Arial"/>
                <w:b/>
                <w:sz w:val="16"/>
                <w:szCs w:val="16"/>
              </w:rPr>
            </w:pPr>
            <w:r w:rsidRPr="0008452A">
              <w:rPr>
                <w:rFonts w:ascii="Arial" w:hAnsi="Arial" w:cs="Arial"/>
                <w:b/>
                <w:sz w:val="16"/>
                <w:szCs w:val="16"/>
              </w:rPr>
              <w:t>Trámites para acceder a los programas:</w:t>
            </w:r>
          </w:p>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XXXIX</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Semestral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dos semestres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Pr>
                <w:rFonts w:ascii="Arial" w:hAnsi="Arial" w:cs="Arial"/>
                <w:sz w:val="16"/>
                <w:szCs w:val="16"/>
              </w:rPr>
              <w:t>XL</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Pr>
                <w:rFonts w:ascii="Arial" w:hAnsi="Arial" w:cs="Arial"/>
                <w:sz w:val="16"/>
                <w:szCs w:val="16"/>
              </w:rPr>
              <w:t>Anual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 xml:space="preserve">Información </w:t>
            </w:r>
            <w:r>
              <w:rPr>
                <w:rFonts w:ascii="Arial" w:hAnsi="Arial" w:cs="Arial"/>
                <w:sz w:val="16"/>
                <w:szCs w:val="16"/>
              </w:rPr>
              <w:t xml:space="preserve">generada en </w:t>
            </w:r>
            <w:r w:rsidRPr="001E3392">
              <w:rPr>
                <w:rFonts w:ascii="Arial" w:hAnsi="Arial" w:cs="Arial"/>
                <w:sz w:val="16"/>
                <w:szCs w:val="16"/>
              </w:rPr>
              <w:t>el ejercicio en curso y la correspondiente al ejercicio inmediato anterior.</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Pr>
                <w:rFonts w:ascii="Arial" w:hAnsi="Arial" w:cs="Arial"/>
                <w:sz w:val="16"/>
                <w:szCs w:val="16"/>
              </w:rPr>
              <w:t>Información del ejercicio 2016*</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XLI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 en su caso 30 días hábiles después de publicar los resultados del estudio</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 dos ejercicios anteriores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XLII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XLIII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vigente y la correspondiente a dos ejercicios anteriores</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XLIV</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 xml:space="preserve">Semestral </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que se genere en el ejercicio en curso y la que se genere en el ejercicio inmediato anterior</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dos semestres de 2017.</w:t>
            </w:r>
          </w:p>
        </w:tc>
      </w:tr>
      <w:tr w:rsidR="00445A03" w:rsidRPr="001E3392" w:rsidTr="00417EC9">
        <w:trPr>
          <w:trHeight w:val="20"/>
          <w:jc w:val="center"/>
        </w:trPr>
        <w:tc>
          <w:tcPr>
            <w:tcW w:w="1857"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XLVI</w:t>
            </w:r>
          </w:p>
        </w:tc>
        <w:tc>
          <w:tcPr>
            <w:tcW w:w="2569"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que se genere en el ejercicio en curso y la correspondiente al ejercicio inmediato anterior.</w:t>
            </w:r>
          </w:p>
        </w:tc>
        <w:tc>
          <w:tcPr>
            <w:tcW w:w="2604" w:type="dxa"/>
            <w:shd w:val="clear" w:color="auto" w:fill="auto"/>
            <w:vAlign w:val="center"/>
          </w:tcPr>
          <w:p w:rsidR="00445A03" w:rsidRPr="001E3392" w:rsidRDefault="00445A03" w:rsidP="0067459E">
            <w:pPr>
              <w:spacing w:after="0" w:line="240" w:lineRule="auto"/>
              <w:contextualSpacing/>
              <w:jc w:val="center"/>
              <w:rPr>
                <w:rFonts w:ascii="Arial" w:hAnsi="Arial" w:cs="Arial"/>
                <w:sz w:val="16"/>
                <w:szCs w:val="16"/>
              </w:rPr>
            </w:pPr>
            <w:r w:rsidRPr="001E3392">
              <w:rPr>
                <w:rFonts w:ascii="Arial" w:hAnsi="Arial" w:cs="Arial"/>
                <w:sz w:val="16"/>
                <w:szCs w:val="16"/>
              </w:rPr>
              <w:t>Información de los cuatro trimestres de 2017.</w:t>
            </w:r>
          </w:p>
        </w:tc>
      </w:tr>
      <w:bookmarkEnd w:id="15"/>
    </w:tbl>
    <w:p w:rsidR="00445A03" w:rsidRDefault="00445A03" w:rsidP="0067459E">
      <w:pPr>
        <w:spacing w:after="0" w:line="360" w:lineRule="auto"/>
        <w:jc w:val="both"/>
        <w:rPr>
          <w:rFonts w:ascii="Arial" w:hAnsi="Arial" w:cs="Arial"/>
          <w:sz w:val="16"/>
          <w:szCs w:val="16"/>
        </w:rPr>
      </w:pPr>
    </w:p>
    <w:p w:rsidR="00445A03" w:rsidRPr="004E7DD9" w:rsidRDefault="00445A03" w:rsidP="0067459E">
      <w:pPr>
        <w:spacing w:after="0" w:line="360" w:lineRule="auto"/>
        <w:jc w:val="both"/>
        <w:rPr>
          <w:rFonts w:ascii="Arial" w:hAnsi="Arial" w:cs="Arial"/>
          <w:sz w:val="16"/>
          <w:szCs w:val="16"/>
        </w:rPr>
      </w:pPr>
      <w:r>
        <w:rPr>
          <w:rFonts w:ascii="Arial" w:hAnsi="Arial" w:cs="Arial"/>
          <w:sz w:val="16"/>
          <w:szCs w:val="16"/>
        </w:rPr>
        <w:t>*Se verifica la información generada en el ejercicio dos mil diecisiete, actualizada al treinta y uno de diciembre de dicho año, ya que la información se actualiza a ejercicios concluidos.</w:t>
      </w:r>
    </w:p>
    <w:p w:rsidR="00921B39" w:rsidRDefault="00921B39" w:rsidP="0067459E">
      <w:pPr>
        <w:pStyle w:val="Prrafodelista"/>
        <w:suppressAutoHyphens/>
        <w:spacing w:line="360" w:lineRule="auto"/>
        <w:ind w:left="709"/>
        <w:jc w:val="both"/>
        <w:rPr>
          <w:rFonts w:ascii="Arial" w:hAnsi="Arial" w:cs="Arial"/>
          <w:sz w:val="22"/>
          <w:szCs w:val="22"/>
        </w:rPr>
      </w:pPr>
    </w:p>
    <w:p w:rsidR="00445A03" w:rsidRDefault="00445A03" w:rsidP="0067459E">
      <w:pPr>
        <w:pStyle w:val="Prrafodelista"/>
        <w:numPr>
          <w:ilvl w:val="0"/>
          <w:numId w:val="3"/>
        </w:numPr>
        <w:suppressAutoHyphens/>
        <w:spacing w:line="360" w:lineRule="auto"/>
        <w:ind w:left="709" w:hanging="425"/>
        <w:jc w:val="both"/>
        <w:rPr>
          <w:rFonts w:ascii="Arial" w:hAnsi="Arial" w:cs="Arial"/>
          <w:sz w:val="22"/>
          <w:szCs w:val="22"/>
        </w:rPr>
      </w:pPr>
      <w:r>
        <w:rPr>
          <w:rFonts w:ascii="Arial" w:hAnsi="Arial" w:cs="Arial"/>
          <w:sz w:val="22"/>
          <w:szCs w:val="22"/>
        </w:rPr>
        <w:t>Por lo que se refiere a la</w:t>
      </w:r>
      <w:r w:rsidRPr="00445A03">
        <w:rPr>
          <w:rFonts w:ascii="Arial" w:hAnsi="Arial" w:cs="Arial"/>
          <w:sz w:val="22"/>
          <w:szCs w:val="22"/>
        </w:rPr>
        <w:t xml:space="preserve"> información contemplada en las fracciones </w:t>
      </w:r>
      <w:r w:rsidRPr="00445A03">
        <w:rPr>
          <w:rFonts w:ascii="Arial" w:hAnsi="Arial"/>
          <w:sz w:val="22"/>
          <w:szCs w:val="22"/>
        </w:rPr>
        <w:t xml:space="preserve">I, II, III, VII, X, XIII, XIV, XVI respecto de la normatividad laboral, XVII </w:t>
      </w:r>
      <w:r>
        <w:rPr>
          <w:rFonts w:ascii="Arial" w:hAnsi="Arial"/>
          <w:sz w:val="22"/>
          <w:szCs w:val="22"/>
        </w:rPr>
        <w:t>en cuanto a</w:t>
      </w:r>
      <w:r w:rsidRPr="00445A03">
        <w:rPr>
          <w:rFonts w:ascii="Arial" w:hAnsi="Arial"/>
          <w:sz w:val="22"/>
          <w:szCs w:val="22"/>
        </w:rPr>
        <w:t xml:space="preserve"> la información curricular, XIX, XX, XLV y XLVIII del artículo 70 de la Ley General, en el último párrafo de dicho artículo y en los incisos e) y g) de la fracción I del artículo 71 de la propia Ley, en relación a las cuales la Tabla de actualización y conservación de la información dispone que debe estar disponible la información vigente, se verific</w:t>
      </w:r>
      <w:r>
        <w:rPr>
          <w:rFonts w:ascii="Arial" w:hAnsi="Arial"/>
          <w:sz w:val="22"/>
          <w:szCs w:val="22"/>
        </w:rPr>
        <w:t>ó</w:t>
      </w:r>
      <w:r w:rsidRPr="00445A03">
        <w:rPr>
          <w:rFonts w:ascii="Arial" w:hAnsi="Arial"/>
          <w:sz w:val="22"/>
          <w:szCs w:val="22"/>
        </w:rPr>
        <w:t xml:space="preserve"> la publicidad de la información actualizada al primer trimestre de dos mil dieciocho, misma que deb</w:t>
      </w:r>
      <w:r>
        <w:rPr>
          <w:rFonts w:ascii="Arial" w:hAnsi="Arial"/>
          <w:sz w:val="22"/>
          <w:szCs w:val="22"/>
        </w:rPr>
        <w:t>ía</w:t>
      </w:r>
      <w:r w:rsidRPr="00445A03">
        <w:rPr>
          <w:rFonts w:ascii="Arial" w:hAnsi="Arial"/>
          <w:sz w:val="22"/>
          <w:szCs w:val="22"/>
        </w:rPr>
        <w:t xml:space="preserve"> estar organizada, para el caso de la información del artículo 70, en los formatos 1, 2a, 2b, 3, 7, 10a, 10b, 13, 14, 16a, 17, 19, 20, 45, 48a, 48b, 48c y 70_00 del Anexo I de los Lineamientos Técnicos Generales,</w:t>
      </w:r>
      <w:r w:rsidRPr="00445A03">
        <w:rPr>
          <w:rFonts w:ascii="Arial" w:hAnsi="Arial"/>
          <w:b/>
          <w:sz w:val="22"/>
          <w:szCs w:val="22"/>
        </w:rPr>
        <w:t xml:space="preserve"> </w:t>
      </w:r>
      <w:r w:rsidRPr="00445A03">
        <w:rPr>
          <w:rFonts w:ascii="Arial" w:hAnsi="Arial"/>
          <w:sz w:val="22"/>
          <w:szCs w:val="22"/>
        </w:rPr>
        <w:t>aprobados el quince de diciembre de dos mil diecisiete, y en lo relativo a la información del artículo 71, a través de los formatos 1e y 1g del Anexo II de los citados Lineamientos.</w:t>
      </w:r>
      <w:r w:rsidRPr="00445A03">
        <w:rPr>
          <w:rFonts w:ascii="Arial" w:hAnsi="Arial" w:cs="Arial"/>
          <w:sz w:val="22"/>
          <w:szCs w:val="22"/>
        </w:rPr>
        <w:t xml:space="preserve"> Lo anterior, no obstante que el día en que se presentó la denuncia motivo de</w:t>
      </w:r>
      <w:r>
        <w:rPr>
          <w:rFonts w:ascii="Arial" w:hAnsi="Arial" w:cs="Arial"/>
          <w:sz w:val="22"/>
          <w:szCs w:val="22"/>
        </w:rPr>
        <w:t xml:space="preserve"> la presente</w:t>
      </w:r>
      <w:r w:rsidRPr="00445A03">
        <w:rPr>
          <w:rFonts w:ascii="Arial" w:hAnsi="Arial" w:cs="Arial"/>
          <w:sz w:val="22"/>
          <w:szCs w:val="22"/>
        </w:rPr>
        <w:t xml:space="preserve">, la falta de publicación de información del ejercicio dos mil dieciocho no era susceptible de denuncia, ya que </w:t>
      </w:r>
      <w:r>
        <w:rPr>
          <w:rFonts w:ascii="Arial" w:hAnsi="Arial" w:cs="Arial"/>
          <w:sz w:val="22"/>
          <w:szCs w:val="22"/>
        </w:rPr>
        <w:t>los días en los que se practicó</w:t>
      </w:r>
      <w:r w:rsidRPr="00445A03">
        <w:rPr>
          <w:rFonts w:ascii="Arial" w:hAnsi="Arial" w:cs="Arial"/>
          <w:sz w:val="22"/>
          <w:szCs w:val="22"/>
        </w:rPr>
        <w:t xml:space="preserve"> la verificación,</w:t>
      </w:r>
      <w:r>
        <w:rPr>
          <w:rFonts w:ascii="Arial" w:hAnsi="Arial" w:cs="Arial"/>
          <w:sz w:val="22"/>
          <w:szCs w:val="22"/>
        </w:rPr>
        <w:t xml:space="preserve"> debía estar disponible </w:t>
      </w:r>
      <w:r w:rsidRPr="00445A03">
        <w:rPr>
          <w:rFonts w:ascii="Arial" w:hAnsi="Arial" w:cs="Arial"/>
          <w:sz w:val="22"/>
          <w:szCs w:val="22"/>
        </w:rPr>
        <w:t>la información actualizada al primer trimestre de dos mil dieciocho. En este sentido, en cuanto a la información de las obligaciones aludidas en el presente punto, la verificación se efectu</w:t>
      </w:r>
      <w:r>
        <w:rPr>
          <w:rFonts w:ascii="Arial" w:hAnsi="Arial" w:cs="Arial"/>
          <w:sz w:val="22"/>
          <w:szCs w:val="22"/>
        </w:rPr>
        <w:t>ó</w:t>
      </w:r>
      <w:r w:rsidRPr="00445A03">
        <w:rPr>
          <w:rFonts w:ascii="Arial" w:hAnsi="Arial" w:cs="Arial"/>
          <w:sz w:val="22"/>
          <w:szCs w:val="22"/>
        </w:rPr>
        <w:t xml:space="preserve"> en los siguientes términos:</w:t>
      </w:r>
    </w:p>
    <w:p w:rsidR="00445A03" w:rsidRPr="00445A03" w:rsidRDefault="00445A03" w:rsidP="0067459E">
      <w:pPr>
        <w:pStyle w:val="Prrafodelista"/>
        <w:suppressAutoHyphens/>
        <w:spacing w:line="360" w:lineRule="auto"/>
        <w:ind w:left="709"/>
        <w:jc w:val="both"/>
        <w:rPr>
          <w:rFonts w:ascii="Arial" w:hAnsi="Arial" w:cs="Arial"/>
          <w:sz w:val="22"/>
          <w:szCs w:val="22"/>
        </w:rPr>
      </w:pPr>
    </w:p>
    <w:p w:rsidR="0067459E" w:rsidRDefault="0067459E" w:rsidP="0067459E">
      <w:pPr>
        <w:spacing w:after="0" w:line="360" w:lineRule="auto"/>
        <w:jc w:val="center"/>
        <w:rPr>
          <w:rFonts w:ascii="Arial" w:hAnsi="Arial" w:cs="Arial"/>
        </w:rPr>
      </w:pPr>
    </w:p>
    <w:p w:rsidR="0067459E" w:rsidRDefault="0067459E" w:rsidP="0067459E">
      <w:pPr>
        <w:spacing w:after="0" w:line="360" w:lineRule="auto"/>
        <w:jc w:val="center"/>
        <w:rPr>
          <w:rFonts w:ascii="Arial" w:hAnsi="Arial" w:cs="Arial"/>
        </w:rPr>
      </w:pPr>
    </w:p>
    <w:p w:rsidR="0067459E" w:rsidRDefault="0067459E" w:rsidP="0067459E">
      <w:pPr>
        <w:spacing w:after="0" w:line="360" w:lineRule="auto"/>
        <w:jc w:val="center"/>
        <w:rPr>
          <w:rFonts w:ascii="Arial" w:hAnsi="Arial" w:cs="Arial"/>
        </w:rPr>
      </w:pPr>
    </w:p>
    <w:p w:rsidR="0067459E" w:rsidRDefault="0067459E" w:rsidP="0067459E">
      <w:pPr>
        <w:spacing w:after="0" w:line="360" w:lineRule="auto"/>
        <w:jc w:val="center"/>
        <w:rPr>
          <w:rFonts w:ascii="Arial" w:hAnsi="Arial" w:cs="Arial"/>
        </w:rPr>
      </w:pPr>
    </w:p>
    <w:p w:rsidR="00445A03" w:rsidRPr="001E3392" w:rsidRDefault="00445A03" w:rsidP="0067459E">
      <w:pPr>
        <w:spacing w:after="0" w:line="360" w:lineRule="auto"/>
        <w:jc w:val="center"/>
        <w:rPr>
          <w:rFonts w:ascii="Arial" w:hAnsi="Arial" w:cs="Arial"/>
        </w:rPr>
      </w:pPr>
      <w:r>
        <w:rPr>
          <w:rFonts w:ascii="Arial" w:hAnsi="Arial" w:cs="Arial"/>
        </w:rPr>
        <w:t>Artículo 70 de la Ley General</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552"/>
        <w:gridCol w:w="2551"/>
        <w:gridCol w:w="2485"/>
      </w:tblGrid>
      <w:tr w:rsidR="00445A03" w:rsidRPr="001E3392" w:rsidTr="00417EC9">
        <w:trPr>
          <w:trHeight w:val="19"/>
          <w:tblHeader/>
          <w:jc w:val="center"/>
        </w:trPr>
        <w:tc>
          <w:tcPr>
            <w:tcW w:w="1870" w:type="dxa"/>
            <w:shd w:val="clear" w:color="auto" w:fill="BFBFBF"/>
            <w:vAlign w:val="center"/>
          </w:tcPr>
          <w:p w:rsidR="00445A03" w:rsidRPr="001E3392" w:rsidRDefault="00445A03" w:rsidP="0067459E">
            <w:pPr>
              <w:spacing w:after="0" w:line="240" w:lineRule="auto"/>
              <w:jc w:val="center"/>
              <w:rPr>
                <w:rFonts w:ascii="Arial" w:hAnsi="Arial" w:cs="Arial"/>
                <w:b/>
                <w:sz w:val="16"/>
                <w:szCs w:val="16"/>
              </w:rPr>
            </w:pPr>
            <w:r w:rsidRPr="001E3392">
              <w:rPr>
                <w:rFonts w:ascii="Arial" w:hAnsi="Arial" w:cs="Arial"/>
                <w:b/>
                <w:sz w:val="16"/>
                <w:szCs w:val="16"/>
              </w:rPr>
              <w:t>Fracción del artículo 70 de la Ley General</w:t>
            </w:r>
          </w:p>
        </w:tc>
        <w:tc>
          <w:tcPr>
            <w:tcW w:w="2552" w:type="dxa"/>
            <w:shd w:val="clear" w:color="auto" w:fill="BFBFBF"/>
            <w:vAlign w:val="center"/>
          </w:tcPr>
          <w:p w:rsidR="00445A03" w:rsidRPr="001E3392" w:rsidRDefault="00445A03" w:rsidP="0067459E">
            <w:pPr>
              <w:spacing w:after="0" w:line="240" w:lineRule="auto"/>
              <w:jc w:val="center"/>
              <w:rPr>
                <w:rFonts w:ascii="Arial" w:hAnsi="Arial" w:cs="Arial"/>
                <w:b/>
                <w:sz w:val="16"/>
                <w:szCs w:val="16"/>
              </w:rPr>
            </w:pPr>
            <w:r w:rsidRPr="001E3392">
              <w:rPr>
                <w:rFonts w:ascii="Arial" w:hAnsi="Arial" w:cs="Arial"/>
                <w:b/>
                <w:sz w:val="16"/>
                <w:szCs w:val="16"/>
              </w:rPr>
              <w:t>Periodo de actualización de la información según lo previsto en la Tabla de actualización y conservación de la información</w:t>
            </w:r>
          </w:p>
        </w:tc>
        <w:tc>
          <w:tcPr>
            <w:tcW w:w="2551" w:type="dxa"/>
            <w:shd w:val="clear" w:color="auto" w:fill="BFBFBF"/>
            <w:vAlign w:val="center"/>
          </w:tcPr>
          <w:p w:rsidR="00445A03" w:rsidRPr="001E3392" w:rsidRDefault="00445A03" w:rsidP="0067459E">
            <w:pPr>
              <w:spacing w:after="0" w:line="240" w:lineRule="auto"/>
              <w:jc w:val="center"/>
              <w:rPr>
                <w:rFonts w:ascii="Arial" w:hAnsi="Arial" w:cs="Arial"/>
                <w:b/>
                <w:sz w:val="16"/>
                <w:szCs w:val="16"/>
              </w:rPr>
            </w:pPr>
            <w:r w:rsidRPr="001E3392">
              <w:rPr>
                <w:rFonts w:ascii="Arial" w:hAnsi="Arial" w:cs="Arial"/>
                <w:b/>
                <w:sz w:val="16"/>
                <w:szCs w:val="16"/>
              </w:rPr>
              <w:t>Periodo de conservación de la información según lo previsto en la Tabla de actualización y conservación de la información</w:t>
            </w:r>
          </w:p>
        </w:tc>
        <w:tc>
          <w:tcPr>
            <w:tcW w:w="2485" w:type="dxa"/>
            <w:shd w:val="clear" w:color="auto" w:fill="BFBFBF"/>
            <w:vAlign w:val="center"/>
          </w:tcPr>
          <w:p w:rsidR="00445A03" w:rsidRPr="001E3392" w:rsidRDefault="00445A03" w:rsidP="0067459E">
            <w:pPr>
              <w:spacing w:after="0" w:line="240" w:lineRule="auto"/>
              <w:jc w:val="center"/>
              <w:rPr>
                <w:rFonts w:ascii="Arial" w:hAnsi="Arial" w:cs="Arial"/>
                <w:b/>
                <w:sz w:val="16"/>
                <w:szCs w:val="16"/>
              </w:rPr>
            </w:pPr>
            <w:r w:rsidRPr="001E3392">
              <w:rPr>
                <w:rFonts w:ascii="Arial" w:hAnsi="Arial" w:cs="Arial"/>
                <w:b/>
                <w:sz w:val="16"/>
                <w:szCs w:val="16"/>
              </w:rPr>
              <w:t>Información que debió estar disponible al efectuarse la verificación</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ind w:left="-137" w:firstLine="142"/>
              <w:jc w:val="center"/>
              <w:rPr>
                <w:rFonts w:ascii="Arial" w:hAnsi="Arial" w:cs="Arial"/>
                <w:sz w:val="16"/>
                <w:szCs w:val="16"/>
              </w:rPr>
            </w:pPr>
            <w:r w:rsidRPr="001E3392">
              <w:rPr>
                <w:rFonts w:ascii="Arial" w:hAnsi="Arial" w:cs="Arial"/>
                <w:sz w:val="16"/>
                <w:szCs w:val="16"/>
              </w:rPr>
              <w:t>I</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 xml:space="preserve">Trimestral </w:t>
            </w:r>
          </w:p>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 xml:space="preserve">Únicamente cuando se expida alguna reforma, adición, derogación, abrogación, decrete, reforme, adicione, derogue o abrogue o se realice cualquier modificación al marco normativo aplicable al sujeto obligado, la información deberá publicarse y/o actualizarse en un plazo no mayor a 15 día hábiles a partir de su publicación en el Diario Oficial de la Federación, periódico o Gaceta Oficial, o acuerdo de aprobación en el caso de normas publicadas en medios distintos, como el sitio de internet </w:t>
            </w:r>
          </w:p>
        </w:tc>
        <w:tc>
          <w:tcPr>
            <w:tcW w:w="2551"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w:t>
            </w: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II</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Trimestral, en su caso, 15 días hábiles después de la aprobación de alguna modificación a la estructura orgánica</w:t>
            </w:r>
          </w:p>
        </w:tc>
        <w:tc>
          <w:tcPr>
            <w:tcW w:w="2551"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w:t>
            </w: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III</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Trimestral, en su caso, 15 días hábiles después de alguna modificación</w:t>
            </w:r>
          </w:p>
        </w:tc>
        <w:tc>
          <w:tcPr>
            <w:tcW w:w="2551"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w:t>
            </w: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VII</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Trimestral, en su caso, 15 días hábiles después de alguna modificación</w:t>
            </w:r>
          </w:p>
        </w:tc>
        <w:tc>
          <w:tcPr>
            <w:tcW w:w="2551"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w:t>
            </w: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X</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Trimestral</w:t>
            </w:r>
          </w:p>
        </w:tc>
        <w:tc>
          <w:tcPr>
            <w:tcW w:w="2551" w:type="dxa"/>
            <w:vAlign w:val="center"/>
          </w:tcPr>
          <w:p w:rsidR="00445A03" w:rsidRPr="001E3392" w:rsidRDefault="00445A03" w:rsidP="0067459E">
            <w:pPr>
              <w:spacing w:after="0" w:line="240" w:lineRule="auto"/>
              <w:jc w:val="center"/>
              <w:rPr>
                <w:rFonts w:ascii="Arial" w:hAnsi="Arial" w:cs="Arial"/>
                <w:sz w:val="16"/>
                <w:szCs w:val="16"/>
              </w:rPr>
            </w:pPr>
          </w:p>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w:t>
            </w:r>
          </w:p>
          <w:p w:rsidR="00445A03" w:rsidRPr="001E3392" w:rsidRDefault="00445A03" w:rsidP="0067459E">
            <w:pPr>
              <w:spacing w:after="0" w:line="240" w:lineRule="auto"/>
              <w:jc w:val="center"/>
              <w:rPr>
                <w:rFonts w:ascii="Arial" w:hAnsi="Arial" w:cs="Arial"/>
                <w:sz w:val="16"/>
                <w:szCs w:val="16"/>
              </w:rPr>
            </w:pP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XIII</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Trimestral</w:t>
            </w:r>
            <w:r w:rsidRPr="001E3392">
              <w:rPr>
                <w:rFonts w:ascii="Arial" w:eastAsia="Arial" w:hAnsi="Arial" w:cs="Arial"/>
                <w:spacing w:val="1"/>
                <w:sz w:val="16"/>
                <w:szCs w:val="16"/>
              </w:rPr>
              <w:t>, e</w:t>
            </w:r>
            <w:r w:rsidRPr="001E3392">
              <w:rPr>
                <w:rFonts w:ascii="Arial" w:eastAsia="Arial" w:hAnsi="Arial" w:cs="Arial"/>
                <w:sz w:val="16"/>
                <w:szCs w:val="16"/>
              </w:rPr>
              <w:t>n</w:t>
            </w:r>
            <w:r w:rsidRPr="001E3392">
              <w:rPr>
                <w:rFonts w:ascii="Arial" w:eastAsia="Arial" w:hAnsi="Arial" w:cs="Arial"/>
                <w:spacing w:val="-3"/>
                <w:sz w:val="16"/>
                <w:szCs w:val="16"/>
              </w:rPr>
              <w:t xml:space="preserve"> </w:t>
            </w:r>
            <w:r w:rsidRPr="001E3392">
              <w:rPr>
                <w:rFonts w:ascii="Arial" w:eastAsia="Arial" w:hAnsi="Arial" w:cs="Arial"/>
                <w:sz w:val="16"/>
                <w:szCs w:val="16"/>
              </w:rPr>
              <w:t>su c</w:t>
            </w:r>
            <w:r w:rsidRPr="001E3392">
              <w:rPr>
                <w:rFonts w:ascii="Arial" w:eastAsia="Arial" w:hAnsi="Arial" w:cs="Arial"/>
                <w:spacing w:val="-1"/>
                <w:sz w:val="16"/>
                <w:szCs w:val="16"/>
              </w:rPr>
              <w:t>a</w:t>
            </w:r>
            <w:r w:rsidRPr="001E3392">
              <w:rPr>
                <w:rFonts w:ascii="Arial" w:eastAsia="Arial" w:hAnsi="Arial" w:cs="Arial"/>
                <w:spacing w:val="2"/>
                <w:sz w:val="16"/>
                <w:szCs w:val="16"/>
              </w:rPr>
              <w:t>s</w:t>
            </w:r>
            <w:r w:rsidRPr="001E3392">
              <w:rPr>
                <w:rFonts w:ascii="Arial" w:eastAsia="Arial" w:hAnsi="Arial" w:cs="Arial"/>
                <w:sz w:val="16"/>
                <w:szCs w:val="16"/>
              </w:rPr>
              <w:t>o</w:t>
            </w:r>
            <w:r w:rsidRPr="001E3392">
              <w:rPr>
                <w:rFonts w:ascii="Arial" w:eastAsia="Arial" w:hAnsi="Arial" w:cs="Arial"/>
                <w:spacing w:val="-4"/>
                <w:sz w:val="16"/>
                <w:szCs w:val="16"/>
              </w:rPr>
              <w:t xml:space="preserve"> </w:t>
            </w:r>
            <w:r w:rsidRPr="001E3392">
              <w:rPr>
                <w:rFonts w:ascii="Arial" w:eastAsia="Arial" w:hAnsi="Arial" w:cs="Arial"/>
                <w:spacing w:val="2"/>
                <w:sz w:val="16"/>
                <w:szCs w:val="16"/>
              </w:rPr>
              <w:t>1</w:t>
            </w:r>
            <w:r w:rsidRPr="001E3392">
              <w:rPr>
                <w:rFonts w:ascii="Arial" w:eastAsia="Arial" w:hAnsi="Arial" w:cs="Arial"/>
                <w:sz w:val="16"/>
                <w:szCs w:val="16"/>
              </w:rPr>
              <w:t>5</w:t>
            </w:r>
            <w:r w:rsidRPr="001E3392">
              <w:rPr>
                <w:rFonts w:ascii="Arial" w:eastAsia="Arial" w:hAnsi="Arial" w:cs="Arial"/>
                <w:spacing w:val="-3"/>
                <w:sz w:val="16"/>
                <w:szCs w:val="16"/>
              </w:rPr>
              <w:t xml:space="preserve"> </w:t>
            </w:r>
            <w:r w:rsidRPr="001E3392">
              <w:rPr>
                <w:rFonts w:ascii="Arial" w:eastAsia="Arial" w:hAnsi="Arial" w:cs="Arial"/>
                <w:spacing w:val="2"/>
                <w:sz w:val="16"/>
                <w:szCs w:val="16"/>
              </w:rPr>
              <w:t>d</w:t>
            </w:r>
            <w:r w:rsidRPr="001E3392">
              <w:rPr>
                <w:rFonts w:ascii="Arial" w:eastAsia="Arial" w:hAnsi="Arial" w:cs="Arial"/>
                <w:sz w:val="16"/>
                <w:szCs w:val="16"/>
              </w:rPr>
              <w:t>í</w:t>
            </w:r>
            <w:r w:rsidRPr="001E3392">
              <w:rPr>
                <w:rFonts w:ascii="Arial" w:eastAsia="Arial" w:hAnsi="Arial" w:cs="Arial"/>
                <w:spacing w:val="-1"/>
                <w:sz w:val="16"/>
                <w:szCs w:val="16"/>
              </w:rPr>
              <w:t>a</w:t>
            </w:r>
            <w:r w:rsidRPr="001E3392">
              <w:rPr>
                <w:rFonts w:ascii="Arial" w:eastAsia="Arial" w:hAnsi="Arial" w:cs="Arial"/>
                <w:sz w:val="16"/>
                <w:szCs w:val="16"/>
              </w:rPr>
              <w:t>s</w:t>
            </w:r>
            <w:r w:rsidRPr="001E3392">
              <w:rPr>
                <w:rFonts w:ascii="Arial" w:eastAsia="Arial" w:hAnsi="Arial" w:cs="Arial"/>
                <w:spacing w:val="-1"/>
                <w:sz w:val="16"/>
                <w:szCs w:val="16"/>
              </w:rPr>
              <w:t xml:space="preserve"> </w:t>
            </w:r>
            <w:r w:rsidRPr="001E3392">
              <w:rPr>
                <w:rFonts w:ascii="Arial" w:eastAsia="Arial" w:hAnsi="Arial" w:cs="Arial"/>
                <w:spacing w:val="-1"/>
                <w:w w:val="99"/>
                <w:sz w:val="16"/>
                <w:szCs w:val="16"/>
              </w:rPr>
              <w:t>h</w:t>
            </w:r>
            <w:r w:rsidRPr="001E3392">
              <w:rPr>
                <w:rFonts w:ascii="Arial" w:eastAsia="Arial" w:hAnsi="Arial" w:cs="Arial"/>
                <w:spacing w:val="2"/>
                <w:w w:val="99"/>
                <w:sz w:val="16"/>
                <w:szCs w:val="16"/>
              </w:rPr>
              <w:t>á</w:t>
            </w:r>
            <w:r w:rsidRPr="001E3392">
              <w:rPr>
                <w:rFonts w:ascii="Arial" w:eastAsia="Arial" w:hAnsi="Arial" w:cs="Arial"/>
                <w:spacing w:val="-1"/>
                <w:w w:val="99"/>
                <w:sz w:val="16"/>
                <w:szCs w:val="16"/>
              </w:rPr>
              <w:t>b</w:t>
            </w:r>
            <w:r w:rsidRPr="001E3392">
              <w:rPr>
                <w:rFonts w:ascii="Arial" w:eastAsia="Arial" w:hAnsi="Arial" w:cs="Arial"/>
                <w:w w:val="99"/>
                <w:sz w:val="16"/>
                <w:szCs w:val="16"/>
              </w:rPr>
              <w:t>il</w:t>
            </w:r>
            <w:r w:rsidRPr="001E3392">
              <w:rPr>
                <w:rFonts w:ascii="Arial" w:eastAsia="Arial" w:hAnsi="Arial" w:cs="Arial"/>
                <w:spacing w:val="-1"/>
                <w:w w:val="99"/>
                <w:sz w:val="16"/>
                <w:szCs w:val="16"/>
              </w:rPr>
              <w:t>e</w:t>
            </w:r>
            <w:r w:rsidRPr="001E3392">
              <w:rPr>
                <w:rFonts w:ascii="Arial" w:eastAsia="Arial" w:hAnsi="Arial" w:cs="Arial"/>
                <w:w w:val="99"/>
                <w:sz w:val="16"/>
                <w:szCs w:val="16"/>
              </w:rPr>
              <w:t xml:space="preserve">s </w:t>
            </w:r>
            <w:r w:rsidRPr="001E3392">
              <w:rPr>
                <w:rFonts w:ascii="Arial" w:eastAsia="Arial" w:hAnsi="Arial" w:cs="Arial"/>
                <w:spacing w:val="-1"/>
                <w:sz w:val="16"/>
                <w:szCs w:val="16"/>
              </w:rPr>
              <w:t>de</w:t>
            </w:r>
            <w:r w:rsidRPr="001E3392">
              <w:rPr>
                <w:rFonts w:ascii="Arial" w:eastAsia="Arial" w:hAnsi="Arial" w:cs="Arial"/>
                <w:spacing w:val="2"/>
                <w:sz w:val="16"/>
                <w:szCs w:val="16"/>
              </w:rPr>
              <w:t>s</w:t>
            </w:r>
            <w:r w:rsidRPr="001E3392">
              <w:rPr>
                <w:rFonts w:ascii="Arial" w:eastAsia="Arial" w:hAnsi="Arial" w:cs="Arial"/>
                <w:spacing w:val="-1"/>
                <w:sz w:val="16"/>
                <w:szCs w:val="16"/>
              </w:rPr>
              <w:t>pu</w:t>
            </w:r>
            <w:r w:rsidRPr="001E3392">
              <w:rPr>
                <w:rFonts w:ascii="Arial" w:eastAsia="Arial" w:hAnsi="Arial" w:cs="Arial"/>
                <w:spacing w:val="2"/>
                <w:sz w:val="16"/>
                <w:szCs w:val="16"/>
              </w:rPr>
              <w:t>é</w:t>
            </w:r>
            <w:r w:rsidRPr="001E3392">
              <w:rPr>
                <w:rFonts w:ascii="Arial" w:eastAsia="Arial" w:hAnsi="Arial" w:cs="Arial"/>
                <w:sz w:val="16"/>
                <w:szCs w:val="16"/>
              </w:rPr>
              <w:t>s</w:t>
            </w:r>
            <w:r w:rsidRPr="001E3392">
              <w:rPr>
                <w:rFonts w:ascii="Arial" w:eastAsia="Arial" w:hAnsi="Arial" w:cs="Arial"/>
                <w:spacing w:val="-5"/>
                <w:sz w:val="16"/>
                <w:szCs w:val="16"/>
              </w:rPr>
              <w:t xml:space="preserve"> </w:t>
            </w:r>
            <w:r w:rsidRPr="001E3392">
              <w:rPr>
                <w:rFonts w:ascii="Arial" w:eastAsia="Arial" w:hAnsi="Arial" w:cs="Arial"/>
                <w:spacing w:val="2"/>
                <w:sz w:val="16"/>
                <w:szCs w:val="16"/>
              </w:rPr>
              <w:t>d</w:t>
            </w:r>
            <w:r w:rsidRPr="001E3392">
              <w:rPr>
                <w:rFonts w:ascii="Arial" w:eastAsia="Arial" w:hAnsi="Arial" w:cs="Arial"/>
                <w:sz w:val="16"/>
                <w:szCs w:val="16"/>
              </w:rPr>
              <w:t>e</w:t>
            </w:r>
            <w:r w:rsidRPr="001E3392">
              <w:rPr>
                <w:rFonts w:ascii="Arial" w:eastAsia="Arial" w:hAnsi="Arial" w:cs="Arial"/>
                <w:spacing w:val="-3"/>
                <w:sz w:val="16"/>
                <w:szCs w:val="16"/>
              </w:rPr>
              <w:t xml:space="preserve"> </w:t>
            </w:r>
            <w:r w:rsidRPr="001E3392">
              <w:rPr>
                <w:rFonts w:ascii="Arial" w:eastAsia="Arial" w:hAnsi="Arial" w:cs="Arial"/>
                <w:spacing w:val="-1"/>
                <w:w w:val="99"/>
                <w:sz w:val="16"/>
                <w:szCs w:val="16"/>
              </w:rPr>
              <w:t>a</w:t>
            </w:r>
            <w:r w:rsidRPr="001E3392">
              <w:rPr>
                <w:rFonts w:ascii="Arial" w:eastAsia="Arial" w:hAnsi="Arial" w:cs="Arial"/>
                <w:spacing w:val="3"/>
                <w:w w:val="99"/>
                <w:sz w:val="16"/>
                <w:szCs w:val="16"/>
              </w:rPr>
              <w:t>l</w:t>
            </w:r>
            <w:r w:rsidRPr="001E3392">
              <w:rPr>
                <w:rFonts w:ascii="Arial" w:eastAsia="Arial" w:hAnsi="Arial" w:cs="Arial"/>
                <w:spacing w:val="-1"/>
                <w:w w:val="99"/>
                <w:sz w:val="16"/>
                <w:szCs w:val="16"/>
              </w:rPr>
              <w:t>g</w:t>
            </w:r>
            <w:r w:rsidRPr="001E3392">
              <w:rPr>
                <w:rFonts w:ascii="Arial" w:eastAsia="Arial" w:hAnsi="Arial" w:cs="Arial"/>
                <w:spacing w:val="2"/>
                <w:w w:val="99"/>
                <w:sz w:val="16"/>
                <w:szCs w:val="16"/>
              </w:rPr>
              <w:t>u</w:t>
            </w:r>
            <w:r w:rsidRPr="001E3392">
              <w:rPr>
                <w:rFonts w:ascii="Arial" w:eastAsia="Arial" w:hAnsi="Arial" w:cs="Arial"/>
                <w:spacing w:val="-1"/>
                <w:w w:val="99"/>
                <w:sz w:val="16"/>
                <w:szCs w:val="16"/>
              </w:rPr>
              <w:t>n</w:t>
            </w:r>
            <w:r w:rsidRPr="001E3392">
              <w:rPr>
                <w:rFonts w:ascii="Arial" w:eastAsia="Arial" w:hAnsi="Arial" w:cs="Arial"/>
                <w:w w:val="99"/>
                <w:sz w:val="16"/>
                <w:szCs w:val="16"/>
              </w:rPr>
              <w:t xml:space="preserve">a </w:t>
            </w:r>
            <w:r w:rsidRPr="001E3392">
              <w:rPr>
                <w:rFonts w:ascii="Arial" w:eastAsia="Arial" w:hAnsi="Arial" w:cs="Arial"/>
                <w:spacing w:val="2"/>
                <w:w w:val="99"/>
                <w:sz w:val="16"/>
                <w:szCs w:val="16"/>
              </w:rPr>
              <w:t>m</w:t>
            </w:r>
            <w:r w:rsidRPr="001E3392">
              <w:rPr>
                <w:rFonts w:ascii="Arial" w:eastAsia="Arial" w:hAnsi="Arial" w:cs="Arial"/>
                <w:spacing w:val="-1"/>
                <w:w w:val="99"/>
                <w:sz w:val="16"/>
                <w:szCs w:val="16"/>
              </w:rPr>
              <w:t>od</w:t>
            </w:r>
            <w:r w:rsidRPr="001E3392">
              <w:rPr>
                <w:rFonts w:ascii="Arial" w:eastAsia="Arial" w:hAnsi="Arial" w:cs="Arial"/>
                <w:w w:val="99"/>
                <w:sz w:val="16"/>
                <w:szCs w:val="16"/>
              </w:rPr>
              <w:t>ificac</w:t>
            </w:r>
            <w:r w:rsidRPr="001E3392">
              <w:rPr>
                <w:rFonts w:ascii="Arial" w:eastAsia="Arial" w:hAnsi="Arial" w:cs="Arial"/>
                <w:spacing w:val="2"/>
                <w:w w:val="99"/>
                <w:sz w:val="16"/>
                <w:szCs w:val="16"/>
              </w:rPr>
              <w:t>i</w:t>
            </w:r>
            <w:r w:rsidRPr="001E3392">
              <w:rPr>
                <w:rFonts w:ascii="Arial" w:eastAsia="Arial" w:hAnsi="Arial" w:cs="Arial"/>
                <w:spacing w:val="-1"/>
                <w:w w:val="99"/>
                <w:sz w:val="16"/>
                <w:szCs w:val="16"/>
              </w:rPr>
              <w:t>ó</w:t>
            </w:r>
            <w:r w:rsidRPr="001E3392">
              <w:rPr>
                <w:rFonts w:ascii="Arial" w:eastAsia="Arial" w:hAnsi="Arial" w:cs="Arial"/>
                <w:w w:val="99"/>
                <w:sz w:val="16"/>
                <w:szCs w:val="16"/>
              </w:rPr>
              <w:t>n</w:t>
            </w:r>
          </w:p>
        </w:tc>
        <w:tc>
          <w:tcPr>
            <w:tcW w:w="2551"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w:t>
            </w: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XIV</w:t>
            </w:r>
          </w:p>
        </w:tc>
        <w:tc>
          <w:tcPr>
            <w:tcW w:w="2552" w:type="dxa"/>
            <w:vAlign w:val="center"/>
          </w:tcPr>
          <w:p w:rsidR="00445A03" w:rsidRPr="001E3392" w:rsidRDefault="00445A03" w:rsidP="0067459E">
            <w:pPr>
              <w:spacing w:after="0" w:line="240" w:lineRule="auto"/>
              <w:ind w:left="71" w:right="54"/>
              <w:jc w:val="center"/>
              <w:rPr>
                <w:rFonts w:ascii="Arial" w:eastAsia="Arial" w:hAnsi="Arial" w:cs="Arial"/>
                <w:sz w:val="16"/>
                <w:szCs w:val="16"/>
              </w:rPr>
            </w:pPr>
            <w:r w:rsidRPr="001E3392">
              <w:rPr>
                <w:rFonts w:ascii="Arial" w:hAnsi="Arial" w:cs="Arial"/>
                <w:sz w:val="16"/>
                <w:szCs w:val="16"/>
              </w:rPr>
              <w:t xml:space="preserve">Trimestral, </w:t>
            </w:r>
            <w:r w:rsidRPr="001E3392">
              <w:rPr>
                <w:rFonts w:ascii="Arial" w:eastAsia="Arial" w:hAnsi="Arial" w:cs="Arial"/>
                <w:spacing w:val="1"/>
                <w:sz w:val="16"/>
                <w:szCs w:val="16"/>
              </w:rPr>
              <w:t>e</w:t>
            </w:r>
            <w:r w:rsidRPr="001E3392">
              <w:rPr>
                <w:rFonts w:ascii="Arial" w:eastAsia="Arial" w:hAnsi="Arial" w:cs="Arial"/>
                <w:sz w:val="16"/>
                <w:szCs w:val="16"/>
              </w:rPr>
              <w:t>n</w:t>
            </w:r>
            <w:r w:rsidRPr="001E3392">
              <w:rPr>
                <w:rFonts w:ascii="Arial" w:eastAsia="Arial" w:hAnsi="Arial" w:cs="Arial"/>
                <w:spacing w:val="-3"/>
                <w:sz w:val="16"/>
                <w:szCs w:val="16"/>
              </w:rPr>
              <w:t xml:space="preserve"> </w:t>
            </w:r>
            <w:r w:rsidRPr="001E3392">
              <w:rPr>
                <w:rFonts w:ascii="Arial" w:eastAsia="Arial" w:hAnsi="Arial" w:cs="Arial"/>
                <w:sz w:val="16"/>
                <w:szCs w:val="16"/>
              </w:rPr>
              <w:t>su c</w:t>
            </w:r>
            <w:r w:rsidRPr="001E3392">
              <w:rPr>
                <w:rFonts w:ascii="Arial" w:eastAsia="Arial" w:hAnsi="Arial" w:cs="Arial"/>
                <w:spacing w:val="-1"/>
                <w:sz w:val="16"/>
                <w:szCs w:val="16"/>
              </w:rPr>
              <w:t>a</w:t>
            </w:r>
            <w:r w:rsidRPr="001E3392">
              <w:rPr>
                <w:rFonts w:ascii="Arial" w:eastAsia="Arial" w:hAnsi="Arial" w:cs="Arial"/>
                <w:spacing w:val="2"/>
                <w:sz w:val="16"/>
                <w:szCs w:val="16"/>
              </w:rPr>
              <w:t>s</w:t>
            </w:r>
            <w:r w:rsidRPr="001E3392">
              <w:rPr>
                <w:rFonts w:ascii="Arial" w:eastAsia="Arial" w:hAnsi="Arial" w:cs="Arial"/>
                <w:spacing w:val="-1"/>
                <w:sz w:val="16"/>
                <w:szCs w:val="16"/>
              </w:rPr>
              <w:t>o</w:t>
            </w:r>
            <w:r w:rsidRPr="001E3392">
              <w:rPr>
                <w:rFonts w:ascii="Arial" w:eastAsia="Arial" w:hAnsi="Arial" w:cs="Arial"/>
                <w:sz w:val="16"/>
                <w:szCs w:val="16"/>
              </w:rPr>
              <w:t>,</w:t>
            </w:r>
            <w:r w:rsidRPr="001E3392">
              <w:rPr>
                <w:rFonts w:ascii="Arial" w:eastAsia="Arial" w:hAnsi="Arial" w:cs="Arial"/>
                <w:spacing w:val="-4"/>
                <w:sz w:val="16"/>
                <w:szCs w:val="16"/>
              </w:rPr>
              <w:t xml:space="preserve"> </w:t>
            </w:r>
            <w:r w:rsidRPr="001E3392">
              <w:rPr>
                <w:rFonts w:ascii="Arial" w:eastAsia="Arial" w:hAnsi="Arial" w:cs="Arial"/>
                <w:spacing w:val="2"/>
                <w:sz w:val="16"/>
                <w:szCs w:val="16"/>
              </w:rPr>
              <w:t>s</w:t>
            </w:r>
            <w:r w:rsidRPr="001E3392">
              <w:rPr>
                <w:rFonts w:ascii="Arial" w:eastAsia="Arial" w:hAnsi="Arial" w:cs="Arial"/>
                <w:sz w:val="16"/>
                <w:szCs w:val="16"/>
              </w:rPr>
              <w:t>e</w:t>
            </w:r>
            <w:r w:rsidRPr="001E3392">
              <w:rPr>
                <w:rFonts w:ascii="Arial" w:eastAsia="Arial" w:hAnsi="Arial" w:cs="Arial"/>
                <w:spacing w:val="-2"/>
                <w:sz w:val="16"/>
                <w:szCs w:val="16"/>
              </w:rPr>
              <w:t xml:space="preserve"> </w:t>
            </w:r>
            <w:r w:rsidRPr="001E3392">
              <w:rPr>
                <w:rFonts w:ascii="Arial" w:eastAsia="Arial" w:hAnsi="Arial" w:cs="Arial"/>
                <w:spacing w:val="-1"/>
                <w:w w:val="99"/>
                <w:sz w:val="16"/>
                <w:szCs w:val="16"/>
              </w:rPr>
              <w:t>a</w:t>
            </w:r>
            <w:r w:rsidRPr="001E3392">
              <w:rPr>
                <w:rFonts w:ascii="Arial" w:eastAsia="Arial" w:hAnsi="Arial" w:cs="Arial"/>
                <w:spacing w:val="2"/>
                <w:w w:val="99"/>
                <w:sz w:val="16"/>
                <w:szCs w:val="16"/>
              </w:rPr>
              <w:t>c</w:t>
            </w:r>
            <w:r w:rsidRPr="001E3392">
              <w:rPr>
                <w:rFonts w:ascii="Arial" w:eastAsia="Arial" w:hAnsi="Arial" w:cs="Arial"/>
                <w:w w:val="99"/>
                <w:sz w:val="16"/>
                <w:szCs w:val="16"/>
              </w:rPr>
              <w:t>t</w:t>
            </w:r>
            <w:r w:rsidRPr="001E3392">
              <w:rPr>
                <w:rFonts w:ascii="Arial" w:eastAsia="Arial" w:hAnsi="Arial" w:cs="Arial"/>
                <w:spacing w:val="1"/>
                <w:w w:val="99"/>
                <w:sz w:val="16"/>
                <w:szCs w:val="16"/>
              </w:rPr>
              <w:t>u</w:t>
            </w:r>
            <w:r w:rsidRPr="001E3392">
              <w:rPr>
                <w:rFonts w:ascii="Arial" w:eastAsia="Arial" w:hAnsi="Arial" w:cs="Arial"/>
                <w:spacing w:val="-1"/>
                <w:w w:val="99"/>
                <w:sz w:val="16"/>
                <w:szCs w:val="16"/>
              </w:rPr>
              <w:t>a</w:t>
            </w:r>
            <w:r w:rsidRPr="001E3392">
              <w:rPr>
                <w:rFonts w:ascii="Arial" w:eastAsia="Arial" w:hAnsi="Arial" w:cs="Arial"/>
                <w:w w:val="99"/>
                <w:sz w:val="16"/>
                <w:szCs w:val="16"/>
              </w:rPr>
              <w:t>l</w:t>
            </w:r>
            <w:r w:rsidRPr="001E3392">
              <w:rPr>
                <w:rFonts w:ascii="Arial" w:eastAsia="Arial" w:hAnsi="Arial" w:cs="Arial"/>
                <w:spacing w:val="3"/>
                <w:w w:val="99"/>
                <w:sz w:val="16"/>
                <w:szCs w:val="16"/>
              </w:rPr>
              <w:t>i</w:t>
            </w:r>
            <w:r w:rsidRPr="001E3392">
              <w:rPr>
                <w:rFonts w:ascii="Arial" w:eastAsia="Arial" w:hAnsi="Arial" w:cs="Arial"/>
                <w:spacing w:val="-2"/>
                <w:w w:val="99"/>
                <w:sz w:val="16"/>
                <w:szCs w:val="16"/>
              </w:rPr>
              <w:t>z</w:t>
            </w:r>
            <w:r w:rsidRPr="001E3392">
              <w:rPr>
                <w:rFonts w:ascii="Arial" w:eastAsia="Arial" w:hAnsi="Arial" w:cs="Arial"/>
                <w:spacing w:val="2"/>
                <w:w w:val="99"/>
                <w:sz w:val="16"/>
                <w:szCs w:val="16"/>
              </w:rPr>
              <w:t>a</w:t>
            </w:r>
            <w:r w:rsidRPr="001E3392">
              <w:rPr>
                <w:rFonts w:ascii="Arial" w:eastAsia="Arial" w:hAnsi="Arial" w:cs="Arial"/>
                <w:spacing w:val="-1"/>
                <w:w w:val="99"/>
                <w:sz w:val="16"/>
                <w:szCs w:val="16"/>
              </w:rPr>
              <w:t>r</w:t>
            </w:r>
            <w:r w:rsidRPr="001E3392">
              <w:rPr>
                <w:rFonts w:ascii="Arial" w:eastAsia="Arial" w:hAnsi="Arial" w:cs="Arial"/>
                <w:w w:val="99"/>
                <w:sz w:val="16"/>
                <w:szCs w:val="16"/>
              </w:rPr>
              <w:t>á la</w:t>
            </w:r>
            <w:r w:rsidRPr="001E3392">
              <w:rPr>
                <w:rFonts w:ascii="Arial" w:eastAsia="Arial" w:hAnsi="Arial" w:cs="Arial"/>
                <w:spacing w:val="-1"/>
                <w:sz w:val="16"/>
                <w:szCs w:val="16"/>
              </w:rPr>
              <w:t xml:space="preserve"> </w:t>
            </w:r>
            <w:r w:rsidRPr="001E3392">
              <w:rPr>
                <w:rFonts w:ascii="Arial" w:eastAsia="Arial" w:hAnsi="Arial" w:cs="Arial"/>
                <w:sz w:val="16"/>
                <w:szCs w:val="16"/>
              </w:rPr>
              <w:t>in</w:t>
            </w:r>
            <w:r w:rsidRPr="001E3392">
              <w:rPr>
                <w:rFonts w:ascii="Arial" w:eastAsia="Arial" w:hAnsi="Arial" w:cs="Arial"/>
                <w:spacing w:val="2"/>
                <w:sz w:val="16"/>
                <w:szCs w:val="16"/>
              </w:rPr>
              <w:t>f</w:t>
            </w:r>
            <w:r w:rsidRPr="001E3392">
              <w:rPr>
                <w:rFonts w:ascii="Arial" w:eastAsia="Arial" w:hAnsi="Arial" w:cs="Arial"/>
                <w:spacing w:val="-1"/>
                <w:sz w:val="16"/>
                <w:szCs w:val="16"/>
              </w:rPr>
              <w:t>or</w:t>
            </w:r>
            <w:r w:rsidRPr="001E3392">
              <w:rPr>
                <w:rFonts w:ascii="Arial" w:eastAsia="Arial" w:hAnsi="Arial" w:cs="Arial"/>
                <w:spacing w:val="2"/>
                <w:sz w:val="16"/>
                <w:szCs w:val="16"/>
              </w:rPr>
              <w:t>m</w:t>
            </w:r>
            <w:r w:rsidRPr="001E3392">
              <w:rPr>
                <w:rFonts w:ascii="Arial" w:eastAsia="Arial" w:hAnsi="Arial" w:cs="Arial"/>
                <w:spacing w:val="-1"/>
                <w:sz w:val="16"/>
                <w:szCs w:val="16"/>
              </w:rPr>
              <w:t>a</w:t>
            </w:r>
            <w:r w:rsidRPr="001E3392">
              <w:rPr>
                <w:rFonts w:ascii="Arial" w:eastAsia="Arial" w:hAnsi="Arial" w:cs="Arial"/>
                <w:sz w:val="16"/>
                <w:szCs w:val="16"/>
              </w:rPr>
              <w:t>c</w:t>
            </w:r>
            <w:r w:rsidRPr="001E3392">
              <w:rPr>
                <w:rFonts w:ascii="Arial" w:eastAsia="Arial" w:hAnsi="Arial" w:cs="Arial"/>
                <w:spacing w:val="3"/>
                <w:sz w:val="16"/>
                <w:szCs w:val="16"/>
              </w:rPr>
              <w:t>i</w:t>
            </w:r>
            <w:r w:rsidRPr="001E3392">
              <w:rPr>
                <w:rFonts w:ascii="Arial" w:eastAsia="Arial" w:hAnsi="Arial" w:cs="Arial"/>
                <w:spacing w:val="-1"/>
                <w:sz w:val="16"/>
                <w:szCs w:val="16"/>
              </w:rPr>
              <w:t>ón</w:t>
            </w:r>
            <w:r w:rsidRPr="001E3392">
              <w:rPr>
                <w:rFonts w:ascii="Arial" w:eastAsia="Arial" w:hAnsi="Arial" w:cs="Arial"/>
                <w:sz w:val="16"/>
                <w:szCs w:val="16"/>
              </w:rPr>
              <w:t>,</w:t>
            </w:r>
            <w:r w:rsidRPr="001E3392">
              <w:rPr>
                <w:rFonts w:ascii="Arial" w:eastAsia="Arial" w:hAnsi="Arial" w:cs="Arial"/>
                <w:spacing w:val="-6"/>
                <w:sz w:val="16"/>
                <w:szCs w:val="16"/>
              </w:rPr>
              <w:t xml:space="preserve"> </w:t>
            </w:r>
            <w:r w:rsidRPr="001E3392">
              <w:rPr>
                <w:rFonts w:ascii="Arial" w:eastAsia="Arial" w:hAnsi="Arial" w:cs="Arial"/>
                <w:spacing w:val="-1"/>
                <w:sz w:val="16"/>
                <w:szCs w:val="16"/>
              </w:rPr>
              <w:t>p</w:t>
            </w:r>
            <w:r w:rsidRPr="001E3392">
              <w:rPr>
                <w:rFonts w:ascii="Arial" w:eastAsia="Arial" w:hAnsi="Arial" w:cs="Arial"/>
                <w:spacing w:val="2"/>
                <w:sz w:val="16"/>
                <w:szCs w:val="16"/>
              </w:rPr>
              <w:t>r</w:t>
            </w:r>
            <w:r w:rsidRPr="001E3392">
              <w:rPr>
                <w:rFonts w:ascii="Arial" w:eastAsia="Arial" w:hAnsi="Arial" w:cs="Arial"/>
                <w:spacing w:val="-1"/>
                <w:sz w:val="16"/>
                <w:szCs w:val="16"/>
              </w:rPr>
              <w:t>e</w:t>
            </w:r>
            <w:r w:rsidRPr="001E3392">
              <w:rPr>
                <w:rFonts w:ascii="Arial" w:eastAsia="Arial" w:hAnsi="Arial" w:cs="Arial"/>
                <w:sz w:val="16"/>
                <w:szCs w:val="16"/>
              </w:rPr>
              <w:t>vio</w:t>
            </w:r>
            <w:r w:rsidRPr="001E3392">
              <w:rPr>
                <w:rFonts w:ascii="Arial" w:eastAsia="Arial" w:hAnsi="Arial" w:cs="Arial"/>
                <w:spacing w:val="-2"/>
                <w:sz w:val="16"/>
                <w:szCs w:val="16"/>
              </w:rPr>
              <w:t xml:space="preserve"> </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pacing w:val="2"/>
                <w:w w:val="99"/>
                <w:sz w:val="16"/>
                <w:szCs w:val="16"/>
              </w:rPr>
              <w:t>l</w:t>
            </w:r>
            <w:r w:rsidRPr="001E3392">
              <w:rPr>
                <w:rFonts w:ascii="Arial" w:eastAsia="Arial" w:hAnsi="Arial" w:cs="Arial"/>
                <w:w w:val="99"/>
                <w:sz w:val="16"/>
                <w:szCs w:val="16"/>
              </w:rPr>
              <w:t xml:space="preserve">a </w:t>
            </w:r>
            <w:r w:rsidRPr="001E3392">
              <w:rPr>
                <w:rFonts w:ascii="Arial" w:eastAsia="Arial" w:hAnsi="Arial" w:cs="Arial"/>
                <w:sz w:val="16"/>
                <w:szCs w:val="16"/>
              </w:rPr>
              <w:t>f</w:t>
            </w:r>
            <w:r w:rsidRPr="001E3392">
              <w:rPr>
                <w:rFonts w:ascii="Arial" w:eastAsia="Arial" w:hAnsi="Arial" w:cs="Arial"/>
                <w:spacing w:val="-1"/>
                <w:sz w:val="16"/>
                <w:szCs w:val="16"/>
              </w:rPr>
              <w:t>e</w:t>
            </w:r>
            <w:r w:rsidRPr="001E3392">
              <w:rPr>
                <w:rFonts w:ascii="Arial" w:eastAsia="Arial" w:hAnsi="Arial" w:cs="Arial"/>
                <w:sz w:val="16"/>
                <w:szCs w:val="16"/>
              </w:rPr>
              <w:t>c</w:t>
            </w:r>
            <w:r w:rsidRPr="001E3392">
              <w:rPr>
                <w:rFonts w:ascii="Arial" w:eastAsia="Arial" w:hAnsi="Arial" w:cs="Arial"/>
                <w:spacing w:val="2"/>
                <w:sz w:val="16"/>
                <w:szCs w:val="16"/>
              </w:rPr>
              <w:t>h</w:t>
            </w:r>
            <w:r w:rsidRPr="001E3392">
              <w:rPr>
                <w:rFonts w:ascii="Arial" w:eastAsia="Arial" w:hAnsi="Arial" w:cs="Arial"/>
                <w:sz w:val="16"/>
                <w:szCs w:val="16"/>
              </w:rPr>
              <w:t>a</w:t>
            </w:r>
            <w:r w:rsidRPr="001E3392">
              <w:rPr>
                <w:rFonts w:ascii="Arial" w:eastAsia="Arial" w:hAnsi="Arial" w:cs="Arial"/>
                <w:spacing w:val="-4"/>
                <w:sz w:val="16"/>
                <w:szCs w:val="16"/>
              </w:rPr>
              <w:t xml:space="preserve"> </w:t>
            </w:r>
            <w:r w:rsidRPr="001E3392">
              <w:rPr>
                <w:rFonts w:ascii="Arial" w:eastAsia="Arial" w:hAnsi="Arial" w:cs="Arial"/>
                <w:spacing w:val="1"/>
                <w:sz w:val="16"/>
                <w:szCs w:val="16"/>
              </w:rPr>
              <w:t>d</w:t>
            </w:r>
            <w:r w:rsidRPr="001E3392">
              <w:rPr>
                <w:rFonts w:ascii="Arial" w:eastAsia="Arial" w:hAnsi="Arial" w:cs="Arial"/>
                <w:sz w:val="16"/>
                <w:szCs w:val="16"/>
              </w:rPr>
              <w:t>e</w:t>
            </w:r>
            <w:r w:rsidRPr="001E3392">
              <w:rPr>
                <w:rFonts w:ascii="Arial" w:eastAsia="Arial" w:hAnsi="Arial" w:cs="Arial"/>
                <w:spacing w:val="-3"/>
                <w:sz w:val="16"/>
                <w:szCs w:val="16"/>
              </w:rPr>
              <w:t xml:space="preserve"> </w:t>
            </w:r>
            <w:r w:rsidRPr="001E3392">
              <w:rPr>
                <w:rFonts w:ascii="Arial" w:eastAsia="Arial" w:hAnsi="Arial" w:cs="Arial"/>
                <w:spacing w:val="2"/>
                <w:sz w:val="16"/>
                <w:szCs w:val="16"/>
              </w:rPr>
              <w:t>v</w:t>
            </w:r>
            <w:r w:rsidRPr="001E3392">
              <w:rPr>
                <w:rFonts w:ascii="Arial" w:eastAsia="Arial" w:hAnsi="Arial" w:cs="Arial"/>
                <w:spacing w:val="-1"/>
                <w:sz w:val="16"/>
                <w:szCs w:val="16"/>
              </w:rPr>
              <w:t>en</w:t>
            </w:r>
            <w:r w:rsidRPr="001E3392">
              <w:rPr>
                <w:rFonts w:ascii="Arial" w:eastAsia="Arial" w:hAnsi="Arial" w:cs="Arial"/>
                <w:sz w:val="16"/>
                <w:szCs w:val="16"/>
              </w:rPr>
              <w:t>ci</w:t>
            </w:r>
            <w:r w:rsidRPr="001E3392">
              <w:rPr>
                <w:rFonts w:ascii="Arial" w:eastAsia="Arial" w:hAnsi="Arial" w:cs="Arial"/>
                <w:spacing w:val="2"/>
                <w:sz w:val="16"/>
                <w:szCs w:val="16"/>
              </w:rPr>
              <w:t>m</w:t>
            </w:r>
            <w:r w:rsidRPr="001E3392">
              <w:rPr>
                <w:rFonts w:ascii="Arial" w:eastAsia="Arial" w:hAnsi="Arial" w:cs="Arial"/>
                <w:sz w:val="16"/>
                <w:szCs w:val="16"/>
              </w:rPr>
              <w:t>i</w:t>
            </w:r>
            <w:r w:rsidRPr="001E3392">
              <w:rPr>
                <w:rFonts w:ascii="Arial" w:eastAsia="Arial" w:hAnsi="Arial" w:cs="Arial"/>
                <w:spacing w:val="2"/>
                <w:sz w:val="16"/>
                <w:szCs w:val="16"/>
              </w:rPr>
              <w:t>e</w:t>
            </w:r>
            <w:r w:rsidRPr="001E3392">
              <w:rPr>
                <w:rFonts w:ascii="Arial" w:eastAsia="Arial" w:hAnsi="Arial" w:cs="Arial"/>
                <w:spacing w:val="-1"/>
                <w:sz w:val="16"/>
                <w:szCs w:val="16"/>
              </w:rPr>
              <w:t>n</w:t>
            </w:r>
            <w:r w:rsidRPr="001E3392">
              <w:rPr>
                <w:rFonts w:ascii="Arial" w:eastAsia="Arial" w:hAnsi="Arial" w:cs="Arial"/>
                <w:sz w:val="16"/>
                <w:szCs w:val="16"/>
              </w:rPr>
              <w:t>to</w:t>
            </w:r>
            <w:r w:rsidRPr="001E3392">
              <w:rPr>
                <w:rFonts w:ascii="Arial" w:eastAsia="Arial" w:hAnsi="Arial" w:cs="Arial"/>
                <w:spacing w:val="-6"/>
                <w:sz w:val="16"/>
                <w:szCs w:val="16"/>
              </w:rPr>
              <w:t xml:space="preserve"> </w:t>
            </w:r>
            <w:r w:rsidRPr="001E3392">
              <w:rPr>
                <w:rFonts w:ascii="Arial" w:eastAsia="Arial" w:hAnsi="Arial" w:cs="Arial"/>
                <w:spacing w:val="-1"/>
                <w:sz w:val="16"/>
                <w:szCs w:val="16"/>
              </w:rPr>
              <w:t>d</w:t>
            </w:r>
            <w:r w:rsidRPr="001E3392">
              <w:rPr>
                <w:rFonts w:ascii="Arial" w:eastAsia="Arial" w:hAnsi="Arial" w:cs="Arial"/>
                <w:sz w:val="16"/>
                <w:szCs w:val="16"/>
              </w:rPr>
              <w:t>e</w:t>
            </w:r>
            <w:r w:rsidRPr="001E3392">
              <w:rPr>
                <w:rFonts w:ascii="Arial" w:eastAsia="Arial" w:hAnsi="Arial" w:cs="Arial"/>
                <w:spacing w:val="-1"/>
                <w:sz w:val="16"/>
                <w:szCs w:val="16"/>
              </w:rPr>
              <w:t xml:space="preserve"> </w:t>
            </w:r>
            <w:r w:rsidRPr="001E3392">
              <w:rPr>
                <w:rFonts w:ascii="Arial" w:eastAsia="Arial" w:hAnsi="Arial" w:cs="Arial"/>
                <w:w w:val="99"/>
                <w:sz w:val="16"/>
                <w:szCs w:val="16"/>
              </w:rPr>
              <w:t>l</w:t>
            </w:r>
            <w:r w:rsidRPr="001E3392">
              <w:rPr>
                <w:rFonts w:ascii="Arial" w:eastAsia="Arial" w:hAnsi="Arial" w:cs="Arial"/>
                <w:spacing w:val="-1"/>
                <w:w w:val="99"/>
                <w:sz w:val="16"/>
                <w:szCs w:val="16"/>
              </w:rPr>
              <w:t>a</w:t>
            </w:r>
            <w:r w:rsidRPr="001E3392">
              <w:rPr>
                <w:rFonts w:ascii="Arial" w:eastAsia="Arial" w:hAnsi="Arial" w:cs="Arial"/>
                <w:w w:val="99"/>
                <w:sz w:val="16"/>
                <w:szCs w:val="16"/>
              </w:rPr>
              <w:t xml:space="preserve">s </w:t>
            </w:r>
            <w:r w:rsidRPr="001E3392">
              <w:rPr>
                <w:rFonts w:ascii="Arial" w:eastAsia="Arial" w:hAnsi="Arial" w:cs="Arial"/>
                <w:sz w:val="16"/>
                <w:szCs w:val="16"/>
              </w:rPr>
              <w:t>c</w:t>
            </w:r>
            <w:r w:rsidRPr="001E3392">
              <w:rPr>
                <w:rFonts w:ascii="Arial" w:eastAsia="Arial" w:hAnsi="Arial" w:cs="Arial"/>
                <w:spacing w:val="-1"/>
                <w:sz w:val="16"/>
                <w:szCs w:val="16"/>
              </w:rPr>
              <w:t>on</w:t>
            </w:r>
            <w:r w:rsidRPr="001E3392">
              <w:rPr>
                <w:rFonts w:ascii="Arial" w:eastAsia="Arial" w:hAnsi="Arial" w:cs="Arial"/>
                <w:spacing w:val="2"/>
                <w:sz w:val="16"/>
                <w:szCs w:val="16"/>
              </w:rPr>
              <w:t>v</w:t>
            </w:r>
            <w:r w:rsidRPr="001E3392">
              <w:rPr>
                <w:rFonts w:ascii="Arial" w:eastAsia="Arial" w:hAnsi="Arial" w:cs="Arial"/>
                <w:spacing w:val="-1"/>
                <w:sz w:val="16"/>
                <w:szCs w:val="16"/>
              </w:rPr>
              <w:t>o</w:t>
            </w:r>
            <w:r w:rsidRPr="001E3392">
              <w:rPr>
                <w:rFonts w:ascii="Arial" w:eastAsia="Arial" w:hAnsi="Arial" w:cs="Arial"/>
                <w:sz w:val="16"/>
                <w:szCs w:val="16"/>
              </w:rPr>
              <w:t>c</w:t>
            </w:r>
            <w:r w:rsidRPr="001E3392">
              <w:rPr>
                <w:rFonts w:ascii="Arial" w:eastAsia="Arial" w:hAnsi="Arial" w:cs="Arial"/>
                <w:spacing w:val="-1"/>
                <w:sz w:val="16"/>
                <w:szCs w:val="16"/>
              </w:rPr>
              <w:t>a</w:t>
            </w:r>
            <w:r w:rsidRPr="001E3392">
              <w:rPr>
                <w:rFonts w:ascii="Arial" w:eastAsia="Arial" w:hAnsi="Arial" w:cs="Arial"/>
                <w:spacing w:val="2"/>
                <w:sz w:val="16"/>
                <w:szCs w:val="16"/>
              </w:rPr>
              <w:t>t</w:t>
            </w:r>
            <w:r w:rsidRPr="001E3392">
              <w:rPr>
                <w:rFonts w:ascii="Arial" w:eastAsia="Arial" w:hAnsi="Arial" w:cs="Arial"/>
                <w:spacing w:val="-1"/>
                <w:sz w:val="16"/>
                <w:szCs w:val="16"/>
              </w:rPr>
              <w:t>or</w:t>
            </w:r>
            <w:r w:rsidRPr="001E3392">
              <w:rPr>
                <w:rFonts w:ascii="Arial" w:eastAsia="Arial" w:hAnsi="Arial" w:cs="Arial"/>
                <w:spacing w:val="3"/>
                <w:sz w:val="16"/>
                <w:szCs w:val="16"/>
              </w:rPr>
              <w:t>i</w:t>
            </w:r>
            <w:r w:rsidRPr="001E3392">
              <w:rPr>
                <w:rFonts w:ascii="Arial" w:eastAsia="Arial" w:hAnsi="Arial" w:cs="Arial"/>
                <w:spacing w:val="-1"/>
                <w:sz w:val="16"/>
                <w:szCs w:val="16"/>
              </w:rPr>
              <w:t>a</w:t>
            </w:r>
            <w:r w:rsidRPr="001E3392">
              <w:rPr>
                <w:rFonts w:ascii="Arial" w:eastAsia="Arial" w:hAnsi="Arial" w:cs="Arial"/>
                <w:sz w:val="16"/>
                <w:szCs w:val="16"/>
              </w:rPr>
              <w:t>s</w:t>
            </w:r>
            <w:r w:rsidRPr="001E3392">
              <w:rPr>
                <w:rFonts w:ascii="Arial" w:eastAsia="Arial" w:hAnsi="Arial" w:cs="Arial"/>
                <w:spacing w:val="-7"/>
                <w:sz w:val="16"/>
                <w:szCs w:val="16"/>
              </w:rPr>
              <w:t xml:space="preserve"> </w:t>
            </w:r>
            <w:r w:rsidRPr="001E3392">
              <w:rPr>
                <w:rFonts w:ascii="Arial" w:eastAsia="Arial" w:hAnsi="Arial" w:cs="Arial"/>
                <w:spacing w:val="-1"/>
                <w:sz w:val="16"/>
                <w:szCs w:val="16"/>
              </w:rPr>
              <w:t>pa</w:t>
            </w:r>
            <w:r w:rsidRPr="001E3392">
              <w:rPr>
                <w:rFonts w:ascii="Arial" w:eastAsia="Arial" w:hAnsi="Arial" w:cs="Arial"/>
                <w:spacing w:val="2"/>
                <w:sz w:val="16"/>
                <w:szCs w:val="16"/>
              </w:rPr>
              <w:t>r</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pacing w:val="-1"/>
                <w:w w:val="99"/>
                <w:sz w:val="16"/>
                <w:szCs w:val="16"/>
              </w:rPr>
              <w:t>o</w:t>
            </w:r>
            <w:r w:rsidRPr="001E3392">
              <w:rPr>
                <w:rFonts w:ascii="Arial" w:eastAsia="Arial" w:hAnsi="Arial" w:cs="Arial"/>
                <w:w w:val="99"/>
                <w:sz w:val="16"/>
                <w:szCs w:val="16"/>
              </w:rPr>
              <w:t>c</w:t>
            </w:r>
            <w:r w:rsidRPr="001E3392">
              <w:rPr>
                <w:rFonts w:ascii="Arial" w:eastAsia="Arial" w:hAnsi="Arial" w:cs="Arial"/>
                <w:spacing w:val="2"/>
                <w:w w:val="99"/>
                <w:sz w:val="16"/>
                <w:szCs w:val="16"/>
              </w:rPr>
              <w:t>u</w:t>
            </w:r>
            <w:r w:rsidRPr="001E3392">
              <w:rPr>
                <w:rFonts w:ascii="Arial" w:eastAsia="Arial" w:hAnsi="Arial" w:cs="Arial"/>
                <w:spacing w:val="-1"/>
                <w:w w:val="99"/>
                <w:sz w:val="16"/>
                <w:szCs w:val="16"/>
              </w:rPr>
              <w:t>pa</w:t>
            </w:r>
            <w:r w:rsidRPr="001E3392">
              <w:rPr>
                <w:rFonts w:ascii="Arial" w:eastAsia="Arial" w:hAnsi="Arial" w:cs="Arial"/>
                <w:w w:val="99"/>
                <w:sz w:val="16"/>
                <w:szCs w:val="16"/>
              </w:rPr>
              <w:t xml:space="preserve">r </w:t>
            </w:r>
            <w:r w:rsidRPr="001E3392">
              <w:rPr>
                <w:rFonts w:ascii="Arial" w:eastAsia="Arial" w:hAnsi="Arial" w:cs="Arial"/>
                <w:sz w:val="16"/>
                <w:szCs w:val="16"/>
              </w:rPr>
              <w:t>c</w:t>
            </w:r>
            <w:r w:rsidRPr="001E3392">
              <w:rPr>
                <w:rFonts w:ascii="Arial" w:eastAsia="Arial" w:hAnsi="Arial" w:cs="Arial"/>
                <w:spacing w:val="-1"/>
                <w:sz w:val="16"/>
                <w:szCs w:val="16"/>
              </w:rPr>
              <w:t>ar</w:t>
            </w:r>
            <w:r w:rsidRPr="001E3392">
              <w:rPr>
                <w:rFonts w:ascii="Arial" w:eastAsia="Arial" w:hAnsi="Arial" w:cs="Arial"/>
                <w:spacing w:val="2"/>
                <w:sz w:val="16"/>
                <w:szCs w:val="16"/>
              </w:rPr>
              <w:t>g</w:t>
            </w:r>
            <w:r w:rsidRPr="001E3392">
              <w:rPr>
                <w:rFonts w:ascii="Arial" w:eastAsia="Arial" w:hAnsi="Arial" w:cs="Arial"/>
                <w:spacing w:val="-1"/>
                <w:sz w:val="16"/>
                <w:szCs w:val="16"/>
              </w:rPr>
              <w:t>o</w:t>
            </w:r>
            <w:r w:rsidRPr="001E3392">
              <w:rPr>
                <w:rFonts w:ascii="Arial" w:eastAsia="Arial" w:hAnsi="Arial" w:cs="Arial"/>
                <w:sz w:val="16"/>
                <w:szCs w:val="16"/>
              </w:rPr>
              <w:t>s</w:t>
            </w:r>
            <w:r w:rsidRPr="001E3392">
              <w:rPr>
                <w:rFonts w:ascii="Arial" w:eastAsia="Arial" w:hAnsi="Arial" w:cs="Arial"/>
                <w:spacing w:val="-2"/>
                <w:sz w:val="16"/>
                <w:szCs w:val="16"/>
              </w:rPr>
              <w:t xml:space="preserve"> </w:t>
            </w:r>
            <w:r w:rsidRPr="001E3392">
              <w:rPr>
                <w:rFonts w:ascii="Arial" w:eastAsia="Arial" w:hAnsi="Arial" w:cs="Arial"/>
                <w:spacing w:val="-1"/>
                <w:sz w:val="16"/>
                <w:szCs w:val="16"/>
              </w:rPr>
              <w:t>p</w:t>
            </w:r>
            <w:r w:rsidRPr="001E3392">
              <w:rPr>
                <w:rFonts w:ascii="Arial" w:eastAsia="Arial" w:hAnsi="Arial" w:cs="Arial"/>
                <w:spacing w:val="2"/>
                <w:sz w:val="16"/>
                <w:szCs w:val="16"/>
              </w:rPr>
              <w:t>ú</w:t>
            </w:r>
            <w:r w:rsidRPr="001E3392">
              <w:rPr>
                <w:rFonts w:ascii="Arial" w:eastAsia="Arial" w:hAnsi="Arial" w:cs="Arial"/>
                <w:spacing w:val="-1"/>
                <w:sz w:val="16"/>
                <w:szCs w:val="16"/>
              </w:rPr>
              <w:t>b</w:t>
            </w:r>
            <w:r w:rsidRPr="001E3392">
              <w:rPr>
                <w:rFonts w:ascii="Arial" w:eastAsia="Arial" w:hAnsi="Arial" w:cs="Arial"/>
                <w:sz w:val="16"/>
                <w:szCs w:val="16"/>
              </w:rPr>
              <w:t>lic</w:t>
            </w:r>
            <w:r w:rsidRPr="001E3392">
              <w:rPr>
                <w:rFonts w:ascii="Arial" w:eastAsia="Arial" w:hAnsi="Arial" w:cs="Arial"/>
                <w:spacing w:val="-1"/>
                <w:sz w:val="16"/>
                <w:szCs w:val="16"/>
              </w:rPr>
              <w:t>o</w:t>
            </w:r>
            <w:r w:rsidRPr="001E3392">
              <w:rPr>
                <w:rFonts w:ascii="Arial" w:eastAsia="Arial" w:hAnsi="Arial" w:cs="Arial"/>
                <w:spacing w:val="2"/>
                <w:sz w:val="16"/>
                <w:szCs w:val="16"/>
              </w:rPr>
              <w:t>s</w:t>
            </w:r>
            <w:r w:rsidRPr="001E3392">
              <w:rPr>
                <w:rFonts w:ascii="Arial" w:eastAsia="Arial" w:hAnsi="Arial" w:cs="Arial"/>
                <w:sz w:val="16"/>
                <w:szCs w:val="16"/>
              </w:rPr>
              <w:t>;</w:t>
            </w:r>
            <w:r w:rsidRPr="001E3392">
              <w:rPr>
                <w:rFonts w:ascii="Arial" w:eastAsia="Arial" w:hAnsi="Arial" w:cs="Arial"/>
                <w:spacing w:val="-7"/>
                <w:sz w:val="16"/>
                <w:szCs w:val="16"/>
              </w:rPr>
              <w:t xml:space="preserve"> </w:t>
            </w:r>
            <w:r w:rsidRPr="001E3392">
              <w:rPr>
                <w:rFonts w:ascii="Arial" w:eastAsia="Arial" w:hAnsi="Arial" w:cs="Arial"/>
                <w:spacing w:val="2"/>
                <w:w w:val="99"/>
                <w:sz w:val="16"/>
                <w:szCs w:val="16"/>
              </w:rPr>
              <w:t>d</w:t>
            </w:r>
            <w:r w:rsidRPr="001E3392">
              <w:rPr>
                <w:rFonts w:ascii="Arial" w:eastAsia="Arial" w:hAnsi="Arial" w:cs="Arial"/>
                <w:w w:val="99"/>
                <w:sz w:val="16"/>
                <w:szCs w:val="16"/>
              </w:rPr>
              <w:t xml:space="preserve">e </w:t>
            </w:r>
            <w:r w:rsidRPr="001E3392">
              <w:rPr>
                <w:rFonts w:ascii="Arial" w:eastAsia="Arial" w:hAnsi="Arial" w:cs="Arial"/>
                <w:sz w:val="16"/>
                <w:szCs w:val="16"/>
              </w:rPr>
              <w:t>c</w:t>
            </w:r>
            <w:r w:rsidRPr="001E3392">
              <w:rPr>
                <w:rFonts w:ascii="Arial" w:eastAsia="Arial" w:hAnsi="Arial" w:cs="Arial"/>
                <w:spacing w:val="-1"/>
                <w:sz w:val="16"/>
                <w:szCs w:val="16"/>
              </w:rPr>
              <w:t>on</w:t>
            </w:r>
            <w:r w:rsidRPr="001E3392">
              <w:rPr>
                <w:rFonts w:ascii="Arial" w:eastAsia="Arial" w:hAnsi="Arial" w:cs="Arial"/>
                <w:spacing w:val="2"/>
                <w:sz w:val="16"/>
                <w:szCs w:val="16"/>
              </w:rPr>
              <w:t>f</w:t>
            </w:r>
            <w:r w:rsidRPr="001E3392">
              <w:rPr>
                <w:rFonts w:ascii="Arial" w:eastAsia="Arial" w:hAnsi="Arial" w:cs="Arial"/>
                <w:spacing w:val="-1"/>
                <w:sz w:val="16"/>
                <w:szCs w:val="16"/>
              </w:rPr>
              <w:t>or</w:t>
            </w:r>
            <w:r w:rsidRPr="001E3392">
              <w:rPr>
                <w:rFonts w:ascii="Arial" w:eastAsia="Arial" w:hAnsi="Arial" w:cs="Arial"/>
                <w:spacing w:val="2"/>
                <w:sz w:val="16"/>
                <w:szCs w:val="16"/>
              </w:rPr>
              <w:t>m</w:t>
            </w:r>
            <w:r w:rsidRPr="001E3392">
              <w:rPr>
                <w:rFonts w:ascii="Arial" w:eastAsia="Arial" w:hAnsi="Arial" w:cs="Arial"/>
                <w:sz w:val="16"/>
                <w:szCs w:val="16"/>
              </w:rPr>
              <w:t>i</w:t>
            </w:r>
            <w:r w:rsidRPr="001E3392">
              <w:rPr>
                <w:rFonts w:ascii="Arial" w:eastAsia="Arial" w:hAnsi="Arial" w:cs="Arial"/>
                <w:spacing w:val="2"/>
                <w:sz w:val="16"/>
                <w:szCs w:val="16"/>
              </w:rPr>
              <w:t>d</w:t>
            </w:r>
            <w:r w:rsidRPr="001E3392">
              <w:rPr>
                <w:rFonts w:ascii="Arial" w:eastAsia="Arial" w:hAnsi="Arial" w:cs="Arial"/>
                <w:spacing w:val="-1"/>
                <w:sz w:val="16"/>
                <w:szCs w:val="16"/>
              </w:rPr>
              <w:t>a</w:t>
            </w:r>
            <w:r w:rsidRPr="001E3392">
              <w:rPr>
                <w:rFonts w:ascii="Arial" w:eastAsia="Arial" w:hAnsi="Arial" w:cs="Arial"/>
                <w:sz w:val="16"/>
                <w:szCs w:val="16"/>
              </w:rPr>
              <w:t>d</w:t>
            </w:r>
            <w:r w:rsidRPr="001E3392">
              <w:rPr>
                <w:rFonts w:ascii="Arial" w:eastAsia="Arial" w:hAnsi="Arial" w:cs="Arial"/>
                <w:spacing w:val="-9"/>
                <w:sz w:val="16"/>
                <w:szCs w:val="16"/>
              </w:rPr>
              <w:t xml:space="preserve"> </w:t>
            </w:r>
            <w:r w:rsidRPr="001E3392">
              <w:rPr>
                <w:rFonts w:ascii="Arial" w:eastAsia="Arial" w:hAnsi="Arial" w:cs="Arial"/>
                <w:spacing w:val="2"/>
                <w:sz w:val="16"/>
                <w:szCs w:val="16"/>
              </w:rPr>
              <w:t>c</w:t>
            </w:r>
            <w:r w:rsidRPr="001E3392">
              <w:rPr>
                <w:rFonts w:ascii="Arial" w:eastAsia="Arial" w:hAnsi="Arial" w:cs="Arial"/>
                <w:spacing w:val="-1"/>
                <w:sz w:val="16"/>
                <w:szCs w:val="16"/>
              </w:rPr>
              <w:t>o</w:t>
            </w:r>
            <w:r w:rsidRPr="001E3392">
              <w:rPr>
                <w:rFonts w:ascii="Arial" w:eastAsia="Arial" w:hAnsi="Arial" w:cs="Arial"/>
                <w:sz w:val="16"/>
                <w:szCs w:val="16"/>
              </w:rPr>
              <w:t>n</w:t>
            </w:r>
            <w:r w:rsidRPr="001E3392">
              <w:rPr>
                <w:rFonts w:ascii="Arial" w:eastAsia="Arial" w:hAnsi="Arial" w:cs="Arial"/>
                <w:spacing w:val="-1"/>
                <w:sz w:val="16"/>
                <w:szCs w:val="16"/>
              </w:rPr>
              <w:t xml:space="preserve"> </w:t>
            </w:r>
            <w:r w:rsidRPr="001E3392">
              <w:rPr>
                <w:rFonts w:ascii="Arial" w:eastAsia="Arial" w:hAnsi="Arial" w:cs="Arial"/>
                <w:w w:val="99"/>
                <w:sz w:val="16"/>
                <w:szCs w:val="16"/>
              </w:rPr>
              <w:t xml:space="preserve">la </w:t>
            </w:r>
            <w:r w:rsidRPr="001E3392">
              <w:rPr>
                <w:rFonts w:ascii="Arial" w:eastAsia="Arial" w:hAnsi="Arial" w:cs="Arial"/>
                <w:spacing w:val="-1"/>
                <w:sz w:val="16"/>
                <w:szCs w:val="16"/>
              </w:rPr>
              <w:t>nor</w:t>
            </w:r>
            <w:r w:rsidRPr="001E3392">
              <w:rPr>
                <w:rFonts w:ascii="Arial" w:eastAsia="Arial" w:hAnsi="Arial" w:cs="Arial"/>
                <w:spacing w:val="2"/>
                <w:sz w:val="16"/>
                <w:szCs w:val="16"/>
              </w:rPr>
              <w:t>ma</w:t>
            </w:r>
            <w:r w:rsidRPr="001E3392">
              <w:rPr>
                <w:rFonts w:ascii="Arial" w:eastAsia="Arial" w:hAnsi="Arial" w:cs="Arial"/>
                <w:sz w:val="16"/>
                <w:szCs w:val="16"/>
              </w:rPr>
              <w:t>tiva</w:t>
            </w:r>
            <w:r w:rsidRPr="001E3392">
              <w:rPr>
                <w:rFonts w:ascii="Arial" w:eastAsia="Arial" w:hAnsi="Arial" w:cs="Arial"/>
                <w:spacing w:val="-5"/>
                <w:sz w:val="16"/>
                <w:szCs w:val="16"/>
              </w:rPr>
              <w:t xml:space="preserve"> </w:t>
            </w:r>
            <w:r w:rsidRPr="001E3392">
              <w:rPr>
                <w:rFonts w:ascii="Arial" w:eastAsia="Arial" w:hAnsi="Arial" w:cs="Arial"/>
                <w:spacing w:val="-1"/>
                <w:sz w:val="16"/>
                <w:szCs w:val="16"/>
              </w:rPr>
              <w:t>ap</w:t>
            </w:r>
            <w:r w:rsidRPr="001E3392">
              <w:rPr>
                <w:rFonts w:ascii="Arial" w:eastAsia="Arial" w:hAnsi="Arial" w:cs="Arial"/>
                <w:sz w:val="16"/>
                <w:szCs w:val="16"/>
              </w:rPr>
              <w:t>li</w:t>
            </w:r>
            <w:r w:rsidRPr="001E3392">
              <w:rPr>
                <w:rFonts w:ascii="Arial" w:eastAsia="Arial" w:hAnsi="Arial" w:cs="Arial"/>
                <w:spacing w:val="2"/>
                <w:sz w:val="16"/>
                <w:szCs w:val="16"/>
              </w:rPr>
              <w:t>c</w:t>
            </w:r>
            <w:r w:rsidRPr="001E3392">
              <w:rPr>
                <w:rFonts w:ascii="Arial" w:eastAsia="Arial" w:hAnsi="Arial" w:cs="Arial"/>
                <w:spacing w:val="-1"/>
                <w:sz w:val="16"/>
                <w:szCs w:val="16"/>
              </w:rPr>
              <w:t>ab</w:t>
            </w:r>
            <w:r w:rsidRPr="001E3392">
              <w:rPr>
                <w:rFonts w:ascii="Arial" w:eastAsia="Arial" w:hAnsi="Arial" w:cs="Arial"/>
                <w:spacing w:val="3"/>
                <w:sz w:val="16"/>
                <w:szCs w:val="16"/>
              </w:rPr>
              <w:t>l</w:t>
            </w:r>
            <w:r w:rsidRPr="001E3392">
              <w:rPr>
                <w:rFonts w:ascii="Arial" w:eastAsia="Arial" w:hAnsi="Arial" w:cs="Arial"/>
                <w:sz w:val="16"/>
                <w:szCs w:val="16"/>
              </w:rPr>
              <w:t>e</w:t>
            </w:r>
            <w:r w:rsidRPr="001E3392">
              <w:rPr>
                <w:rFonts w:ascii="Arial" w:eastAsia="Arial" w:hAnsi="Arial" w:cs="Arial"/>
                <w:spacing w:val="-7"/>
                <w:sz w:val="16"/>
                <w:szCs w:val="16"/>
              </w:rPr>
              <w:t xml:space="preserve"> </w:t>
            </w:r>
            <w:r w:rsidRPr="001E3392">
              <w:rPr>
                <w:rFonts w:ascii="Arial" w:eastAsia="Arial" w:hAnsi="Arial" w:cs="Arial"/>
                <w:spacing w:val="-1"/>
                <w:w w:val="99"/>
                <w:sz w:val="16"/>
                <w:szCs w:val="16"/>
              </w:rPr>
              <w:t>a</w:t>
            </w:r>
            <w:r w:rsidRPr="001E3392">
              <w:rPr>
                <w:rFonts w:ascii="Arial" w:eastAsia="Arial" w:hAnsi="Arial" w:cs="Arial"/>
                <w:w w:val="99"/>
                <w:sz w:val="16"/>
                <w:szCs w:val="16"/>
              </w:rPr>
              <w:t>l</w:t>
            </w:r>
          </w:p>
          <w:p w:rsidR="00445A03" w:rsidRPr="001E3392" w:rsidRDefault="00445A03" w:rsidP="0067459E">
            <w:pPr>
              <w:spacing w:after="0" w:line="240" w:lineRule="auto"/>
              <w:jc w:val="center"/>
              <w:rPr>
                <w:rFonts w:ascii="Arial" w:hAnsi="Arial" w:cs="Arial"/>
                <w:sz w:val="16"/>
                <w:szCs w:val="16"/>
              </w:rPr>
            </w:pPr>
            <w:r w:rsidRPr="001E3392">
              <w:rPr>
                <w:rFonts w:ascii="Arial" w:eastAsia="Arial" w:hAnsi="Arial" w:cs="Arial"/>
                <w:sz w:val="16"/>
                <w:szCs w:val="16"/>
              </w:rPr>
              <w:t>s</w:t>
            </w:r>
            <w:r w:rsidRPr="001E3392">
              <w:rPr>
                <w:rFonts w:ascii="Arial" w:eastAsia="Arial" w:hAnsi="Arial" w:cs="Arial"/>
                <w:spacing w:val="-1"/>
                <w:sz w:val="16"/>
                <w:szCs w:val="16"/>
              </w:rPr>
              <w:t>u</w:t>
            </w:r>
            <w:r w:rsidRPr="001E3392">
              <w:rPr>
                <w:rFonts w:ascii="Arial" w:eastAsia="Arial" w:hAnsi="Arial" w:cs="Arial"/>
                <w:sz w:val="16"/>
                <w:szCs w:val="16"/>
              </w:rPr>
              <w:t>je</w:t>
            </w:r>
            <w:r w:rsidRPr="001E3392">
              <w:rPr>
                <w:rFonts w:ascii="Arial" w:eastAsia="Arial" w:hAnsi="Arial" w:cs="Arial"/>
                <w:spacing w:val="2"/>
                <w:sz w:val="16"/>
                <w:szCs w:val="16"/>
              </w:rPr>
              <w:t>t</w:t>
            </w:r>
            <w:r w:rsidRPr="001E3392">
              <w:rPr>
                <w:rFonts w:ascii="Arial" w:eastAsia="Arial" w:hAnsi="Arial" w:cs="Arial"/>
                <w:sz w:val="16"/>
                <w:szCs w:val="16"/>
              </w:rPr>
              <w:t>o</w:t>
            </w:r>
            <w:r w:rsidRPr="001E3392">
              <w:rPr>
                <w:rFonts w:ascii="Arial" w:eastAsia="Arial" w:hAnsi="Arial" w:cs="Arial"/>
                <w:spacing w:val="-5"/>
                <w:sz w:val="16"/>
                <w:szCs w:val="16"/>
              </w:rPr>
              <w:t xml:space="preserve"> </w:t>
            </w:r>
            <w:r w:rsidRPr="001E3392">
              <w:rPr>
                <w:rFonts w:ascii="Arial" w:eastAsia="Arial" w:hAnsi="Arial" w:cs="Arial"/>
                <w:spacing w:val="1"/>
                <w:w w:val="99"/>
                <w:sz w:val="16"/>
                <w:szCs w:val="16"/>
              </w:rPr>
              <w:t>o</w:t>
            </w:r>
            <w:r w:rsidRPr="001E3392">
              <w:rPr>
                <w:rFonts w:ascii="Arial" w:eastAsia="Arial" w:hAnsi="Arial" w:cs="Arial"/>
                <w:spacing w:val="-1"/>
                <w:w w:val="99"/>
                <w:sz w:val="16"/>
                <w:szCs w:val="16"/>
              </w:rPr>
              <w:t>b</w:t>
            </w:r>
            <w:r w:rsidRPr="001E3392">
              <w:rPr>
                <w:rFonts w:ascii="Arial" w:eastAsia="Arial" w:hAnsi="Arial" w:cs="Arial"/>
                <w:w w:val="99"/>
                <w:sz w:val="16"/>
                <w:szCs w:val="16"/>
              </w:rPr>
              <w:t>li</w:t>
            </w:r>
            <w:r w:rsidRPr="001E3392">
              <w:rPr>
                <w:rFonts w:ascii="Arial" w:eastAsia="Arial" w:hAnsi="Arial" w:cs="Arial"/>
                <w:spacing w:val="2"/>
                <w:w w:val="99"/>
                <w:sz w:val="16"/>
                <w:szCs w:val="16"/>
              </w:rPr>
              <w:t>g</w:t>
            </w:r>
            <w:r w:rsidRPr="001E3392">
              <w:rPr>
                <w:rFonts w:ascii="Arial" w:eastAsia="Arial" w:hAnsi="Arial" w:cs="Arial"/>
                <w:spacing w:val="-1"/>
                <w:w w:val="99"/>
                <w:sz w:val="16"/>
                <w:szCs w:val="16"/>
              </w:rPr>
              <w:t>ad</w:t>
            </w:r>
            <w:r w:rsidRPr="001E3392">
              <w:rPr>
                <w:rFonts w:ascii="Arial" w:eastAsia="Arial" w:hAnsi="Arial" w:cs="Arial"/>
                <w:w w:val="99"/>
                <w:sz w:val="16"/>
                <w:szCs w:val="16"/>
              </w:rPr>
              <w:t>o</w:t>
            </w:r>
          </w:p>
        </w:tc>
        <w:tc>
          <w:tcPr>
            <w:tcW w:w="2551"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y del ejercicio en curso</w:t>
            </w: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XVI</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 xml:space="preserve">Trimestral, </w:t>
            </w:r>
            <w:r w:rsidRPr="001E3392">
              <w:rPr>
                <w:rFonts w:ascii="Arial" w:eastAsia="Arial" w:hAnsi="Arial" w:cs="Arial"/>
                <w:sz w:val="16"/>
                <w:szCs w:val="16"/>
              </w:rPr>
              <w:t>cuando</w:t>
            </w:r>
            <w:r w:rsidRPr="001E3392">
              <w:rPr>
                <w:rFonts w:ascii="Arial" w:eastAsia="Arial" w:hAnsi="Arial" w:cs="Arial"/>
                <w:spacing w:val="-4"/>
                <w:sz w:val="16"/>
                <w:szCs w:val="16"/>
              </w:rPr>
              <w:t xml:space="preserve"> </w:t>
            </w:r>
            <w:r w:rsidRPr="001E3392">
              <w:rPr>
                <w:rFonts w:ascii="Arial" w:eastAsia="Arial" w:hAnsi="Arial" w:cs="Arial"/>
                <w:sz w:val="16"/>
                <w:szCs w:val="16"/>
              </w:rPr>
              <w:t xml:space="preserve">se </w:t>
            </w:r>
            <w:r w:rsidRPr="001E3392">
              <w:rPr>
                <w:rFonts w:ascii="Arial" w:eastAsia="Arial" w:hAnsi="Arial" w:cs="Arial"/>
                <w:spacing w:val="-1"/>
                <w:w w:val="99"/>
                <w:sz w:val="16"/>
                <w:szCs w:val="16"/>
              </w:rPr>
              <w:t>e</w:t>
            </w:r>
            <w:r w:rsidRPr="001E3392">
              <w:rPr>
                <w:rFonts w:ascii="Arial" w:eastAsia="Arial" w:hAnsi="Arial" w:cs="Arial"/>
                <w:w w:val="99"/>
                <w:sz w:val="16"/>
                <w:szCs w:val="16"/>
              </w:rPr>
              <w:t>s</w:t>
            </w:r>
            <w:r w:rsidRPr="001E3392">
              <w:rPr>
                <w:rFonts w:ascii="Arial" w:eastAsia="Arial" w:hAnsi="Arial" w:cs="Arial"/>
                <w:spacing w:val="2"/>
                <w:w w:val="99"/>
                <w:sz w:val="16"/>
                <w:szCs w:val="16"/>
              </w:rPr>
              <w:t>t</w:t>
            </w:r>
            <w:r w:rsidRPr="001E3392">
              <w:rPr>
                <w:rFonts w:ascii="Arial" w:eastAsia="Arial" w:hAnsi="Arial" w:cs="Arial"/>
                <w:spacing w:val="-1"/>
                <w:w w:val="99"/>
                <w:sz w:val="16"/>
                <w:szCs w:val="16"/>
              </w:rPr>
              <w:t>ab</w:t>
            </w:r>
            <w:r w:rsidRPr="001E3392">
              <w:rPr>
                <w:rFonts w:ascii="Arial" w:eastAsia="Arial" w:hAnsi="Arial" w:cs="Arial"/>
                <w:spacing w:val="3"/>
                <w:w w:val="99"/>
                <w:sz w:val="16"/>
                <w:szCs w:val="16"/>
              </w:rPr>
              <w:t>l</w:t>
            </w:r>
            <w:r w:rsidRPr="001E3392">
              <w:rPr>
                <w:rFonts w:ascii="Arial" w:eastAsia="Arial" w:hAnsi="Arial" w:cs="Arial"/>
                <w:spacing w:val="2"/>
                <w:w w:val="99"/>
                <w:sz w:val="16"/>
                <w:szCs w:val="16"/>
              </w:rPr>
              <w:t>e</w:t>
            </w:r>
            <w:r w:rsidRPr="001E3392">
              <w:rPr>
                <w:rFonts w:ascii="Arial" w:eastAsia="Arial" w:hAnsi="Arial" w:cs="Arial"/>
                <w:spacing w:val="-2"/>
                <w:w w:val="99"/>
                <w:sz w:val="16"/>
                <w:szCs w:val="16"/>
              </w:rPr>
              <w:t>z</w:t>
            </w:r>
            <w:r w:rsidRPr="001E3392">
              <w:rPr>
                <w:rFonts w:ascii="Arial" w:eastAsia="Arial" w:hAnsi="Arial" w:cs="Arial"/>
                <w:w w:val="99"/>
                <w:sz w:val="16"/>
                <w:szCs w:val="16"/>
              </w:rPr>
              <w:t>c</w:t>
            </w:r>
            <w:r w:rsidRPr="001E3392">
              <w:rPr>
                <w:rFonts w:ascii="Arial" w:eastAsia="Arial" w:hAnsi="Arial" w:cs="Arial"/>
                <w:spacing w:val="-1"/>
                <w:w w:val="99"/>
                <w:sz w:val="16"/>
                <w:szCs w:val="16"/>
              </w:rPr>
              <w:t>a</w:t>
            </w:r>
            <w:r w:rsidRPr="001E3392">
              <w:rPr>
                <w:rFonts w:ascii="Arial" w:eastAsia="Arial" w:hAnsi="Arial" w:cs="Arial"/>
                <w:w w:val="99"/>
                <w:sz w:val="16"/>
                <w:szCs w:val="16"/>
              </w:rPr>
              <w:t xml:space="preserve">, </w:t>
            </w:r>
            <w:r w:rsidRPr="001E3392">
              <w:rPr>
                <w:rFonts w:ascii="Arial" w:eastAsia="Arial" w:hAnsi="Arial" w:cs="Arial"/>
                <w:spacing w:val="2"/>
                <w:sz w:val="16"/>
                <w:szCs w:val="16"/>
              </w:rPr>
              <w:t>m</w:t>
            </w:r>
            <w:r w:rsidRPr="001E3392">
              <w:rPr>
                <w:rFonts w:ascii="Arial" w:eastAsia="Arial" w:hAnsi="Arial" w:cs="Arial"/>
                <w:spacing w:val="-1"/>
                <w:sz w:val="16"/>
                <w:szCs w:val="16"/>
              </w:rPr>
              <w:t>od</w:t>
            </w:r>
            <w:r w:rsidRPr="001E3392">
              <w:rPr>
                <w:rFonts w:ascii="Arial" w:eastAsia="Arial" w:hAnsi="Arial" w:cs="Arial"/>
                <w:sz w:val="16"/>
                <w:szCs w:val="16"/>
              </w:rPr>
              <w:t>ifi</w:t>
            </w:r>
            <w:r w:rsidRPr="001E3392">
              <w:rPr>
                <w:rFonts w:ascii="Arial" w:eastAsia="Arial" w:hAnsi="Arial" w:cs="Arial"/>
                <w:spacing w:val="2"/>
                <w:sz w:val="16"/>
                <w:szCs w:val="16"/>
              </w:rPr>
              <w:t>q</w:t>
            </w:r>
            <w:r w:rsidRPr="001E3392">
              <w:rPr>
                <w:rFonts w:ascii="Arial" w:eastAsia="Arial" w:hAnsi="Arial" w:cs="Arial"/>
                <w:spacing w:val="-1"/>
                <w:sz w:val="16"/>
                <w:szCs w:val="16"/>
              </w:rPr>
              <w:t>u</w:t>
            </w:r>
            <w:r w:rsidRPr="001E3392">
              <w:rPr>
                <w:rFonts w:ascii="Arial" w:eastAsia="Arial" w:hAnsi="Arial" w:cs="Arial"/>
                <w:sz w:val="16"/>
                <w:szCs w:val="16"/>
              </w:rPr>
              <w:t>e</w:t>
            </w:r>
            <w:r w:rsidRPr="001E3392">
              <w:rPr>
                <w:rFonts w:ascii="Arial" w:eastAsia="Arial" w:hAnsi="Arial" w:cs="Arial"/>
                <w:spacing w:val="-5"/>
                <w:sz w:val="16"/>
                <w:szCs w:val="16"/>
              </w:rPr>
              <w:t xml:space="preserve"> </w:t>
            </w:r>
            <w:r w:rsidRPr="001E3392">
              <w:rPr>
                <w:rFonts w:ascii="Arial" w:eastAsia="Arial" w:hAnsi="Arial" w:cs="Arial"/>
                <w:sz w:val="16"/>
                <w:szCs w:val="16"/>
              </w:rPr>
              <w:t>o</w:t>
            </w:r>
            <w:r w:rsidRPr="001E3392">
              <w:rPr>
                <w:rFonts w:ascii="Arial" w:eastAsia="Arial" w:hAnsi="Arial" w:cs="Arial"/>
                <w:spacing w:val="-2"/>
                <w:sz w:val="16"/>
                <w:szCs w:val="16"/>
              </w:rPr>
              <w:t xml:space="preserve"> </w:t>
            </w:r>
            <w:r w:rsidRPr="001E3392">
              <w:rPr>
                <w:rFonts w:ascii="Arial" w:eastAsia="Arial" w:hAnsi="Arial" w:cs="Arial"/>
                <w:spacing w:val="2"/>
                <w:w w:val="99"/>
                <w:sz w:val="16"/>
                <w:szCs w:val="16"/>
              </w:rPr>
              <w:t>d</w:t>
            </w:r>
            <w:r w:rsidRPr="001E3392">
              <w:rPr>
                <w:rFonts w:ascii="Arial" w:eastAsia="Arial" w:hAnsi="Arial" w:cs="Arial"/>
                <w:spacing w:val="-1"/>
                <w:w w:val="99"/>
                <w:sz w:val="16"/>
                <w:szCs w:val="16"/>
              </w:rPr>
              <w:t>e</w:t>
            </w:r>
            <w:r w:rsidRPr="001E3392">
              <w:rPr>
                <w:rFonts w:ascii="Arial" w:eastAsia="Arial" w:hAnsi="Arial" w:cs="Arial"/>
                <w:spacing w:val="2"/>
                <w:w w:val="99"/>
                <w:sz w:val="16"/>
                <w:szCs w:val="16"/>
              </w:rPr>
              <w:t>r</w:t>
            </w:r>
            <w:r w:rsidRPr="001E3392">
              <w:rPr>
                <w:rFonts w:ascii="Arial" w:eastAsia="Arial" w:hAnsi="Arial" w:cs="Arial"/>
                <w:spacing w:val="-1"/>
                <w:w w:val="99"/>
                <w:sz w:val="16"/>
                <w:szCs w:val="16"/>
              </w:rPr>
              <w:t>og</w:t>
            </w:r>
            <w:r w:rsidRPr="001E3392">
              <w:rPr>
                <w:rFonts w:ascii="Arial" w:eastAsia="Arial" w:hAnsi="Arial" w:cs="Arial"/>
                <w:spacing w:val="2"/>
                <w:w w:val="99"/>
                <w:sz w:val="16"/>
                <w:szCs w:val="16"/>
              </w:rPr>
              <w:t>u</w:t>
            </w:r>
            <w:r w:rsidRPr="001E3392">
              <w:rPr>
                <w:rFonts w:ascii="Arial" w:eastAsia="Arial" w:hAnsi="Arial" w:cs="Arial"/>
                <w:w w:val="99"/>
                <w:sz w:val="16"/>
                <w:szCs w:val="16"/>
              </w:rPr>
              <w:t xml:space="preserve">e </w:t>
            </w:r>
            <w:r w:rsidRPr="001E3392">
              <w:rPr>
                <w:rFonts w:ascii="Arial" w:eastAsia="Arial" w:hAnsi="Arial" w:cs="Arial"/>
                <w:sz w:val="16"/>
                <w:szCs w:val="16"/>
              </w:rPr>
              <w:t>c</w:t>
            </w:r>
            <w:r w:rsidRPr="001E3392">
              <w:rPr>
                <w:rFonts w:ascii="Arial" w:eastAsia="Arial" w:hAnsi="Arial" w:cs="Arial"/>
                <w:spacing w:val="-1"/>
                <w:sz w:val="16"/>
                <w:szCs w:val="16"/>
              </w:rPr>
              <w:t>ua</w:t>
            </w:r>
            <w:r w:rsidRPr="001E3392">
              <w:rPr>
                <w:rFonts w:ascii="Arial" w:eastAsia="Arial" w:hAnsi="Arial" w:cs="Arial"/>
                <w:sz w:val="16"/>
                <w:szCs w:val="16"/>
              </w:rPr>
              <w:t>l</w:t>
            </w:r>
            <w:r w:rsidRPr="001E3392">
              <w:rPr>
                <w:rFonts w:ascii="Arial" w:eastAsia="Arial" w:hAnsi="Arial" w:cs="Arial"/>
                <w:spacing w:val="2"/>
                <w:sz w:val="16"/>
                <w:szCs w:val="16"/>
              </w:rPr>
              <w:t>q</w:t>
            </w:r>
            <w:r w:rsidRPr="001E3392">
              <w:rPr>
                <w:rFonts w:ascii="Arial" w:eastAsia="Arial" w:hAnsi="Arial" w:cs="Arial"/>
                <w:spacing w:val="-1"/>
                <w:sz w:val="16"/>
                <w:szCs w:val="16"/>
              </w:rPr>
              <w:t>u</w:t>
            </w:r>
            <w:r w:rsidRPr="001E3392">
              <w:rPr>
                <w:rFonts w:ascii="Arial" w:eastAsia="Arial" w:hAnsi="Arial" w:cs="Arial"/>
                <w:sz w:val="16"/>
                <w:szCs w:val="16"/>
              </w:rPr>
              <w:t>i</w:t>
            </w:r>
            <w:r w:rsidRPr="001E3392">
              <w:rPr>
                <w:rFonts w:ascii="Arial" w:eastAsia="Arial" w:hAnsi="Arial" w:cs="Arial"/>
                <w:spacing w:val="2"/>
                <w:sz w:val="16"/>
                <w:szCs w:val="16"/>
              </w:rPr>
              <w:t>e</w:t>
            </w:r>
            <w:r w:rsidRPr="001E3392">
              <w:rPr>
                <w:rFonts w:ascii="Arial" w:eastAsia="Arial" w:hAnsi="Arial" w:cs="Arial"/>
                <w:sz w:val="16"/>
                <w:szCs w:val="16"/>
              </w:rPr>
              <w:t>r</w:t>
            </w:r>
            <w:r w:rsidRPr="001E3392">
              <w:rPr>
                <w:rFonts w:ascii="Arial" w:eastAsia="Arial" w:hAnsi="Arial" w:cs="Arial"/>
                <w:spacing w:val="-7"/>
                <w:sz w:val="16"/>
                <w:szCs w:val="16"/>
              </w:rPr>
              <w:t xml:space="preserve"> </w:t>
            </w:r>
            <w:r w:rsidRPr="001E3392">
              <w:rPr>
                <w:rFonts w:ascii="Arial" w:eastAsia="Arial" w:hAnsi="Arial" w:cs="Arial"/>
                <w:spacing w:val="2"/>
                <w:sz w:val="16"/>
                <w:szCs w:val="16"/>
              </w:rPr>
              <w:t>n</w:t>
            </w:r>
            <w:r w:rsidRPr="001E3392">
              <w:rPr>
                <w:rFonts w:ascii="Arial" w:eastAsia="Arial" w:hAnsi="Arial" w:cs="Arial"/>
                <w:spacing w:val="-1"/>
                <w:sz w:val="16"/>
                <w:szCs w:val="16"/>
              </w:rPr>
              <w:t>or</w:t>
            </w:r>
            <w:r w:rsidRPr="001E3392">
              <w:rPr>
                <w:rFonts w:ascii="Arial" w:eastAsia="Arial" w:hAnsi="Arial" w:cs="Arial"/>
                <w:spacing w:val="2"/>
                <w:sz w:val="16"/>
                <w:szCs w:val="16"/>
              </w:rPr>
              <w:t>m</w:t>
            </w:r>
            <w:r w:rsidRPr="001E3392">
              <w:rPr>
                <w:rFonts w:ascii="Arial" w:eastAsia="Arial" w:hAnsi="Arial" w:cs="Arial"/>
                <w:sz w:val="16"/>
                <w:szCs w:val="16"/>
              </w:rPr>
              <w:t>a</w:t>
            </w:r>
            <w:r w:rsidRPr="001E3392">
              <w:rPr>
                <w:rFonts w:ascii="Arial" w:eastAsia="Arial" w:hAnsi="Arial" w:cs="Arial"/>
                <w:spacing w:val="-3"/>
                <w:sz w:val="16"/>
                <w:szCs w:val="16"/>
              </w:rPr>
              <w:t xml:space="preserve"> </w:t>
            </w:r>
            <w:r w:rsidRPr="001E3392">
              <w:rPr>
                <w:rFonts w:ascii="Arial" w:eastAsia="Arial" w:hAnsi="Arial" w:cs="Arial"/>
                <w:w w:val="99"/>
                <w:sz w:val="16"/>
                <w:szCs w:val="16"/>
              </w:rPr>
              <w:t>la</w:t>
            </w:r>
            <w:r w:rsidRPr="001E3392">
              <w:rPr>
                <w:rFonts w:ascii="Arial" w:eastAsia="Arial" w:hAnsi="Arial" w:cs="Arial"/>
                <w:spacing w:val="1"/>
                <w:w w:val="99"/>
                <w:sz w:val="16"/>
                <w:szCs w:val="16"/>
              </w:rPr>
              <w:t>b</w:t>
            </w:r>
            <w:r w:rsidRPr="001E3392">
              <w:rPr>
                <w:rFonts w:ascii="Arial" w:eastAsia="Arial" w:hAnsi="Arial" w:cs="Arial"/>
                <w:spacing w:val="-1"/>
                <w:w w:val="99"/>
                <w:sz w:val="16"/>
                <w:szCs w:val="16"/>
              </w:rPr>
              <w:t>o</w:t>
            </w:r>
            <w:r w:rsidRPr="001E3392">
              <w:rPr>
                <w:rFonts w:ascii="Arial" w:eastAsia="Arial" w:hAnsi="Arial" w:cs="Arial"/>
                <w:spacing w:val="2"/>
                <w:w w:val="99"/>
                <w:sz w:val="16"/>
                <w:szCs w:val="16"/>
              </w:rPr>
              <w:t>r</w:t>
            </w:r>
            <w:r w:rsidRPr="001E3392">
              <w:rPr>
                <w:rFonts w:ascii="Arial" w:eastAsia="Arial" w:hAnsi="Arial" w:cs="Arial"/>
                <w:spacing w:val="-1"/>
                <w:w w:val="99"/>
                <w:sz w:val="16"/>
                <w:szCs w:val="16"/>
              </w:rPr>
              <w:t>a</w:t>
            </w:r>
            <w:r w:rsidRPr="001E3392">
              <w:rPr>
                <w:rFonts w:ascii="Arial" w:eastAsia="Arial" w:hAnsi="Arial" w:cs="Arial"/>
                <w:w w:val="99"/>
                <w:sz w:val="16"/>
                <w:szCs w:val="16"/>
              </w:rPr>
              <w:t xml:space="preserve">l </w:t>
            </w:r>
            <w:r w:rsidRPr="001E3392">
              <w:rPr>
                <w:rFonts w:ascii="Arial" w:eastAsia="Arial" w:hAnsi="Arial" w:cs="Arial"/>
                <w:spacing w:val="-1"/>
                <w:sz w:val="16"/>
                <w:szCs w:val="16"/>
              </w:rPr>
              <w:t>ap</w:t>
            </w:r>
            <w:r w:rsidRPr="001E3392">
              <w:rPr>
                <w:rFonts w:ascii="Arial" w:eastAsia="Arial" w:hAnsi="Arial" w:cs="Arial"/>
                <w:sz w:val="16"/>
                <w:szCs w:val="16"/>
              </w:rPr>
              <w:t>lic</w:t>
            </w:r>
            <w:r w:rsidRPr="001E3392">
              <w:rPr>
                <w:rFonts w:ascii="Arial" w:eastAsia="Arial" w:hAnsi="Arial" w:cs="Arial"/>
                <w:spacing w:val="2"/>
                <w:sz w:val="16"/>
                <w:szCs w:val="16"/>
              </w:rPr>
              <w:t>a</w:t>
            </w:r>
            <w:r w:rsidRPr="001E3392">
              <w:rPr>
                <w:rFonts w:ascii="Arial" w:eastAsia="Arial" w:hAnsi="Arial" w:cs="Arial"/>
                <w:spacing w:val="-1"/>
                <w:sz w:val="16"/>
                <w:szCs w:val="16"/>
              </w:rPr>
              <w:t>b</w:t>
            </w:r>
            <w:r w:rsidRPr="001E3392">
              <w:rPr>
                <w:rFonts w:ascii="Arial" w:eastAsia="Arial" w:hAnsi="Arial" w:cs="Arial"/>
                <w:sz w:val="16"/>
                <w:szCs w:val="16"/>
              </w:rPr>
              <w:t>le</w:t>
            </w:r>
            <w:r w:rsidRPr="001E3392">
              <w:rPr>
                <w:rFonts w:ascii="Arial" w:eastAsia="Arial" w:hAnsi="Arial" w:cs="Arial"/>
                <w:spacing w:val="-4"/>
                <w:sz w:val="16"/>
                <w:szCs w:val="16"/>
              </w:rPr>
              <w:t xml:space="preserve"> </w:t>
            </w:r>
            <w:r w:rsidRPr="001E3392">
              <w:rPr>
                <w:rFonts w:ascii="Arial" w:eastAsia="Arial" w:hAnsi="Arial" w:cs="Arial"/>
                <w:spacing w:val="-1"/>
                <w:sz w:val="16"/>
                <w:szCs w:val="16"/>
              </w:rPr>
              <w:t>a</w:t>
            </w:r>
            <w:r w:rsidRPr="001E3392">
              <w:rPr>
                <w:rFonts w:ascii="Arial" w:eastAsia="Arial" w:hAnsi="Arial" w:cs="Arial"/>
                <w:sz w:val="16"/>
                <w:szCs w:val="16"/>
              </w:rPr>
              <w:t>l</w:t>
            </w:r>
            <w:r w:rsidRPr="001E3392">
              <w:rPr>
                <w:rFonts w:ascii="Arial" w:eastAsia="Arial" w:hAnsi="Arial" w:cs="Arial"/>
                <w:spacing w:val="-1"/>
                <w:sz w:val="16"/>
                <w:szCs w:val="16"/>
              </w:rPr>
              <w:t xml:space="preserve"> </w:t>
            </w:r>
            <w:r w:rsidRPr="001E3392">
              <w:rPr>
                <w:rFonts w:ascii="Arial" w:eastAsia="Arial" w:hAnsi="Arial" w:cs="Arial"/>
                <w:spacing w:val="2"/>
                <w:sz w:val="16"/>
                <w:szCs w:val="16"/>
              </w:rPr>
              <w:t>s</w:t>
            </w:r>
            <w:r w:rsidRPr="001E3392">
              <w:rPr>
                <w:rFonts w:ascii="Arial" w:eastAsia="Arial" w:hAnsi="Arial" w:cs="Arial"/>
                <w:spacing w:val="-1"/>
                <w:sz w:val="16"/>
                <w:szCs w:val="16"/>
              </w:rPr>
              <w:t>u</w:t>
            </w:r>
            <w:r w:rsidRPr="001E3392">
              <w:rPr>
                <w:rFonts w:ascii="Arial" w:eastAsia="Arial" w:hAnsi="Arial" w:cs="Arial"/>
                <w:sz w:val="16"/>
                <w:szCs w:val="16"/>
              </w:rPr>
              <w:t>je</w:t>
            </w:r>
            <w:r w:rsidRPr="001E3392">
              <w:rPr>
                <w:rFonts w:ascii="Arial" w:eastAsia="Arial" w:hAnsi="Arial" w:cs="Arial"/>
                <w:spacing w:val="2"/>
                <w:sz w:val="16"/>
                <w:szCs w:val="16"/>
              </w:rPr>
              <w:t>t</w:t>
            </w:r>
            <w:r w:rsidRPr="001E3392">
              <w:rPr>
                <w:rFonts w:ascii="Arial" w:eastAsia="Arial" w:hAnsi="Arial" w:cs="Arial"/>
                <w:sz w:val="16"/>
                <w:szCs w:val="16"/>
              </w:rPr>
              <w:t>o</w:t>
            </w:r>
            <w:r w:rsidRPr="001E3392">
              <w:rPr>
                <w:rFonts w:ascii="Arial" w:eastAsia="Arial" w:hAnsi="Arial" w:cs="Arial"/>
                <w:spacing w:val="-5"/>
                <w:sz w:val="16"/>
                <w:szCs w:val="16"/>
              </w:rPr>
              <w:t xml:space="preserve"> </w:t>
            </w:r>
            <w:r w:rsidRPr="001E3392">
              <w:rPr>
                <w:rFonts w:ascii="Arial" w:eastAsia="Arial" w:hAnsi="Arial" w:cs="Arial"/>
                <w:spacing w:val="2"/>
                <w:w w:val="99"/>
                <w:sz w:val="16"/>
                <w:szCs w:val="16"/>
              </w:rPr>
              <w:t>o</w:t>
            </w:r>
            <w:r w:rsidRPr="001E3392">
              <w:rPr>
                <w:rFonts w:ascii="Arial" w:eastAsia="Arial" w:hAnsi="Arial" w:cs="Arial"/>
                <w:spacing w:val="-1"/>
                <w:w w:val="99"/>
                <w:sz w:val="16"/>
                <w:szCs w:val="16"/>
              </w:rPr>
              <w:t>b</w:t>
            </w:r>
            <w:r w:rsidRPr="001E3392">
              <w:rPr>
                <w:rFonts w:ascii="Arial" w:eastAsia="Arial" w:hAnsi="Arial" w:cs="Arial"/>
                <w:w w:val="99"/>
                <w:sz w:val="16"/>
                <w:szCs w:val="16"/>
              </w:rPr>
              <w:t>li</w:t>
            </w:r>
            <w:r w:rsidRPr="001E3392">
              <w:rPr>
                <w:rFonts w:ascii="Arial" w:eastAsia="Arial" w:hAnsi="Arial" w:cs="Arial"/>
                <w:spacing w:val="2"/>
                <w:w w:val="99"/>
                <w:sz w:val="16"/>
                <w:szCs w:val="16"/>
              </w:rPr>
              <w:t>g</w:t>
            </w:r>
            <w:r w:rsidRPr="001E3392">
              <w:rPr>
                <w:rFonts w:ascii="Arial" w:eastAsia="Arial" w:hAnsi="Arial" w:cs="Arial"/>
                <w:spacing w:val="-1"/>
                <w:w w:val="99"/>
                <w:sz w:val="16"/>
                <w:szCs w:val="16"/>
              </w:rPr>
              <w:t>a</w:t>
            </w:r>
            <w:r w:rsidRPr="001E3392">
              <w:rPr>
                <w:rFonts w:ascii="Arial" w:eastAsia="Arial" w:hAnsi="Arial" w:cs="Arial"/>
                <w:spacing w:val="2"/>
                <w:w w:val="99"/>
                <w:sz w:val="16"/>
                <w:szCs w:val="16"/>
              </w:rPr>
              <w:t>d</w:t>
            </w:r>
            <w:r w:rsidRPr="001E3392">
              <w:rPr>
                <w:rFonts w:ascii="Arial" w:eastAsia="Arial" w:hAnsi="Arial" w:cs="Arial"/>
                <w:w w:val="99"/>
                <w:sz w:val="16"/>
                <w:szCs w:val="16"/>
              </w:rPr>
              <w:t xml:space="preserve">o, </w:t>
            </w:r>
            <w:r w:rsidRPr="001E3392">
              <w:rPr>
                <w:rFonts w:ascii="Arial" w:eastAsia="Arial" w:hAnsi="Arial" w:cs="Arial"/>
                <w:sz w:val="16"/>
                <w:szCs w:val="16"/>
              </w:rPr>
              <w:t>la</w:t>
            </w:r>
            <w:r w:rsidRPr="001E3392">
              <w:rPr>
                <w:rFonts w:ascii="Arial" w:eastAsia="Arial" w:hAnsi="Arial" w:cs="Arial"/>
                <w:spacing w:val="-2"/>
                <w:sz w:val="16"/>
                <w:szCs w:val="16"/>
              </w:rPr>
              <w:t xml:space="preserve"> </w:t>
            </w:r>
            <w:r w:rsidRPr="001E3392">
              <w:rPr>
                <w:rFonts w:ascii="Arial" w:eastAsia="Arial" w:hAnsi="Arial" w:cs="Arial"/>
                <w:sz w:val="16"/>
                <w:szCs w:val="16"/>
              </w:rPr>
              <w:t>in</w:t>
            </w:r>
            <w:r w:rsidRPr="001E3392">
              <w:rPr>
                <w:rFonts w:ascii="Arial" w:eastAsia="Arial" w:hAnsi="Arial" w:cs="Arial"/>
                <w:spacing w:val="2"/>
                <w:sz w:val="16"/>
                <w:szCs w:val="16"/>
              </w:rPr>
              <w:t>f</w:t>
            </w:r>
            <w:r w:rsidRPr="001E3392">
              <w:rPr>
                <w:rFonts w:ascii="Arial" w:eastAsia="Arial" w:hAnsi="Arial" w:cs="Arial"/>
                <w:spacing w:val="-1"/>
                <w:sz w:val="16"/>
                <w:szCs w:val="16"/>
              </w:rPr>
              <w:t>or</w:t>
            </w:r>
            <w:r w:rsidRPr="001E3392">
              <w:rPr>
                <w:rFonts w:ascii="Arial" w:eastAsia="Arial" w:hAnsi="Arial" w:cs="Arial"/>
                <w:spacing w:val="2"/>
                <w:sz w:val="16"/>
                <w:szCs w:val="16"/>
              </w:rPr>
              <w:t>m</w:t>
            </w:r>
            <w:r w:rsidRPr="001E3392">
              <w:rPr>
                <w:rFonts w:ascii="Arial" w:eastAsia="Arial" w:hAnsi="Arial" w:cs="Arial"/>
                <w:spacing w:val="-1"/>
                <w:sz w:val="16"/>
                <w:szCs w:val="16"/>
              </w:rPr>
              <w:t>a</w:t>
            </w:r>
            <w:r w:rsidRPr="001E3392">
              <w:rPr>
                <w:rFonts w:ascii="Arial" w:eastAsia="Arial" w:hAnsi="Arial" w:cs="Arial"/>
                <w:sz w:val="16"/>
                <w:szCs w:val="16"/>
              </w:rPr>
              <w:t>c</w:t>
            </w:r>
            <w:r w:rsidRPr="001E3392">
              <w:rPr>
                <w:rFonts w:ascii="Arial" w:eastAsia="Arial" w:hAnsi="Arial" w:cs="Arial"/>
                <w:spacing w:val="3"/>
                <w:sz w:val="16"/>
                <w:szCs w:val="16"/>
              </w:rPr>
              <w:t>i</w:t>
            </w:r>
            <w:r w:rsidRPr="001E3392">
              <w:rPr>
                <w:rFonts w:ascii="Arial" w:eastAsia="Arial" w:hAnsi="Arial" w:cs="Arial"/>
                <w:spacing w:val="-1"/>
                <w:sz w:val="16"/>
                <w:szCs w:val="16"/>
              </w:rPr>
              <w:t>ó</w:t>
            </w:r>
            <w:r w:rsidRPr="001E3392">
              <w:rPr>
                <w:rFonts w:ascii="Arial" w:eastAsia="Arial" w:hAnsi="Arial" w:cs="Arial"/>
                <w:sz w:val="16"/>
                <w:szCs w:val="16"/>
              </w:rPr>
              <w:t>n</w:t>
            </w:r>
            <w:r w:rsidRPr="001E3392">
              <w:rPr>
                <w:rFonts w:ascii="Arial" w:eastAsia="Arial" w:hAnsi="Arial" w:cs="Arial"/>
                <w:spacing w:val="-5"/>
                <w:sz w:val="16"/>
                <w:szCs w:val="16"/>
              </w:rPr>
              <w:t xml:space="preserve"> </w:t>
            </w:r>
            <w:r w:rsidRPr="001E3392">
              <w:rPr>
                <w:rFonts w:ascii="Arial" w:eastAsia="Arial" w:hAnsi="Arial" w:cs="Arial"/>
                <w:spacing w:val="-1"/>
                <w:w w:val="99"/>
                <w:sz w:val="16"/>
                <w:szCs w:val="16"/>
              </w:rPr>
              <w:t>n</w:t>
            </w:r>
            <w:r w:rsidRPr="001E3392">
              <w:rPr>
                <w:rFonts w:ascii="Arial" w:eastAsia="Arial" w:hAnsi="Arial" w:cs="Arial"/>
                <w:spacing w:val="2"/>
                <w:w w:val="99"/>
                <w:sz w:val="16"/>
                <w:szCs w:val="16"/>
              </w:rPr>
              <w:t>o</w:t>
            </w:r>
            <w:r w:rsidRPr="001E3392">
              <w:rPr>
                <w:rFonts w:ascii="Arial" w:eastAsia="Arial" w:hAnsi="Arial" w:cs="Arial"/>
                <w:spacing w:val="-1"/>
                <w:w w:val="99"/>
                <w:sz w:val="16"/>
                <w:szCs w:val="16"/>
              </w:rPr>
              <w:t>r</w:t>
            </w:r>
            <w:r w:rsidRPr="001E3392">
              <w:rPr>
                <w:rFonts w:ascii="Arial" w:eastAsia="Arial" w:hAnsi="Arial" w:cs="Arial"/>
                <w:spacing w:val="2"/>
                <w:w w:val="99"/>
                <w:sz w:val="16"/>
                <w:szCs w:val="16"/>
              </w:rPr>
              <w:t>m</w:t>
            </w:r>
            <w:r w:rsidRPr="001E3392">
              <w:rPr>
                <w:rFonts w:ascii="Arial" w:eastAsia="Arial" w:hAnsi="Arial" w:cs="Arial"/>
                <w:spacing w:val="-1"/>
                <w:w w:val="99"/>
                <w:sz w:val="16"/>
                <w:szCs w:val="16"/>
              </w:rPr>
              <w:t>a</w:t>
            </w:r>
            <w:r w:rsidRPr="001E3392">
              <w:rPr>
                <w:rFonts w:ascii="Arial" w:eastAsia="Arial" w:hAnsi="Arial" w:cs="Arial"/>
                <w:w w:val="99"/>
                <w:sz w:val="16"/>
                <w:szCs w:val="16"/>
              </w:rPr>
              <w:t>ti</w:t>
            </w:r>
            <w:r w:rsidRPr="001E3392">
              <w:rPr>
                <w:rFonts w:ascii="Arial" w:eastAsia="Arial" w:hAnsi="Arial" w:cs="Arial"/>
                <w:spacing w:val="2"/>
                <w:w w:val="99"/>
                <w:sz w:val="16"/>
                <w:szCs w:val="16"/>
              </w:rPr>
              <w:t>v</w:t>
            </w:r>
            <w:r w:rsidRPr="001E3392">
              <w:rPr>
                <w:rFonts w:ascii="Arial" w:eastAsia="Arial" w:hAnsi="Arial" w:cs="Arial"/>
                <w:w w:val="99"/>
                <w:sz w:val="16"/>
                <w:szCs w:val="16"/>
              </w:rPr>
              <w:t xml:space="preserve">a </w:t>
            </w:r>
            <w:r w:rsidRPr="001E3392">
              <w:rPr>
                <w:rFonts w:ascii="Arial" w:eastAsia="Arial" w:hAnsi="Arial" w:cs="Arial"/>
                <w:spacing w:val="-1"/>
                <w:sz w:val="16"/>
                <w:szCs w:val="16"/>
              </w:rPr>
              <w:t>de</w:t>
            </w:r>
            <w:r w:rsidRPr="001E3392">
              <w:rPr>
                <w:rFonts w:ascii="Arial" w:eastAsia="Arial" w:hAnsi="Arial" w:cs="Arial"/>
                <w:spacing w:val="2"/>
                <w:sz w:val="16"/>
                <w:szCs w:val="16"/>
              </w:rPr>
              <w:t>b</w:t>
            </w:r>
            <w:r w:rsidRPr="001E3392">
              <w:rPr>
                <w:rFonts w:ascii="Arial" w:eastAsia="Arial" w:hAnsi="Arial" w:cs="Arial"/>
                <w:spacing w:val="-1"/>
                <w:sz w:val="16"/>
                <w:szCs w:val="16"/>
              </w:rPr>
              <w:t>e</w:t>
            </w:r>
            <w:r w:rsidRPr="001E3392">
              <w:rPr>
                <w:rFonts w:ascii="Arial" w:eastAsia="Arial" w:hAnsi="Arial" w:cs="Arial"/>
                <w:spacing w:val="2"/>
                <w:sz w:val="16"/>
                <w:szCs w:val="16"/>
              </w:rPr>
              <w:t>r</w:t>
            </w:r>
            <w:r w:rsidRPr="001E3392">
              <w:rPr>
                <w:rFonts w:ascii="Arial" w:eastAsia="Arial" w:hAnsi="Arial" w:cs="Arial"/>
                <w:sz w:val="16"/>
                <w:szCs w:val="16"/>
              </w:rPr>
              <w:t>á</w:t>
            </w:r>
            <w:r w:rsidRPr="001E3392">
              <w:rPr>
                <w:rFonts w:ascii="Arial" w:eastAsia="Arial" w:hAnsi="Arial" w:cs="Arial"/>
                <w:spacing w:val="-5"/>
                <w:sz w:val="16"/>
                <w:szCs w:val="16"/>
              </w:rPr>
              <w:t xml:space="preserve"> </w:t>
            </w:r>
            <w:r w:rsidRPr="001E3392">
              <w:rPr>
                <w:rFonts w:ascii="Arial" w:eastAsia="Arial" w:hAnsi="Arial" w:cs="Arial"/>
                <w:sz w:val="16"/>
                <w:szCs w:val="16"/>
              </w:rPr>
              <w:t xml:space="preserve">o </w:t>
            </w:r>
            <w:r w:rsidRPr="001E3392">
              <w:rPr>
                <w:rFonts w:ascii="Arial" w:eastAsia="Arial" w:hAnsi="Arial" w:cs="Arial"/>
                <w:spacing w:val="-1"/>
                <w:sz w:val="16"/>
                <w:szCs w:val="16"/>
              </w:rPr>
              <w:t>a</w:t>
            </w:r>
            <w:r w:rsidRPr="001E3392">
              <w:rPr>
                <w:rFonts w:ascii="Arial" w:eastAsia="Arial" w:hAnsi="Arial" w:cs="Arial"/>
                <w:sz w:val="16"/>
                <w:szCs w:val="16"/>
              </w:rPr>
              <w:t>c</w:t>
            </w:r>
            <w:r w:rsidRPr="001E3392">
              <w:rPr>
                <w:rFonts w:ascii="Arial" w:eastAsia="Arial" w:hAnsi="Arial" w:cs="Arial"/>
                <w:spacing w:val="2"/>
                <w:sz w:val="16"/>
                <w:szCs w:val="16"/>
              </w:rPr>
              <w:t>t</w:t>
            </w:r>
            <w:r w:rsidRPr="001E3392">
              <w:rPr>
                <w:rFonts w:ascii="Arial" w:eastAsia="Arial" w:hAnsi="Arial" w:cs="Arial"/>
                <w:spacing w:val="-1"/>
                <w:sz w:val="16"/>
                <w:szCs w:val="16"/>
              </w:rPr>
              <w:t>ua</w:t>
            </w:r>
            <w:r w:rsidRPr="001E3392">
              <w:rPr>
                <w:rFonts w:ascii="Arial" w:eastAsia="Arial" w:hAnsi="Arial" w:cs="Arial"/>
                <w:sz w:val="16"/>
                <w:szCs w:val="16"/>
              </w:rPr>
              <w:t>l</w:t>
            </w:r>
            <w:r w:rsidRPr="001E3392">
              <w:rPr>
                <w:rFonts w:ascii="Arial" w:eastAsia="Arial" w:hAnsi="Arial" w:cs="Arial"/>
                <w:spacing w:val="3"/>
                <w:sz w:val="16"/>
                <w:szCs w:val="16"/>
              </w:rPr>
              <w:t>i</w:t>
            </w:r>
            <w:r w:rsidRPr="001E3392">
              <w:rPr>
                <w:rFonts w:ascii="Arial" w:eastAsia="Arial" w:hAnsi="Arial" w:cs="Arial"/>
                <w:sz w:val="16"/>
                <w:szCs w:val="16"/>
              </w:rPr>
              <w:t>z</w:t>
            </w:r>
            <w:r w:rsidRPr="001E3392">
              <w:rPr>
                <w:rFonts w:ascii="Arial" w:eastAsia="Arial" w:hAnsi="Arial" w:cs="Arial"/>
                <w:spacing w:val="-1"/>
                <w:sz w:val="16"/>
                <w:szCs w:val="16"/>
              </w:rPr>
              <w:t>ar</w:t>
            </w:r>
            <w:r w:rsidRPr="001E3392">
              <w:rPr>
                <w:rFonts w:ascii="Arial" w:eastAsia="Arial" w:hAnsi="Arial" w:cs="Arial"/>
                <w:spacing w:val="2"/>
                <w:sz w:val="16"/>
                <w:szCs w:val="16"/>
              </w:rPr>
              <w:t>s</w:t>
            </w:r>
            <w:r w:rsidRPr="001E3392">
              <w:rPr>
                <w:rFonts w:ascii="Arial" w:eastAsia="Arial" w:hAnsi="Arial" w:cs="Arial"/>
                <w:sz w:val="16"/>
                <w:szCs w:val="16"/>
              </w:rPr>
              <w:t>e</w:t>
            </w:r>
            <w:r w:rsidRPr="001E3392">
              <w:rPr>
                <w:rFonts w:ascii="Arial" w:eastAsia="Arial" w:hAnsi="Arial" w:cs="Arial"/>
                <w:spacing w:val="-8"/>
                <w:sz w:val="16"/>
                <w:szCs w:val="16"/>
              </w:rPr>
              <w:t xml:space="preserve"> </w:t>
            </w:r>
            <w:r w:rsidRPr="001E3392">
              <w:rPr>
                <w:rFonts w:ascii="Arial" w:eastAsia="Arial" w:hAnsi="Arial" w:cs="Arial"/>
                <w:spacing w:val="2"/>
                <w:sz w:val="16"/>
                <w:szCs w:val="16"/>
              </w:rPr>
              <w:t>e</w:t>
            </w:r>
            <w:r w:rsidRPr="001E3392">
              <w:rPr>
                <w:rFonts w:ascii="Arial" w:eastAsia="Arial" w:hAnsi="Arial" w:cs="Arial"/>
                <w:sz w:val="16"/>
                <w:szCs w:val="16"/>
              </w:rPr>
              <w:t>n</w:t>
            </w:r>
            <w:r w:rsidRPr="001E3392">
              <w:rPr>
                <w:rFonts w:ascii="Arial" w:eastAsia="Arial" w:hAnsi="Arial" w:cs="Arial"/>
                <w:spacing w:val="-1"/>
                <w:sz w:val="16"/>
                <w:szCs w:val="16"/>
              </w:rPr>
              <w:t xml:space="preserve"> </w:t>
            </w:r>
            <w:r w:rsidRPr="001E3392">
              <w:rPr>
                <w:rFonts w:ascii="Arial" w:eastAsia="Arial" w:hAnsi="Arial" w:cs="Arial"/>
                <w:spacing w:val="-1"/>
                <w:w w:val="99"/>
                <w:sz w:val="16"/>
                <w:szCs w:val="16"/>
              </w:rPr>
              <w:t xml:space="preserve">un </w:t>
            </w:r>
            <w:r w:rsidRPr="001E3392">
              <w:rPr>
                <w:rFonts w:ascii="Arial" w:eastAsia="Arial" w:hAnsi="Arial" w:cs="Arial"/>
                <w:spacing w:val="-1"/>
                <w:sz w:val="16"/>
                <w:szCs w:val="16"/>
              </w:rPr>
              <w:t>p</w:t>
            </w:r>
            <w:r w:rsidRPr="001E3392">
              <w:rPr>
                <w:rFonts w:ascii="Arial" w:eastAsia="Arial" w:hAnsi="Arial" w:cs="Arial"/>
                <w:sz w:val="16"/>
                <w:szCs w:val="16"/>
              </w:rPr>
              <w:t>l</w:t>
            </w:r>
            <w:r w:rsidRPr="001E3392">
              <w:rPr>
                <w:rFonts w:ascii="Arial" w:eastAsia="Arial" w:hAnsi="Arial" w:cs="Arial"/>
                <w:spacing w:val="2"/>
                <w:sz w:val="16"/>
                <w:szCs w:val="16"/>
              </w:rPr>
              <w:t>a</w:t>
            </w:r>
            <w:r w:rsidRPr="001E3392">
              <w:rPr>
                <w:rFonts w:ascii="Arial" w:eastAsia="Arial" w:hAnsi="Arial" w:cs="Arial"/>
                <w:spacing w:val="-2"/>
                <w:sz w:val="16"/>
                <w:szCs w:val="16"/>
              </w:rPr>
              <w:t>z</w:t>
            </w:r>
            <w:r w:rsidRPr="001E3392">
              <w:rPr>
                <w:rFonts w:ascii="Arial" w:eastAsia="Arial" w:hAnsi="Arial" w:cs="Arial"/>
                <w:sz w:val="16"/>
                <w:szCs w:val="16"/>
              </w:rPr>
              <w:t>o</w:t>
            </w:r>
            <w:r w:rsidRPr="001E3392">
              <w:rPr>
                <w:rFonts w:ascii="Arial" w:eastAsia="Arial" w:hAnsi="Arial" w:cs="Arial"/>
                <w:spacing w:val="-2"/>
                <w:sz w:val="16"/>
                <w:szCs w:val="16"/>
              </w:rPr>
              <w:t xml:space="preserve"> </w:t>
            </w:r>
            <w:r w:rsidRPr="001E3392">
              <w:rPr>
                <w:rFonts w:ascii="Arial" w:eastAsia="Arial" w:hAnsi="Arial" w:cs="Arial"/>
                <w:spacing w:val="2"/>
                <w:sz w:val="16"/>
                <w:szCs w:val="16"/>
              </w:rPr>
              <w:t>n</w:t>
            </w:r>
            <w:r w:rsidRPr="001E3392">
              <w:rPr>
                <w:rFonts w:ascii="Arial" w:eastAsia="Arial" w:hAnsi="Arial" w:cs="Arial"/>
                <w:sz w:val="16"/>
                <w:szCs w:val="16"/>
              </w:rPr>
              <w:t>o</w:t>
            </w:r>
            <w:r w:rsidRPr="001E3392">
              <w:rPr>
                <w:rFonts w:ascii="Arial" w:eastAsia="Arial" w:hAnsi="Arial" w:cs="Arial"/>
                <w:spacing w:val="-3"/>
                <w:sz w:val="16"/>
                <w:szCs w:val="16"/>
              </w:rPr>
              <w:t xml:space="preserve"> </w:t>
            </w:r>
            <w:r w:rsidRPr="001E3392">
              <w:rPr>
                <w:rFonts w:ascii="Arial" w:eastAsia="Arial" w:hAnsi="Arial" w:cs="Arial"/>
                <w:spacing w:val="2"/>
                <w:sz w:val="16"/>
                <w:szCs w:val="16"/>
              </w:rPr>
              <w:t>ma</w:t>
            </w:r>
            <w:r w:rsidRPr="001E3392">
              <w:rPr>
                <w:rFonts w:ascii="Arial" w:eastAsia="Arial" w:hAnsi="Arial" w:cs="Arial"/>
                <w:spacing w:val="-2"/>
                <w:sz w:val="16"/>
                <w:szCs w:val="16"/>
              </w:rPr>
              <w:t>y</w:t>
            </w:r>
            <w:r w:rsidRPr="001E3392">
              <w:rPr>
                <w:rFonts w:ascii="Arial" w:eastAsia="Arial" w:hAnsi="Arial" w:cs="Arial"/>
                <w:spacing w:val="2"/>
                <w:sz w:val="16"/>
                <w:szCs w:val="16"/>
              </w:rPr>
              <w:t>o</w:t>
            </w:r>
            <w:r w:rsidRPr="001E3392">
              <w:rPr>
                <w:rFonts w:ascii="Arial" w:eastAsia="Arial" w:hAnsi="Arial" w:cs="Arial"/>
                <w:sz w:val="16"/>
                <w:szCs w:val="16"/>
              </w:rPr>
              <w:t>r</w:t>
            </w:r>
            <w:r w:rsidRPr="001E3392">
              <w:rPr>
                <w:rFonts w:ascii="Arial" w:eastAsia="Arial" w:hAnsi="Arial" w:cs="Arial"/>
                <w:spacing w:val="-3"/>
                <w:sz w:val="16"/>
                <w:szCs w:val="16"/>
              </w:rPr>
              <w:t xml:space="preserve"> </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pacing w:val="2"/>
                <w:sz w:val="16"/>
                <w:szCs w:val="16"/>
              </w:rPr>
              <w:t>1</w:t>
            </w:r>
            <w:r w:rsidRPr="001E3392">
              <w:rPr>
                <w:rFonts w:ascii="Arial" w:eastAsia="Arial" w:hAnsi="Arial" w:cs="Arial"/>
                <w:sz w:val="16"/>
                <w:szCs w:val="16"/>
              </w:rPr>
              <w:t>5</w:t>
            </w:r>
            <w:r w:rsidRPr="001E3392">
              <w:rPr>
                <w:rFonts w:ascii="Arial" w:eastAsia="Arial" w:hAnsi="Arial" w:cs="Arial"/>
                <w:spacing w:val="-3"/>
                <w:sz w:val="16"/>
                <w:szCs w:val="16"/>
              </w:rPr>
              <w:t xml:space="preserve"> </w:t>
            </w:r>
            <w:r w:rsidRPr="001E3392">
              <w:rPr>
                <w:rFonts w:ascii="Arial" w:eastAsia="Arial" w:hAnsi="Arial" w:cs="Arial"/>
                <w:spacing w:val="2"/>
                <w:w w:val="99"/>
                <w:sz w:val="16"/>
                <w:szCs w:val="16"/>
              </w:rPr>
              <w:t>d</w:t>
            </w:r>
            <w:r w:rsidRPr="001E3392">
              <w:rPr>
                <w:rFonts w:ascii="Arial" w:eastAsia="Arial" w:hAnsi="Arial" w:cs="Arial"/>
                <w:w w:val="99"/>
                <w:sz w:val="16"/>
                <w:szCs w:val="16"/>
              </w:rPr>
              <w:t>í</w:t>
            </w:r>
            <w:r w:rsidRPr="001E3392">
              <w:rPr>
                <w:rFonts w:ascii="Arial" w:eastAsia="Arial" w:hAnsi="Arial" w:cs="Arial"/>
                <w:spacing w:val="-1"/>
                <w:w w:val="99"/>
                <w:sz w:val="16"/>
                <w:szCs w:val="16"/>
              </w:rPr>
              <w:t>a</w:t>
            </w:r>
            <w:r w:rsidRPr="001E3392">
              <w:rPr>
                <w:rFonts w:ascii="Arial" w:eastAsia="Arial" w:hAnsi="Arial" w:cs="Arial"/>
                <w:w w:val="99"/>
                <w:sz w:val="16"/>
                <w:szCs w:val="16"/>
              </w:rPr>
              <w:t xml:space="preserve">s </w:t>
            </w:r>
            <w:r w:rsidRPr="001E3392">
              <w:rPr>
                <w:rFonts w:ascii="Arial" w:eastAsia="Arial" w:hAnsi="Arial" w:cs="Arial"/>
                <w:spacing w:val="-1"/>
                <w:sz w:val="16"/>
                <w:szCs w:val="16"/>
              </w:rPr>
              <w:t>háb</w:t>
            </w:r>
            <w:r w:rsidRPr="001E3392">
              <w:rPr>
                <w:rFonts w:ascii="Arial" w:eastAsia="Arial" w:hAnsi="Arial" w:cs="Arial"/>
                <w:sz w:val="16"/>
                <w:szCs w:val="16"/>
              </w:rPr>
              <w:t>i</w:t>
            </w:r>
            <w:r w:rsidRPr="001E3392">
              <w:rPr>
                <w:rFonts w:ascii="Arial" w:eastAsia="Arial" w:hAnsi="Arial" w:cs="Arial"/>
                <w:spacing w:val="3"/>
                <w:sz w:val="16"/>
                <w:szCs w:val="16"/>
              </w:rPr>
              <w:t>l</w:t>
            </w:r>
            <w:r w:rsidRPr="001E3392">
              <w:rPr>
                <w:rFonts w:ascii="Arial" w:eastAsia="Arial" w:hAnsi="Arial" w:cs="Arial"/>
                <w:spacing w:val="-1"/>
                <w:sz w:val="16"/>
                <w:szCs w:val="16"/>
              </w:rPr>
              <w:t>e</w:t>
            </w:r>
            <w:r w:rsidRPr="001E3392">
              <w:rPr>
                <w:rFonts w:ascii="Arial" w:eastAsia="Arial" w:hAnsi="Arial" w:cs="Arial"/>
                <w:sz w:val="16"/>
                <w:szCs w:val="16"/>
              </w:rPr>
              <w:t>s</w:t>
            </w:r>
            <w:r w:rsidRPr="001E3392">
              <w:rPr>
                <w:rFonts w:ascii="Arial" w:eastAsia="Arial" w:hAnsi="Arial" w:cs="Arial"/>
                <w:spacing w:val="-2"/>
                <w:sz w:val="16"/>
                <w:szCs w:val="16"/>
              </w:rPr>
              <w:t xml:space="preserve"> </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pacing w:val="2"/>
                <w:sz w:val="16"/>
                <w:szCs w:val="16"/>
              </w:rPr>
              <w:t>p</w:t>
            </w:r>
            <w:r w:rsidRPr="001E3392">
              <w:rPr>
                <w:rFonts w:ascii="Arial" w:eastAsia="Arial" w:hAnsi="Arial" w:cs="Arial"/>
                <w:spacing w:val="-1"/>
                <w:sz w:val="16"/>
                <w:szCs w:val="16"/>
              </w:rPr>
              <w:t>ar</w:t>
            </w:r>
            <w:r w:rsidRPr="001E3392">
              <w:rPr>
                <w:rFonts w:ascii="Arial" w:eastAsia="Arial" w:hAnsi="Arial" w:cs="Arial"/>
                <w:sz w:val="16"/>
                <w:szCs w:val="16"/>
              </w:rPr>
              <w:t>t</w:t>
            </w:r>
            <w:r w:rsidRPr="001E3392">
              <w:rPr>
                <w:rFonts w:ascii="Arial" w:eastAsia="Arial" w:hAnsi="Arial" w:cs="Arial"/>
                <w:spacing w:val="2"/>
                <w:sz w:val="16"/>
                <w:szCs w:val="16"/>
              </w:rPr>
              <w:t>i</w:t>
            </w:r>
            <w:r w:rsidRPr="001E3392">
              <w:rPr>
                <w:rFonts w:ascii="Arial" w:eastAsia="Arial" w:hAnsi="Arial" w:cs="Arial"/>
                <w:sz w:val="16"/>
                <w:szCs w:val="16"/>
              </w:rPr>
              <w:t>r</w:t>
            </w:r>
            <w:r w:rsidRPr="001E3392">
              <w:rPr>
                <w:rFonts w:ascii="Arial" w:eastAsia="Arial" w:hAnsi="Arial" w:cs="Arial"/>
                <w:spacing w:val="-4"/>
                <w:sz w:val="16"/>
                <w:szCs w:val="16"/>
              </w:rPr>
              <w:t xml:space="preserve"> </w:t>
            </w:r>
            <w:r w:rsidRPr="001E3392">
              <w:rPr>
                <w:rFonts w:ascii="Arial" w:eastAsia="Arial" w:hAnsi="Arial" w:cs="Arial"/>
                <w:spacing w:val="2"/>
                <w:sz w:val="16"/>
                <w:szCs w:val="16"/>
              </w:rPr>
              <w:t>d</w:t>
            </w:r>
            <w:r w:rsidRPr="001E3392">
              <w:rPr>
                <w:rFonts w:ascii="Arial" w:eastAsia="Arial" w:hAnsi="Arial" w:cs="Arial"/>
                <w:sz w:val="16"/>
                <w:szCs w:val="16"/>
              </w:rPr>
              <w:t>e</w:t>
            </w:r>
            <w:r w:rsidRPr="001E3392">
              <w:rPr>
                <w:rFonts w:ascii="Arial" w:eastAsia="Arial" w:hAnsi="Arial" w:cs="Arial"/>
                <w:spacing w:val="-3"/>
                <w:sz w:val="16"/>
                <w:szCs w:val="16"/>
              </w:rPr>
              <w:t xml:space="preserve"> </w:t>
            </w:r>
            <w:r w:rsidRPr="001E3392">
              <w:rPr>
                <w:rFonts w:ascii="Arial" w:eastAsia="Arial" w:hAnsi="Arial" w:cs="Arial"/>
                <w:spacing w:val="2"/>
                <w:w w:val="99"/>
                <w:sz w:val="16"/>
                <w:szCs w:val="16"/>
              </w:rPr>
              <w:t xml:space="preserve">su </w:t>
            </w:r>
            <w:r w:rsidRPr="001E3392">
              <w:rPr>
                <w:rFonts w:ascii="Arial" w:eastAsia="Arial" w:hAnsi="Arial" w:cs="Arial"/>
                <w:spacing w:val="-1"/>
                <w:sz w:val="16"/>
                <w:szCs w:val="16"/>
              </w:rPr>
              <w:t>pub</w:t>
            </w:r>
            <w:r w:rsidRPr="001E3392">
              <w:rPr>
                <w:rFonts w:ascii="Arial" w:eastAsia="Arial" w:hAnsi="Arial" w:cs="Arial"/>
                <w:sz w:val="16"/>
                <w:szCs w:val="16"/>
              </w:rPr>
              <w:t>li</w:t>
            </w:r>
            <w:r w:rsidRPr="001E3392">
              <w:rPr>
                <w:rFonts w:ascii="Arial" w:eastAsia="Arial" w:hAnsi="Arial" w:cs="Arial"/>
                <w:spacing w:val="2"/>
                <w:sz w:val="16"/>
                <w:szCs w:val="16"/>
              </w:rPr>
              <w:t>c</w:t>
            </w:r>
            <w:r w:rsidRPr="001E3392">
              <w:rPr>
                <w:rFonts w:ascii="Arial" w:eastAsia="Arial" w:hAnsi="Arial" w:cs="Arial"/>
                <w:spacing w:val="-1"/>
                <w:sz w:val="16"/>
                <w:szCs w:val="16"/>
              </w:rPr>
              <w:t>a</w:t>
            </w:r>
            <w:r w:rsidRPr="001E3392">
              <w:rPr>
                <w:rFonts w:ascii="Arial" w:eastAsia="Arial" w:hAnsi="Arial" w:cs="Arial"/>
                <w:sz w:val="16"/>
                <w:szCs w:val="16"/>
              </w:rPr>
              <w:t>ci</w:t>
            </w:r>
            <w:r w:rsidRPr="001E3392">
              <w:rPr>
                <w:rFonts w:ascii="Arial" w:eastAsia="Arial" w:hAnsi="Arial" w:cs="Arial"/>
                <w:spacing w:val="2"/>
                <w:sz w:val="16"/>
                <w:szCs w:val="16"/>
              </w:rPr>
              <w:t>ó</w:t>
            </w:r>
            <w:r w:rsidRPr="001E3392">
              <w:rPr>
                <w:rFonts w:ascii="Arial" w:eastAsia="Arial" w:hAnsi="Arial" w:cs="Arial"/>
                <w:sz w:val="16"/>
                <w:szCs w:val="16"/>
              </w:rPr>
              <w:t>n</w:t>
            </w:r>
            <w:r w:rsidRPr="001E3392">
              <w:rPr>
                <w:rFonts w:ascii="Arial" w:eastAsia="Arial" w:hAnsi="Arial" w:cs="Arial"/>
                <w:spacing w:val="-5"/>
                <w:sz w:val="16"/>
                <w:szCs w:val="16"/>
              </w:rPr>
              <w:t xml:space="preserve"> </w:t>
            </w:r>
            <w:r w:rsidRPr="001E3392">
              <w:rPr>
                <w:rFonts w:ascii="Arial" w:eastAsia="Arial" w:hAnsi="Arial" w:cs="Arial"/>
                <w:spacing w:val="-2"/>
                <w:sz w:val="16"/>
                <w:szCs w:val="16"/>
              </w:rPr>
              <w:t>y</w:t>
            </w:r>
            <w:r w:rsidRPr="001E3392">
              <w:rPr>
                <w:rFonts w:ascii="Arial" w:eastAsia="Arial" w:hAnsi="Arial" w:cs="Arial"/>
                <w:spacing w:val="2"/>
                <w:sz w:val="16"/>
                <w:szCs w:val="16"/>
              </w:rPr>
              <w:t>/</w:t>
            </w:r>
            <w:r w:rsidRPr="001E3392">
              <w:rPr>
                <w:rFonts w:ascii="Arial" w:eastAsia="Arial" w:hAnsi="Arial" w:cs="Arial"/>
                <w:sz w:val="16"/>
                <w:szCs w:val="16"/>
              </w:rPr>
              <w:t>o</w:t>
            </w:r>
            <w:r w:rsidRPr="001E3392">
              <w:rPr>
                <w:rFonts w:ascii="Arial" w:eastAsia="Arial" w:hAnsi="Arial" w:cs="Arial"/>
                <w:spacing w:val="-1"/>
                <w:sz w:val="16"/>
                <w:szCs w:val="16"/>
              </w:rPr>
              <w:t xml:space="preserve"> </w:t>
            </w:r>
            <w:r w:rsidRPr="001E3392">
              <w:rPr>
                <w:rFonts w:ascii="Arial" w:eastAsia="Arial" w:hAnsi="Arial" w:cs="Arial"/>
                <w:spacing w:val="-1"/>
                <w:w w:val="99"/>
                <w:sz w:val="16"/>
                <w:szCs w:val="16"/>
              </w:rPr>
              <w:t>ap</w:t>
            </w:r>
            <w:r w:rsidRPr="001E3392">
              <w:rPr>
                <w:rFonts w:ascii="Arial" w:eastAsia="Arial" w:hAnsi="Arial" w:cs="Arial"/>
                <w:spacing w:val="2"/>
                <w:w w:val="99"/>
                <w:sz w:val="16"/>
                <w:szCs w:val="16"/>
              </w:rPr>
              <w:t>r</w:t>
            </w:r>
            <w:r w:rsidRPr="001E3392">
              <w:rPr>
                <w:rFonts w:ascii="Arial" w:eastAsia="Arial" w:hAnsi="Arial" w:cs="Arial"/>
                <w:spacing w:val="-1"/>
                <w:w w:val="99"/>
                <w:sz w:val="16"/>
                <w:szCs w:val="16"/>
              </w:rPr>
              <w:t>o</w:t>
            </w:r>
            <w:r w:rsidRPr="001E3392">
              <w:rPr>
                <w:rFonts w:ascii="Arial" w:eastAsia="Arial" w:hAnsi="Arial" w:cs="Arial"/>
                <w:spacing w:val="2"/>
                <w:w w:val="99"/>
                <w:sz w:val="16"/>
                <w:szCs w:val="16"/>
              </w:rPr>
              <w:t>b</w:t>
            </w:r>
            <w:r w:rsidRPr="001E3392">
              <w:rPr>
                <w:rFonts w:ascii="Arial" w:eastAsia="Arial" w:hAnsi="Arial" w:cs="Arial"/>
                <w:spacing w:val="-1"/>
                <w:w w:val="99"/>
                <w:sz w:val="16"/>
                <w:szCs w:val="16"/>
              </w:rPr>
              <w:t>a</w:t>
            </w:r>
            <w:r w:rsidRPr="001E3392">
              <w:rPr>
                <w:rFonts w:ascii="Arial" w:eastAsia="Arial" w:hAnsi="Arial" w:cs="Arial"/>
                <w:w w:val="99"/>
                <w:sz w:val="16"/>
                <w:szCs w:val="16"/>
              </w:rPr>
              <w:t>ci</w:t>
            </w:r>
            <w:r w:rsidRPr="001E3392">
              <w:rPr>
                <w:rFonts w:ascii="Arial" w:eastAsia="Arial" w:hAnsi="Arial" w:cs="Arial"/>
                <w:spacing w:val="2"/>
                <w:w w:val="99"/>
                <w:sz w:val="16"/>
                <w:szCs w:val="16"/>
              </w:rPr>
              <w:t>ó</w:t>
            </w:r>
            <w:r w:rsidRPr="001E3392">
              <w:rPr>
                <w:rFonts w:ascii="Arial" w:eastAsia="Arial" w:hAnsi="Arial" w:cs="Arial"/>
                <w:w w:val="99"/>
                <w:sz w:val="16"/>
                <w:szCs w:val="16"/>
              </w:rPr>
              <w:t>n</w:t>
            </w:r>
          </w:p>
        </w:tc>
        <w:tc>
          <w:tcPr>
            <w:tcW w:w="2551" w:type="dxa"/>
            <w:vAlign w:val="center"/>
          </w:tcPr>
          <w:p w:rsidR="00445A03" w:rsidRPr="001E3392" w:rsidRDefault="00445A03" w:rsidP="0067459E">
            <w:pPr>
              <w:spacing w:after="0" w:line="240" w:lineRule="auto"/>
              <w:ind w:left="240" w:right="216" w:hanging="5"/>
              <w:jc w:val="center"/>
              <w:rPr>
                <w:rFonts w:ascii="Arial" w:eastAsia="Arial" w:hAnsi="Arial" w:cs="Arial"/>
                <w:sz w:val="16"/>
                <w:szCs w:val="16"/>
              </w:rPr>
            </w:pPr>
            <w:r w:rsidRPr="001E3392">
              <w:rPr>
                <w:rFonts w:ascii="Arial" w:eastAsia="Arial" w:hAnsi="Arial" w:cs="Arial"/>
                <w:spacing w:val="1"/>
                <w:sz w:val="16"/>
                <w:szCs w:val="16"/>
              </w:rPr>
              <w:t>E</w:t>
            </w:r>
            <w:r w:rsidRPr="001E3392">
              <w:rPr>
                <w:rFonts w:ascii="Arial" w:eastAsia="Arial" w:hAnsi="Arial" w:cs="Arial"/>
                <w:sz w:val="16"/>
                <w:szCs w:val="16"/>
              </w:rPr>
              <w:t>n</w:t>
            </w:r>
            <w:r w:rsidRPr="001E3392">
              <w:rPr>
                <w:rFonts w:ascii="Arial" w:eastAsia="Arial" w:hAnsi="Arial" w:cs="Arial"/>
                <w:spacing w:val="-3"/>
                <w:sz w:val="16"/>
                <w:szCs w:val="16"/>
              </w:rPr>
              <w:t xml:space="preserve"> </w:t>
            </w:r>
            <w:r w:rsidRPr="001E3392">
              <w:rPr>
                <w:rFonts w:ascii="Arial" w:eastAsia="Arial" w:hAnsi="Arial" w:cs="Arial"/>
                <w:sz w:val="16"/>
                <w:szCs w:val="16"/>
              </w:rPr>
              <w:t>c</w:t>
            </w:r>
            <w:r w:rsidRPr="001E3392">
              <w:rPr>
                <w:rFonts w:ascii="Arial" w:eastAsia="Arial" w:hAnsi="Arial" w:cs="Arial"/>
                <w:spacing w:val="2"/>
                <w:sz w:val="16"/>
                <w:szCs w:val="16"/>
              </w:rPr>
              <w:t>u</w:t>
            </w:r>
            <w:r w:rsidRPr="001E3392">
              <w:rPr>
                <w:rFonts w:ascii="Arial" w:eastAsia="Arial" w:hAnsi="Arial" w:cs="Arial"/>
                <w:spacing w:val="-1"/>
                <w:sz w:val="16"/>
                <w:szCs w:val="16"/>
              </w:rPr>
              <w:t>an</w:t>
            </w:r>
            <w:r w:rsidRPr="001E3392">
              <w:rPr>
                <w:rFonts w:ascii="Arial" w:eastAsia="Arial" w:hAnsi="Arial" w:cs="Arial"/>
                <w:spacing w:val="2"/>
                <w:sz w:val="16"/>
                <w:szCs w:val="16"/>
              </w:rPr>
              <w:t>t</w:t>
            </w:r>
            <w:r w:rsidRPr="001E3392">
              <w:rPr>
                <w:rFonts w:ascii="Arial" w:eastAsia="Arial" w:hAnsi="Arial" w:cs="Arial"/>
                <w:sz w:val="16"/>
                <w:szCs w:val="16"/>
              </w:rPr>
              <w:t>o</w:t>
            </w:r>
            <w:r w:rsidRPr="001E3392">
              <w:rPr>
                <w:rFonts w:ascii="Arial" w:eastAsia="Arial" w:hAnsi="Arial" w:cs="Arial"/>
                <w:spacing w:val="-5"/>
                <w:sz w:val="16"/>
                <w:szCs w:val="16"/>
              </w:rPr>
              <w:t xml:space="preserve"> </w:t>
            </w:r>
            <w:r w:rsidRPr="001E3392">
              <w:rPr>
                <w:rFonts w:ascii="Arial" w:eastAsia="Arial" w:hAnsi="Arial" w:cs="Arial"/>
                <w:sz w:val="16"/>
                <w:szCs w:val="16"/>
              </w:rPr>
              <w:t xml:space="preserve">a </w:t>
            </w:r>
            <w:r w:rsidRPr="001E3392">
              <w:rPr>
                <w:rFonts w:ascii="Arial" w:eastAsia="Arial" w:hAnsi="Arial" w:cs="Arial"/>
                <w:w w:val="99"/>
                <w:sz w:val="16"/>
                <w:szCs w:val="16"/>
              </w:rPr>
              <w:t xml:space="preserve">la </w:t>
            </w:r>
            <w:r w:rsidRPr="001E3392">
              <w:rPr>
                <w:rFonts w:ascii="Arial" w:eastAsia="Arial" w:hAnsi="Arial" w:cs="Arial"/>
                <w:spacing w:val="-1"/>
                <w:sz w:val="16"/>
                <w:szCs w:val="16"/>
              </w:rPr>
              <w:t>nor</w:t>
            </w:r>
            <w:r w:rsidRPr="001E3392">
              <w:rPr>
                <w:rFonts w:ascii="Arial" w:eastAsia="Arial" w:hAnsi="Arial" w:cs="Arial"/>
                <w:spacing w:val="2"/>
                <w:sz w:val="16"/>
                <w:szCs w:val="16"/>
              </w:rPr>
              <w:t>ma</w:t>
            </w:r>
            <w:r w:rsidRPr="001E3392">
              <w:rPr>
                <w:rFonts w:ascii="Arial" w:eastAsia="Arial" w:hAnsi="Arial" w:cs="Arial"/>
                <w:sz w:val="16"/>
                <w:szCs w:val="16"/>
              </w:rPr>
              <w:t>tivi</w:t>
            </w:r>
            <w:r w:rsidRPr="001E3392">
              <w:rPr>
                <w:rFonts w:ascii="Arial" w:eastAsia="Arial" w:hAnsi="Arial" w:cs="Arial"/>
                <w:spacing w:val="2"/>
                <w:sz w:val="16"/>
                <w:szCs w:val="16"/>
              </w:rPr>
              <w:t>d</w:t>
            </w:r>
            <w:r w:rsidRPr="001E3392">
              <w:rPr>
                <w:rFonts w:ascii="Arial" w:eastAsia="Arial" w:hAnsi="Arial" w:cs="Arial"/>
                <w:spacing w:val="-1"/>
                <w:sz w:val="16"/>
                <w:szCs w:val="16"/>
              </w:rPr>
              <w:t>ad</w:t>
            </w:r>
            <w:r w:rsidRPr="001E3392">
              <w:rPr>
                <w:rFonts w:ascii="Arial" w:eastAsia="Arial" w:hAnsi="Arial" w:cs="Arial"/>
                <w:sz w:val="16"/>
                <w:szCs w:val="16"/>
              </w:rPr>
              <w:t>:</w:t>
            </w:r>
            <w:r w:rsidRPr="001E3392">
              <w:rPr>
                <w:rFonts w:ascii="Arial" w:eastAsia="Arial" w:hAnsi="Arial" w:cs="Arial"/>
                <w:spacing w:val="-9"/>
                <w:sz w:val="16"/>
                <w:szCs w:val="16"/>
              </w:rPr>
              <w:t xml:space="preserve"> </w:t>
            </w:r>
            <w:r w:rsidRPr="001E3392">
              <w:rPr>
                <w:rFonts w:ascii="Arial" w:eastAsia="Arial" w:hAnsi="Arial" w:cs="Arial"/>
                <w:spacing w:val="3"/>
                <w:w w:val="99"/>
                <w:sz w:val="16"/>
                <w:szCs w:val="16"/>
              </w:rPr>
              <w:t>la</w:t>
            </w:r>
          </w:p>
          <w:p w:rsidR="00445A03" w:rsidRPr="001E3392" w:rsidRDefault="00445A03" w:rsidP="0067459E">
            <w:pPr>
              <w:spacing w:after="0" w:line="240" w:lineRule="auto"/>
              <w:ind w:left="89" w:right="68"/>
              <w:jc w:val="center"/>
              <w:rPr>
                <w:rFonts w:ascii="Arial" w:eastAsia="Arial" w:hAnsi="Arial" w:cs="Arial"/>
                <w:sz w:val="16"/>
                <w:szCs w:val="16"/>
              </w:rPr>
            </w:pPr>
            <w:r w:rsidRPr="001E3392">
              <w:rPr>
                <w:rFonts w:ascii="Arial" w:eastAsia="Arial" w:hAnsi="Arial" w:cs="Arial"/>
                <w:sz w:val="16"/>
                <w:szCs w:val="16"/>
              </w:rPr>
              <w:t>Información</w:t>
            </w:r>
            <w:r w:rsidRPr="001E3392">
              <w:rPr>
                <w:rFonts w:ascii="Arial" w:eastAsia="Arial" w:hAnsi="Arial" w:cs="Arial"/>
                <w:spacing w:val="-7"/>
                <w:sz w:val="16"/>
                <w:szCs w:val="16"/>
              </w:rPr>
              <w:t xml:space="preserve"> </w:t>
            </w:r>
            <w:r w:rsidRPr="001E3392">
              <w:rPr>
                <w:rFonts w:ascii="Arial" w:eastAsia="Arial" w:hAnsi="Arial" w:cs="Arial"/>
                <w:w w:val="99"/>
                <w:sz w:val="16"/>
                <w:szCs w:val="16"/>
              </w:rPr>
              <w:t>vi</w:t>
            </w:r>
            <w:r w:rsidRPr="001E3392">
              <w:rPr>
                <w:rFonts w:ascii="Arial" w:eastAsia="Arial" w:hAnsi="Arial" w:cs="Arial"/>
                <w:spacing w:val="2"/>
                <w:w w:val="99"/>
                <w:sz w:val="16"/>
                <w:szCs w:val="16"/>
              </w:rPr>
              <w:t>g</w:t>
            </w:r>
            <w:r w:rsidRPr="001E3392">
              <w:rPr>
                <w:rFonts w:ascii="Arial" w:eastAsia="Arial" w:hAnsi="Arial" w:cs="Arial"/>
                <w:spacing w:val="-1"/>
                <w:w w:val="99"/>
                <w:sz w:val="16"/>
                <w:szCs w:val="16"/>
              </w:rPr>
              <w:t>en</w:t>
            </w:r>
            <w:r w:rsidRPr="001E3392">
              <w:rPr>
                <w:rFonts w:ascii="Arial" w:eastAsia="Arial" w:hAnsi="Arial" w:cs="Arial"/>
                <w:spacing w:val="2"/>
                <w:w w:val="99"/>
                <w:sz w:val="16"/>
                <w:szCs w:val="16"/>
              </w:rPr>
              <w:t>t</w:t>
            </w:r>
            <w:r w:rsidRPr="001E3392">
              <w:rPr>
                <w:rFonts w:ascii="Arial" w:eastAsia="Arial" w:hAnsi="Arial" w:cs="Arial"/>
                <w:spacing w:val="-1"/>
                <w:w w:val="99"/>
                <w:sz w:val="16"/>
                <w:szCs w:val="16"/>
              </w:rPr>
              <w:t>e</w:t>
            </w:r>
            <w:r w:rsidRPr="001E3392">
              <w:rPr>
                <w:rFonts w:ascii="Arial" w:eastAsia="Arial" w:hAnsi="Arial" w:cs="Arial"/>
                <w:w w:val="99"/>
                <w:sz w:val="16"/>
                <w:szCs w:val="16"/>
              </w:rPr>
              <w:t>.</w:t>
            </w:r>
          </w:p>
          <w:p w:rsidR="00445A03" w:rsidRPr="001E3392" w:rsidRDefault="00445A03" w:rsidP="0067459E">
            <w:pPr>
              <w:spacing w:after="0" w:line="240" w:lineRule="auto"/>
              <w:ind w:left="95" w:right="75" w:firstLine="1"/>
              <w:jc w:val="center"/>
              <w:rPr>
                <w:rFonts w:ascii="Arial" w:eastAsia="Arial" w:hAnsi="Arial" w:cs="Arial"/>
                <w:sz w:val="16"/>
                <w:szCs w:val="16"/>
              </w:rPr>
            </w:pPr>
            <w:r w:rsidRPr="001E3392">
              <w:rPr>
                <w:rFonts w:ascii="Arial" w:eastAsia="Arial" w:hAnsi="Arial" w:cs="Arial"/>
                <w:sz w:val="16"/>
                <w:szCs w:val="16"/>
              </w:rPr>
              <w:t>Res</w:t>
            </w:r>
            <w:r w:rsidRPr="001E3392">
              <w:rPr>
                <w:rFonts w:ascii="Arial" w:eastAsia="Arial" w:hAnsi="Arial" w:cs="Arial"/>
                <w:spacing w:val="1"/>
                <w:sz w:val="16"/>
                <w:szCs w:val="16"/>
              </w:rPr>
              <w:t>p</w:t>
            </w:r>
            <w:r w:rsidRPr="001E3392">
              <w:rPr>
                <w:rFonts w:ascii="Arial" w:eastAsia="Arial" w:hAnsi="Arial" w:cs="Arial"/>
                <w:spacing w:val="-1"/>
                <w:sz w:val="16"/>
                <w:szCs w:val="16"/>
              </w:rPr>
              <w:t>e</w:t>
            </w:r>
            <w:r w:rsidRPr="001E3392">
              <w:rPr>
                <w:rFonts w:ascii="Arial" w:eastAsia="Arial" w:hAnsi="Arial" w:cs="Arial"/>
                <w:sz w:val="16"/>
                <w:szCs w:val="16"/>
              </w:rPr>
              <w:t>cto</w:t>
            </w:r>
            <w:r w:rsidRPr="001E3392">
              <w:rPr>
                <w:rFonts w:ascii="Arial" w:eastAsia="Arial" w:hAnsi="Arial" w:cs="Arial"/>
                <w:spacing w:val="-5"/>
                <w:sz w:val="16"/>
                <w:szCs w:val="16"/>
              </w:rPr>
              <w:t xml:space="preserve"> </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pacing w:val="3"/>
                <w:w w:val="99"/>
                <w:sz w:val="16"/>
                <w:szCs w:val="16"/>
              </w:rPr>
              <w:t>l</w:t>
            </w:r>
            <w:r w:rsidRPr="001E3392">
              <w:rPr>
                <w:rFonts w:ascii="Arial" w:eastAsia="Arial" w:hAnsi="Arial" w:cs="Arial"/>
                <w:spacing w:val="-1"/>
                <w:w w:val="99"/>
                <w:sz w:val="16"/>
                <w:szCs w:val="16"/>
              </w:rPr>
              <w:t>o</w:t>
            </w:r>
            <w:r w:rsidRPr="001E3392">
              <w:rPr>
                <w:rFonts w:ascii="Arial" w:eastAsia="Arial" w:hAnsi="Arial" w:cs="Arial"/>
                <w:w w:val="99"/>
                <w:sz w:val="16"/>
                <w:szCs w:val="16"/>
              </w:rPr>
              <w:t xml:space="preserve">s </w:t>
            </w:r>
            <w:r w:rsidRPr="001E3392">
              <w:rPr>
                <w:rFonts w:ascii="Arial" w:eastAsia="Arial" w:hAnsi="Arial" w:cs="Arial"/>
                <w:spacing w:val="-1"/>
                <w:sz w:val="16"/>
                <w:szCs w:val="16"/>
              </w:rPr>
              <w:t>re</w:t>
            </w:r>
            <w:r w:rsidRPr="001E3392">
              <w:rPr>
                <w:rFonts w:ascii="Arial" w:eastAsia="Arial" w:hAnsi="Arial" w:cs="Arial"/>
                <w:sz w:val="16"/>
                <w:szCs w:val="16"/>
              </w:rPr>
              <w:t>c</w:t>
            </w:r>
            <w:r w:rsidRPr="001E3392">
              <w:rPr>
                <w:rFonts w:ascii="Arial" w:eastAsia="Arial" w:hAnsi="Arial" w:cs="Arial"/>
                <w:spacing w:val="2"/>
                <w:sz w:val="16"/>
                <w:szCs w:val="16"/>
              </w:rPr>
              <w:t>u</w:t>
            </w:r>
            <w:r w:rsidRPr="001E3392">
              <w:rPr>
                <w:rFonts w:ascii="Arial" w:eastAsia="Arial" w:hAnsi="Arial" w:cs="Arial"/>
                <w:spacing w:val="-1"/>
                <w:sz w:val="16"/>
                <w:szCs w:val="16"/>
              </w:rPr>
              <w:t>r</w:t>
            </w:r>
            <w:r w:rsidRPr="001E3392">
              <w:rPr>
                <w:rFonts w:ascii="Arial" w:eastAsia="Arial" w:hAnsi="Arial" w:cs="Arial"/>
                <w:spacing w:val="2"/>
                <w:sz w:val="16"/>
                <w:szCs w:val="16"/>
              </w:rPr>
              <w:t>s</w:t>
            </w:r>
            <w:r w:rsidRPr="001E3392">
              <w:rPr>
                <w:rFonts w:ascii="Arial" w:eastAsia="Arial" w:hAnsi="Arial" w:cs="Arial"/>
                <w:spacing w:val="-1"/>
                <w:sz w:val="16"/>
                <w:szCs w:val="16"/>
              </w:rPr>
              <w:t>o</w:t>
            </w:r>
            <w:r w:rsidRPr="001E3392">
              <w:rPr>
                <w:rFonts w:ascii="Arial" w:eastAsia="Arial" w:hAnsi="Arial" w:cs="Arial"/>
                <w:sz w:val="16"/>
                <w:szCs w:val="16"/>
              </w:rPr>
              <w:t>s</w:t>
            </w:r>
            <w:r w:rsidRPr="001E3392">
              <w:rPr>
                <w:rFonts w:ascii="Arial" w:eastAsia="Arial" w:hAnsi="Arial" w:cs="Arial"/>
                <w:spacing w:val="-5"/>
                <w:sz w:val="16"/>
                <w:szCs w:val="16"/>
              </w:rPr>
              <w:t xml:space="preserve"> </w:t>
            </w:r>
            <w:r w:rsidRPr="001E3392">
              <w:rPr>
                <w:rFonts w:ascii="Arial" w:eastAsia="Arial" w:hAnsi="Arial" w:cs="Arial"/>
                <w:spacing w:val="2"/>
                <w:w w:val="99"/>
                <w:sz w:val="16"/>
                <w:szCs w:val="16"/>
              </w:rPr>
              <w:t>e</w:t>
            </w:r>
            <w:r w:rsidRPr="001E3392">
              <w:rPr>
                <w:rFonts w:ascii="Arial" w:eastAsia="Arial" w:hAnsi="Arial" w:cs="Arial"/>
                <w:spacing w:val="-1"/>
                <w:w w:val="99"/>
                <w:sz w:val="16"/>
                <w:szCs w:val="16"/>
              </w:rPr>
              <w:t>n</w:t>
            </w:r>
            <w:r w:rsidRPr="001E3392">
              <w:rPr>
                <w:rFonts w:ascii="Arial" w:eastAsia="Arial" w:hAnsi="Arial" w:cs="Arial"/>
                <w:w w:val="99"/>
                <w:sz w:val="16"/>
                <w:szCs w:val="16"/>
              </w:rPr>
              <w:t>t</w:t>
            </w:r>
            <w:r w:rsidRPr="001E3392">
              <w:rPr>
                <w:rFonts w:ascii="Arial" w:eastAsia="Arial" w:hAnsi="Arial" w:cs="Arial"/>
                <w:spacing w:val="1"/>
                <w:w w:val="99"/>
                <w:sz w:val="16"/>
                <w:szCs w:val="16"/>
              </w:rPr>
              <w:t>r</w:t>
            </w:r>
            <w:r w:rsidRPr="001E3392">
              <w:rPr>
                <w:rFonts w:ascii="Arial" w:eastAsia="Arial" w:hAnsi="Arial" w:cs="Arial"/>
                <w:spacing w:val="-1"/>
                <w:w w:val="99"/>
                <w:sz w:val="16"/>
                <w:szCs w:val="16"/>
              </w:rPr>
              <w:t>e</w:t>
            </w:r>
            <w:r w:rsidRPr="001E3392">
              <w:rPr>
                <w:rFonts w:ascii="Arial" w:eastAsia="Arial" w:hAnsi="Arial" w:cs="Arial"/>
                <w:spacing w:val="2"/>
                <w:w w:val="99"/>
                <w:sz w:val="16"/>
                <w:szCs w:val="16"/>
              </w:rPr>
              <w:t>g</w:t>
            </w:r>
            <w:r w:rsidRPr="001E3392">
              <w:rPr>
                <w:rFonts w:ascii="Arial" w:eastAsia="Arial" w:hAnsi="Arial" w:cs="Arial"/>
                <w:spacing w:val="-1"/>
                <w:w w:val="99"/>
                <w:sz w:val="16"/>
                <w:szCs w:val="16"/>
              </w:rPr>
              <w:t>a</w:t>
            </w:r>
            <w:r w:rsidRPr="001E3392">
              <w:rPr>
                <w:rFonts w:ascii="Arial" w:eastAsia="Arial" w:hAnsi="Arial" w:cs="Arial"/>
                <w:spacing w:val="2"/>
                <w:w w:val="99"/>
                <w:sz w:val="16"/>
                <w:szCs w:val="16"/>
              </w:rPr>
              <w:t>d</w:t>
            </w:r>
            <w:r w:rsidRPr="001E3392">
              <w:rPr>
                <w:rFonts w:ascii="Arial" w:eastAsia="Arial" w:hAnsi="Arial" w:cs="Arial"/>
                <w:spacing w:val="-1"/>
                <w:w w:val="99"/>
                <w:sz w:val="16"/>
                <w:szCs w:val="16"/>
              </w:rPr>
              <w:t>o</w:t>
            </w:r>
            <w:r w:rsidRPr="001E3392">
              <w:rPr>
                <w:rFonts w:ascii="Arial" w:eastAsia="Arial" w:hAnsi="Arial" w:cs="Arial"/>
                <w:w w:val="99"/>
                <w:sz w:val="16"/>
                <w:szCs w:val="16"/>
              </w:rPr>
              <w:t xml:space="preserve">s </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z w:val="16"/>
                <w:szCs w:val="16"/>
              </w:rPr>
              <w:t>si</w:t>
            </w:r>
            <w:r w:rsidRPr="001E3392">
              <w:rPr>
                <w:rFonts w:ascii="Arial" w:eastAsia="Arial" w:hAnsi="Arial" w:cs="Arial"/>
                <w:spacing w:val="2"/>
                <w:sz w:val="16"/>
                <w:szCs w:val="16"/>
              </w:rPr>
              <w:t>n</w:t>
            </w:r>
            <w:r w:rsidRPr="001E3392">
              <w:rPr>
                <w:rFonts w:ascii="Arial" w:eastAsia="Arial" w:hAnsi="Arial" w:cs="Arial"/>
                <w:spacing w:val="-1"/>
                <w:sz w:val="16"/>
                <w:szCs w:val="16"/>
              </w:rPr>
              <w:t>d</w:t>
            </w:r>
            <w:r w:rsidRPr="001E3392">
              <w:rPr>
                <w:rFonts w:ascii="Arial" w:eastAsia="Arial" w:hAnsi="Arial" w:cs="Arial"/>
                <w:sz w:val="16"/>
                <w:szCs w:val="16"/>
              </w:rPr>
              <w:t>ica</w:t>
            </w:r>
            <w:r w:rsidRPr="001E3392">
              <w:rPr>
                <w:rFonts w:ascii="Arial" w:eastAsia="Arial" w:hAnsi="Arial" w:cs="Arial"/>
                <w:spacing w:val="2"/>
                <w:sz w:val="16"/>
                <w:szCs w:val="16"/>
              </w:rPr>
              <w:t>t</w:t>
            </w:r>
            <w:r w:rsidRPr="001E3392">
              <w:rPr>
                <w:rFonts w:ascii="Arial" w:eastAsia="Arial" w:hAnsi="Arial" w:cs="Arial"/>
                <w:spacing w:val="-1"/>
                <w:sz w:val="16"/>
                <w:szCs w:val="16"/>
              </w:rPr>
              <w:t>o</w:t>
            </w:r>
            <w:r w:rsidRPr="001E3392">
              <w:rPr>
                <w:rFonts w:ascii="Arial" w:eastAsia="Arial" w:hAnsi="Arial" w:cs="Arial"/>
                <w:sz w:val="16"/>
                <w:szCs w:val="16"/>
              </w:rPr>
              <w:t>s:</w:t>
            </w:r>
            <w:r w:rsidRPr="001E3392">
              <w:rPr>
                <w:rFonts w:ascii="Arial" w:eastAsia="Arial" w:hAnsi="Arial" w:cs="Arial"/>
                <w:spacing w:val="-8"/>
                <w:sz w:val="16"/>
                <w:szCs w:val="16"/>
              </w:rPr>
              <w:t xml:space="preserve"> </w:t>
            </w:r>
            <w:r w:rsidRPr="001E3392">
              <w:rPr>
                <w:rFonts w:ascii="Arial" w:eastAsia="Arial" w:hAnsi="Arial" w:cs="Arial"/>
                <w:spacing w:val="3"/>
                <w:w w:val="99"/>
                <w:sz w:val="16"/>
                <w:szCs w:val="16"/>
              </w:rPr>
              <w:t>l</w:t>
            </w:r>
            <w:r w:rsidRPr="001E3392">
              <w:rPr>
                <w:rFonts w:ascii="Arial" w:eastAsia="Arial" w:hAnsi="Arial" w:cs="Arial"/>
                <w:w w:val="99"/>
                <w:sz w:val="16"/>
                <w:szCs w:val="16"/>
              </w:rPr>
              <w:t xml:space="preserve">a </w:t>
            </w:r>
            <w:r w:rsidRPr="001E3392">
              <w:rPr>
                <w:rFonts w:ascii="Arial" w:eastAsia="Arial" w:hAnsi="Arial" w:cs="Arial"/>
                <w:sz w:val="16"/>
                <w:szCs w:val="16"/>
              </w:rPr>
              <w:t>in</w:t>
            </w:r>
            <w:r w:rsidRPr="001E3392">
              <w:rPr>
                <w:rFonts w:ascii="Arial" w:eastAsia="Arial" w:hAnsi="Arial" w:cs="Arial"/>
                <w:spacing w:val="-1"/>
                <w:sz w:val="16"/>
                <w:szCs w:val="16"/>
              </w:rPr>
              <w:t>for</w:t>
            </w:r>
            <w:r w:rsidRPr="001E3392">
              <w:rPr>
                <w:rFonts w:ascii="Arial" w:eastAsia="Arial" w:hAnsi="Arial" w:cs="Arial"/>
                <w:spacing w:val="4"/>
                <w:sz w:val="16"/>
                <w:szCs w:val="16"/>
              </w:rPr>
              <w:t>m</w:t>
            </w:r>
            <w:r w:rsidRPr="001E3392">
              <w:rPr>
                <w:rFonts w:ascii="Arial" w:eastAsia="Arial" w:hAnsi="Arial" w:cs="Arial"/>
                <w:spacing w:val="-1"/>
                <w:sz w:val="16"/>
                <w:szCs w:val="16"/>
              </w:rPr>
              <w:t>a</w:t>
            </w:r>
            <w:r w:rsidRPr="001E3392">
              <w:rPr>
                <w:rFonts w:ascii="Arial" w:eastAsia="Arial" w:hAnsi="Arial" w:cs="Arial"/>
                <w:sz w:val="16"/>
                <w:szCs w:val="16"/>
              </w:rPr>
              <w:t>ci</w:t>
            </w:r>
            <w:r w:rsidRPr="001E3392">
              <w:rPr>
                <w:rFonts w:ascii="Arial" w:eastAsia="Arial" w:hAnsi="Arial" w:cs="Arial"/>
                <w:spacing w:val="2"/>
                <w:sz w:val="16"/>
                <w:szCs w:val="16"/>
              </w:rPr>
              <w:t>ó</w:t>
            </w:r>
            <w:r w:rsidRPr="001E3392">
              <w:rPr>
                <w:rFonts w:ascii="Arial" w:eastAsia="Arial" w:hAnsi="Arial" w:cs="Arial"/>
                <w:sz w:val="16"/>
                <w:szCs w:val="16"/>
              </w:rPr>
              <w:t>n</w:t>
            </w:r>
            <w:r w:rsidRPr="001E3392">
              <w:rPr>
                <w:rFonts w:ascii="Arial" w:eastAsia="Arial" w:hAnsi="Arial" w:cs="Arial"/>
                <w:spacing w:val="-8"/>
                <w:sz w:val="16"/>
                <w:szCs w:val="16"/>
              </w:rPr>
              <w:t xml:space="preserve"> </w:t>
            </w:r>
            <w:r w:rsidRPr="001E3392">
              <w:rPr>
                <w:rFonts w:ascii="Arial" w:eastAsia="Arial" w:hAnsi="Arial" w:cs="Arial"/>
                <w:spacing w:val="2"/>
                <w:w w:val="99"/>
                <w:sz w:val="16"/>
                <w:szCs w:val="16"/>
              </w:rPr>
              <w:t>d</w:t>
            </w:r>
            <w:r w:rsidRPr="001E3392">
              <w:rPr>
                <w:rFonts w:ascii="Arial" w:eastAsia="Arial" w:hAnsi="Arial" w:cs="Arial"/>
                <w:spacing w:val="-1"/>
                <w:w w:val="99"/>
                <w:sz w:val="16"/>
                <w:szCs w:val="16"/>
              </w:rPr>
              <w:t>e</w:t>
            </w:r>
            <w:r w:rsidRPr="001E3392">
              <w:rPr>
                <w:rFonts w:ascii="Arial" w:eastAsia="Arial" w:hAnsi="Arial" w:cs="Arial"/>
                <w:w w:val="99"/>
                <w:sz w:val="16"/>
                <w:szCs w:val="16"/>
              </w:rPr>
              <w:t>l</w:t>
            </w:r>
          </w:p>
          <w:p w:rsidR="00445A03" w:rsidRPr="001E3392" w:rsidRDefault="00445A03" w:rsidP="0067459E">
            <w:pPr>
              <w:spacing w:after="0" w:line="240" w:lineRule="auto"/>
              <w:jc w:val="center"/>
              <w:rPr>
                <w:rFonts w:ascii="Arial" w:hAnsi="Arial" w:cs="Arial"/>
                <w:sz w:val="16"/>
                <w:szCs w:val="16"/>
              </w:rPr>
            </w:pPr>
            <w:r w:rsidRPr="001E3392">
              <w:rPr>
                <w:rFonts w:ascii="Arial" w:eastAsia="Arial" w:hAnsi="Arial" w:cs="Arial"/>
                <w:spacing w:val="-1"/>
                <w:sz w:val="16"/>
                <w:szCs w:val="16"/>
              </w:rPr>
              <w:t>e</w:t>
            </w:r>
            <w:r w:rsidRPr="001E3392">
              <w:rPr>
                <w:rFonts w:ascii="Arial" w:eastAsia="Arial" w:hAnsi="Arial" w:cs="Arial"/>
                <w:sz w:val="16"/>
                <w:szCs w:val="16"/>
              </w:rPr>
              <w:t>je</w:t>
            </w:r>
            <w:r w:rsidRPr="001E3392">
              <w:rPr>
                <w:rFonts w:ascii="Arial" w:eastAsia="Arial" w:hAnsi="Arial" w:cs="Arial"/>
                <w:spacing w:val="-1"/>
                <w:sz w:val="16"/>
                <w:szCs w:val="16"/>
              </w:rPr>
              <w:t>r</w:t>
            </w:r>
            <w:r w:rsidRPr="001E3392">
              <w:rPr>
                <w:rFonts w:ascii="Arial" w:eastAsia="Arial" w:hAnsi="Arial" w:cs="Arial"/>
                <w:sz w:val="16"/>
                <w:szCs w:val="16"/>
              </w:rPr>
              <w:t>c</w:t>
            </w:r>
            <w:r w:rsidRPr="001E3392">
              <w:rPr>
                <w:rFonts w:ascii="Arial" w:eastAsia="Arial" w:hAnsi="Arial" w:cs="Arial"/>
                <w:spacing w:val="3"/>
                <w:sz w:val="16"/>
                <w:szCs w:val="16"/>
              </w:rPr>
              <w:t>i</w:t>
            </w:r>
            <w:r w:rsidRPr="001E3392">
              <w:rPr>
                <w:rFonts w:ascii="Arial" w:eastAsia="Arial" w:hAnsi="Arial" w:cs="Arial"/>
                <w:sz w:val="16"/>
                <w:szCs w:val="16"/>
              </w:rPr>
              <w:t>cio</w:t>
            </w:r>
            <w:r w:rsidRPr="001E3392">
              <w:rPr>
                <w:rFonts w:ascii="Arial" w:eastAsia="Arial" w:hAnsi="Arial" w:cs="Arial"/>
                <w:spacing w:val="-3"/>
                <w:sz w:val="16"/>
                <w:szCs w:val="16"/>
              </w:rPr>
              <w:t xml:space="preserve"> </w:t>
            </w:r>
            <w:r w:rsidRPr="001E3392">
              <w:rPr>
                <w:rFonts w:ascii="Arial" w:eastAsia="Arial" w:hAnsi="Arial" w:cs="Arial"/>
                <w:spacing w:val="-1"/>
                <w:sz w:val="16"/>
                <w:szCs w:val="16"/>
              </w:rPr>
              <w:t>e</w:t>
            </w:r>
            <w:r w:rsidRPr="001E3392">
              <w:rPr>
                <w:rFonts w:ascii="Arial" w:eastAsia="Arial" w:hAnsi="Arial" w:cs="Arial"/>
                <w:sz w:val="16"/>
                <w:szCs w:val="16"/>
              </w:rPr>
              <w:t>n</w:t>
            </w:r>
            <w:r w:rsidRPr="001E3392">
              <w:rPr>
                <w:rFonts w:ascii="Arial" w:eastAsia="Arial" w:hAnsi="Arial" w:cs="Arial"/>
                <w:spacing w:val="-3"/>
                <w:sz w:val="16"/>
                <w:szCs w:val="16"/>
              </w:rPr>
              <w:t xml:space="preserve"> </w:t>
            </w:r>
            <w:r w:rsidRPr="001E3392">
              <w:rPr>
                <w:rFonts w:ascii="Arial" w:eastAsia="Arial" w:hAnsi="Arial" w:cs="Arial"/>
                <w:spacing w:val="2"/>
                <w:sz w:val="16"/>
                <w:szCs w:val="16"/>
              </w:rPr>
              <w:t>c</w:t>
            </w:r>
            <w:r w:rsidRPr="001E3392">
              <w:rPr>
                <w:rFonts w:ascii="Arial" w:eastAsia="Arial" w:hAnsi="Arial" w:cs="Arial"/>
                <w:spacing w:val="-1"/>
                <w:sz w:val="16"/>
                <w:szCs w:val="16"/>
              </w:rPr>
              <w:t>ur</w:t>
            </w:r>
            <w:r w:rsidRPr="001E3392">
              <w:rPr>
                <w:rFonts w:ascii="Arial" w:eastAsia="Arial" w:hAnsi="Arial" w:cs="Arial"/>
                <w:spacing w:val="2"/>
                <w:sz w:val="16"/>
                <w:szCs w:val="16"/>
              </w:rPr>
              <w:t>s</w:t>
            </w:r>
            <w:r w:rsidRPr="001E3392">
              <w:rPr>
                <w:rFonts w:ascii="Arial" w:eastAsia="Arial" w:hAnsi="Arial" w:cs="Arial"/>
                <w:sz w:val="16"/>
                <w:szCs w:val="16"/>
              </w:rPr>
              <w:t>o</w:t>
            </w:r>
            <w:r w:rsidRPr="001E3392">
              <w:rPr>
                <w:rFonts w:ascii="Arial" w:eastAsia="Arial" w:hAnsi="Arial" w:cs="Arial"/>
                <w:spacing w:val="-1"/>
                <w:sz w:val="16"/>
                <w:szCs w:val="16"/>
              </w:rPr>
              <w:t xml:space="preserve"> </w:t>
            </w:r>
            <w:r w:rsidRPr="001E3392">
              <w:rPr>
                <w:rFonts w:ascii="Arial" w:eastAsia="Arial" w:hAnsi="Arial" w:cs="Arial"/>
                <w:sz w:val="16"/>
                <w:szCs w:val="16"/>
              </w:rPr>
              <w:t>y</w:t>
            </w:r>
            <w:r w:rsidRPr="001E3392">
              <w:rPr>
                <w:rFonts w:ascii="Arial" w:eastAsia="Arial" w:hAnsi="Arial" w:cs="Arial"/>
                <w:spacing w:val="-4"/>
                <w:sz w:val="16"/>
                <w:szCs w:val="16"/>
              </w:rPr>
              <w:t xml:space="preserve"> </w:t>
            </w:r>
            <w:r w:rsidRPr="001E3392">
              <w:rPr>
                <w:rFonts w:ascii="Arial" w:eastAsia="Arial" w:hAnsi="Arial" w:cs="Arial"/>
                <w:spacing w:val="3"/>
                <w:w w:val="99"/>
                <w:sz w:val="16"/>
                <w:szCs w:val="16"/>
              </w:rPr>
              <w:t xml:space="preserve">la </w:t>
            </w:r>
            <w:r w:rsidRPr="001E3392">
              <w:rPr>
                <w:rFonts w:ascii="Arial" w:eastAsia="Arial" w:hAnsi="Arial" w:cs="Arial"/>
                <w:sz w:val="16"/>
                <w:szCs w:val="16"/>
              </w:rPr>
              <w:t>c</w:t>
            </w:r>
            <w:r w:rsidRPr="001E3392">
              <w:rPr>
                <w:rFonts w:ascii="Arial" w:eastAsia="Arial" w:hAnsi="Arial" w:cs="Arial"/>
                <w:spacing w:val="-1"/>
                <w:sz w:val="16"/>
                <w:szCs w:val="16"/>
              </w:rPr>
              <w:t>or</w:t>
            </w:r>
            <w:r w:rsidRPr="001E3392">
              <w:rPr>
                <w:rFonts w:ascii="Arial" w:eastAsia="Arial" w:hAnsi="Arial" w:cs="Arial"/>
                <w:spacing w:val="2"/>
                <w:sz w:val="16"/>
                <w:szCs w:val="16"/>
              </w:rPr>
              <w:t>r</w:t>
            </w:r>
            <w:r w:rsidRPr="001E3392">
              <w:rPr>
                <w:rFonts w:ascii="Arial" w:eastAsia="Arial" w:hAnsi="Arial" w:cs="Arial"/>
                <w:spacing w:val="-1"/>
                <w:sz w:val="16"/>
                <w:szCs w:val="16"/>
              </w:rPr>
              <w:t>e</w:t>
            </w:r>
            <w:r w:rsidRPr="001E3392">
              <w:rPr>
                <w:rFonts w:ascii="Arial" w:eastAsia="Arial" w:hAnsi="Arial" w:cs="Arial"/>
                <w:spacing w:val="2"/>
                <w:sz w:val="16"/>
                <w:szCs w:val="16"/>
              </w:rPr>
              <w:t>s</w:t>
            </w:r>
            <w:r w:rsidRPr="001E3392">
              <w:rPr>
                <w:rFonts w:ascii="Arial" w:eastAsia="Arial" w:hAnsi="Arial" w:cs="Arial"/>
                <w:spacing w:val="-1"/>
                <w:sz w:val="16"/>
                <w:szCs w:val="16"/>
              </w:rPr>
              <w:t>po</w:t>
            </w:r>
            <w:r w:rsidRPr="001E3392">
              <w:rPr>
                <w:rFonts w:ascii="Arial" w:eastAsia="Arial" w:hAnsi="Arial" w:cs="Arial"/>
                <w:spacing w:val="2"/>
                <w:sz w:val="16"/>
                <w:szCs w:val="16"/>
              </w:rPr>
              <w:t>n</w:t>
            </w:r>
            <w:r w:rsidRPr="001E3392">
              <w:rPr>
                <w:rFonts w:ascii="Arial" w:eastAsia="Arial" w:hAnsi="Arial" w:cs="Arial"/>
                <w:spacing w:val="-1"/>
                <w:sz w:val="16"/>
                <w:szCs w:val="16"/>
              </w:rPr>
              <w:t>d</w:t>
            </w:r>
            <w:r w:rsidRPr="001E3392">
              <w:rPr>
                <w:rFonts w:ascii="Arial" w:eastAsia="Arial" w:hAnsi="Arial" w:cs="Arial"/>
                <w:sz w:val="16"/>
                <w:szCs w:val="16"/>
              </w:rPr>
              <w:t>i</w:t>
            </w:r>
            <w:r w:rsidRPr="001E3392">
              <w:rPr>
                <w:rFonts w:ascii="Arial" w:eastAsia="Arial" w:hAnsi="Arial" w:cs="Arial"/>
                <w:spacing w:val="2"/>
                <w:sz w:val="16"/>
                <w:szCs w:val="16"/>
              </w:rPr>
              <w:t>e</w:t>
            </w:r>
            <w:r w:rsidRPr="001E3392">
              <w:rPr>
                <w:rFonts w:ascii="Arial" w:eastAsia="Arial" w:hAnsi="Arial" w:cs="Arial"/>
                <w:spacing w:val="-1"/>
                <w:sz w:val="16"/>
                <w:szCs w:val="16"/>
              </w:rPr>
              <w:t>n</w:t>
            </w:r>
            <w:r w:rsidRPr="001E3392">
              <w:rPr>
                <w:rFonts w:ascii="Arial" w:eastAsia="Arial" w:hAnsi="Arial" w:cs="Arial"/>
                <w:sz w:val="16"/>
                <w:szCs w:val="16"/>
              </w:rPr>
              <w:t>te</w:t>
            </w:r>
            <w:r w:rsidRPr="001E3392">
              <w:rPr>
                <w:rFonts w:ascii="Arial" w:eastAsia="Arial" w:hAnsi="Arial" w:cs="Arial"/>
                <w:spacing w:val="-8"/>
                <w:sz w:val="16"/>
                <w:szCs w:val="16"/>
              </w:rPr>
              <w:t xml:space="preserve"> </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pacing w:val="3"/>
                <w:w w:val="99"/>
                <w:sz w:val="16"/>
                <w:szCs w:val="16"/>
              </w:rPr>
              <w:t>l</w:t>
            </w:r>
            <w:r w:rsidRPr="001E3392">
              <w:rPr>
                <w:rFonts w:ascii="Arial" w:eastAsia="Arial" w:hAnsi="Arial" w:cs="Arial"/>
                <w:spacing w:val="-1"/>
                <w:w w:val="99"/>
                <w:sz w:val="16"/>
                <w:szCs w:val="16"/>
              </w:rPr>
              <w:t>o</w:t>
            </w:r>
            <w:r w:rsidRPr="001E3392">
              <w:rPr>
                <w:rFonts w:ascii="Arial" w:eastAsia="Arial" w:hAnsi="Arial" w:cs="Arial"/>
                <w:w w:val="99"/>
                <w:sz w:val="16"/>
                <w:szCs w:val="16"/>
              </w:rPr>
              <w:t xml:space="preserve">s </w:t>
            </w:r>
            <w:r w:rsidRPr="001E3392">
              <w:rPr>
                <w:rFonts w:ascii="Arial" w:eastAsia="Arial" w:hAnsi="Arial" w:cs="Arial"/>
                <w:spacing w:val="-1"/>
                <w:sz w:val="16"/>
                <w:szCs w:val="16"/>
              </w:rPr>
              <w:t>do</w:t>
            </w:r>
            <w:r w:rsidRPr="001E3392">
              <w:rPr>
                <w:rFonts w:ascii="Arial" w:eastAsia="Arial" w:hAnsi="Arial" w:cs="Arial"/>
                <w:sz w:val="16"/>
                <w:szCs w:val="16"/>
              </w:rPr>
              <w:t xml:space="preserve">s </w:t>
            </w:r>
            <w:r w:rsidRPr="001E3392">
              <w:rPr>
                <w:rFonts w:ascii="Arial" w:eastAsia="Arial" w:hAnsi="Arial" w:cs="Arial"/>
                <w:spacing w:val="-1"/>
                <w:w w:val="99"/>
                <w:sz w:val="16"/>
                <w:szCs w:val="16"/>
              </w:rPr>
              <w:t>e</w:t>
            </w:r>
            <w:r w:rsidRPr="001E3392">
              <w:rPr>
                <w:rFonts w:ascii="Arial" w:eastAsia="Arial" w:hAnsi="Arial" w:cs="Arial"/>
                <w:w w:val="99"/>
                <w:sz w:val="16"/>
                <w:szCs w:val="16"/>
              </w:rPr>
              <w:t>j</w:t>
            </w:r>
            <w:r w:rsidRPr="001E3392">
              <w:rPr>
                <w:rFonts w:ascii="Arial" w:eastAsia="Arial" w:hAnsi="Arial" w:cs="Arial"/>
                <w:spacing w:val="2"/>
                <w:w w:val="99"/>
                <w:sz w:val="16"/>
                <w:szCs w:val="16"/>
              </w:rPr>
              <w:t>e</w:t>
            </w:r>
            <w:r w:rsidRPr="001E3392">
              <w:rPr>
                <w:rFonts w:ascii="Arial" w:eastAsia="Arial" w:hAnsi="Arial" w:cs="Arial"/>
                <w:spacing w:val="-1"/>
                <w:w w:val="99"/>
                <w:sz w:val="16"/>
                <w:szCs w:val="16"/>
              </w:rPr>
              <w:t>r</w:t>
            </w:r>
            <w:r w:rsidRPr="001E3392">
              <w:rPr>
                <w:rFonts w:ascii="Arial" w:eastAsia="Arial" w:hAnsi="Arial" w:cs="Arial"/>
                <w:w w:val="99"/>
                <w:sz w:val="16"/>
                <w:szCs w:val="16"/>
              </w:rPr>
              <w:t>cici</w:t>
            </w:r>
            <w:r w:rsidRPr="001E3392">
              <w:rPr>
                <w:rFonts w:ascii="Arial" w:eastAsia="Arial" w:hAnsi="Arial" w:cs="Arial"/>
                <w:spacing w:val="-1"/>
                <w:w w:val="99"/>
                <w:sz w:val="16"/>
                <w:szCs w:val="16"/>
              </w:rPr>
              <w:t>o</w:t>
            </w:r>
            <w:r w:rsidRPr="001E3392">
              <w:rPr>
                <w:rFonts w:ascii="Arial" w:eastAsia="Arial" w:hAnsi="Arial" w:cs="Arial"/>
                <w:w w:val="99"/>
                <w:sz w:val="16"/>
                <w:szCs w:val="16"/>
              </w:rPr>
              <w:t xml:space="preserve">s </w:t>
            </w:r>
            <w:r w:rsidRPr="001E3392">
              <w:rPr>
                <w:rFonts w:ascii="Arial" w:eastAsia="Arial" w:hAnsi="Arial" w:cs="Arial"/>
                <w:spacing w:val="-1"/>
                <w:w w:val="99"/>
                <w:sz w:val="16"/>
                <w:szCs w:val="16"/>
              </w:rPr>
              <w:t>an</w:t>
            </w:r>
            <w:r w:rsidRPr="001E3392">
              <w:rPr>
                <w:rFonts w:ascii="Arial" w:eastAsia="Arial" w:hAnsi="Arial" w:cs="Arial"/>
                <w:spacing w:val="2"/>
                <w:w w:val="99"/>
                <w:sz w:val="16"/>
                <w:szCs w:val="16"/>
              </w:rPr>
              <w:t>t</w:t>
            </w:r>
            <w:r w:rsidRPr="001E3392">
              <w:rPr>
                <w:rFonts w:ascii="Arial" w:eastAsia="Arial" w:hAnsi="Arial" w:cs="Arial"/>
                <w:spacing w:val="-1"/>
                <w:w w:val="99"/>
                <w:sz w:val="16"/>
                <w:szCs w:val="16"/>
              </w:rPr>
              <w:t>er</w:t>
            </w:r>
            <w:r w:rsidRPr="001E3392">
              <w:rPr>
                <w:rFonts w:ascii="Arial" w:eastAsia="Arial" w:hAnsi="Arial" w:cs="Arial"/>
                <w:w w:val="99"/>
                <w:sz w:val="16"/>
                <w:szCs w:val="16"/>
              </w:rPr>
              <w:t>i</w:t>
            </w:r>
            <w:r w:rsidRPr="001E3392">
              <w:rPr>
                <w:rFonts w:ascii="Arial" w:eastAsia="Arial" w:hAnsi="Arial" w:cs="Arial"/>
                <w:spacing w:val="2"/>
                <w:w w:val="99"/>
                <w:sz w:val="16"/>
                <w:szCs w:val="16"/>
              </w:rPr>
              <w:t>o</w:t>
            </w:r>
            <w:r w:rsidRPr="001E3392">
              <w:rPr>
                <w:rFonts w:ascii="Arial" w:eastAsia="Arial" w:hAnsi="Arial" w:cs="Arial"/>
                <w:spacing w:val="-1"/>
                <w:w w:val="99"/>
                <w:sz w:val="16"/>
                <w:szCs w:val="16"/>
              </w:rPr>
              <w:t>re</w:t>
            </w:r>
            <w:r w:rsidRPr="001E3392">
              <w:rPr>
                <w:rFonts w:ascii="Arial" w:eastAsia="Arial" w:hAnsi="Arial" w:cs="Arial"/>
                <w:w w:val="99"/>
                <w:sz w:val="16"/>
                <w:szCs w:val="16"/>
              </w:rPr>
              <w:t>s</w:t>
            </w: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CD7D20">
              <w:rPr>
                <w:rFonts w:ascii="Arial" w:hAnsi="Arial" w:cs="Arial"/>
                <w:b/>
                <w:sz w:val="16"/>
                <w:szCs w:val="16"/>
              </w:rPr>
              <w:t>Normatividad laboral:</w:t>
            </w:r>
            <w:r w:rsidRPr="001E3392">
              <w:rPr>
                <w:rFonts w:ascii="Arial" w:hAnsi="Arial" w:cs="Arial"/>
                <w:sz w:val="16"/>
                <w:szCs w:val="16"/>
              </w:rPr>
              <w:t xml:space="preserve"> Información vigente en 2018, actualizada cuando menos al primer trimestre de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Pr>
                <w:rFonts w:ascii="Arial" w:hAnsi="Arial" w:cs="Arial"/>
                <w:sz w:val="16"/>
                <w:szCs w:val="16"/>
              </w:rPr>
              <w:t>XVII</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Pr>
                <w:rFonts w:ascii="Arial" w:hAnsi="Arial" w:cs="Arial"/>
                <w:sz w:val="16"/>
                <w:szCs w:val="16"/>
              </w:rPr>
              <w:t>Trimestral, en su caso, 15 días hábiles después de alguna modificación a la información de los servidores públicos que integran el sujeto obligado, así como su información curricular</w:t>
            </w:r>
          </w:p>
        </w:tc>
        <w:tc>
          <w:tcPr>
            <w:tcW w:w="2551" w:type="dxa"/>
            <w:vAlign w:val="center"/>
          </w:tcPr>
          <w:p w:rsidR="00445A03" w:rsidRPr="001E3392" w:rsidRDefault="00445A03" w:rsidP="0067459E">
            <w:pPr>
              <w:spacing w:after="0" w:line="240" w:lineRule="auto"/>
              <w:ind w:left="240" w:right="216" w:hanging="5"/>
              <w:jc w:val="center"/>
              <w:rPr>
                <w:rFonts w:ascii="Arial" w:eastAsia="Arial" w:hAnsi="Arial" w:cs="Arial"/>
                <w:spacing w:val="1"/>
                <w:sz w:val="16"/>
                <w:szCs w:val="16"/>
              </w:rPr>
            </w:pPr>
            <w:r>
              <w:rPr>
                <w:rFonts w:ascii="Arial" w:eastAsia="Arial" w:hAnsi="Arial" w:cs="Arial"/>
                <w:spacing w:val="1"/>
                <w:sz w:val="16"/>
                <w:szCs w:val="16"/>
              </w:rPr>
              <w:t>Información vigente</w:t>
            </w:r>
          </w:p>
        </w:tc>
        <w:tc>
          <w:tcPr>
            <w:tcW w:w="2485" w:type="dxa"/>
            <w:shd w:val="clear" w:color="auto" w:fill="auto"/>
            <w:vAlign w:val="center"/>
          </w:tcPr>
          <w:p w:rsidR="00445A03" w:rsidRPr="00A9675C" w:rsidRDefault="00445A03" w:rsidP="0067459E">
            <w:pPr>
              <w:spacing w:after="0" w:line="240" w:lineRule="auto"/>
              <w:jc w:val="center"/>
              <w:rPr>
                <w:rFonts w:ascii="Arial" w:hAnsi="Arial" w:cs="Arial"/>
                <w:b/>
                <w:sz w:val="16"/>
                <w:szCs w:val="16"/>
              </w:rPr>
            </w:pPr>
            <w:r>
              <w:rPr>
                <w:rFonts w:ascii="Arial" w:hAnsi="Arial" w:cs="Arial"/>
                <w:b/>
                <w:sz w:val="16"/>
                <w:szCs w:val="16"/>
              </w:rPr>
              <w:t>Información curricular:</w:t>
            </w:r>
          </w:p>
          <w:p w:rsidR="00445A03" w:rsidRPr="00CD7D20" w:rsidRDefault="00445A03" w:rsidP="0067459E">
            <w:pPr>
              <w:spacing w:after="0" w:line="240" w:lineRule="auto"/>
              <w:jc w:val="center"/>
              <w:rPr>
                <w:rFonts w:ascii="Arial" w:hAnsi="Arial" w:cs="Arial"/>
                <w:b/>
                <w:sz w:val="16"/>
                <w:szCs w:val="16"/>
              </w:rPr>
            </w:pPr>
            <w:r w:rsidRPr="001E3392">
              <w:rPr>
                <w:rFonts w:ascii="Arial" w:hAnsi="Arial" w:cs="Arial"/>
                <w:sz w:val="16"/>
                <w:szCs w:val="16"/>
              </w:rPr>
              <w:t>Información vigente en 2018, actualizada cuando menos al primer trimestre de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XIX</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Trimestral</w:t>
            </w:r>
          </w:p>
        </w:tc>
        <w:tc>
          <w:tcPr>
            <w:tcW w:w="2551" w:type="dxa"/>
            <w:vAlign w:val="center"/>
          </w:tcPr>
          <w:p w:rsidR="00445A03" w:rsidRPr="001E3392" w:rsidRDefault="00445A03" w:rsidP="0067459E">
            <w:pPr>
              <w:spacing w:after="0" w:line="240" w:lineRule="auto"/>
              <w:jc w:val="center"/>
              <w:rPr>
                <w:rFonts w:ascii="Arial" w:hAnsi="Arial" w:cs="Arial"/>
                <w:sz w:val="16"/>
                <w:szCs w:val="16"/>
              </w:rPr>
            </w:pPr>
          </w:p>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w:t>
            </w:r>
          </w:p>
          <w:p w:rsidR="00445A03" w:rsidRPr="001E3392" w:rsidRDefault="00445A03" w:rsidP="0067459E">
            <w:pPr>
              <w:spacing w:after="0" w:line="240" w:lineRule="auto"/>
              <w:jc w:val="center"/>
              <w:rPr>
                <w:rFonts w:ascii="Arial" w:hAnsi="Arial" w:cs="Arial"/>
                <w:sz w:val="16"/>
                <w:szCs w:val="16"/>
              </w:rPr>
            </w:pP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XX</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Trimestral</w:t>
            </w:r>
          </w:p>
        </w:tc>
        <w:tc>
          <w:tcPr>
            <w:tcW w:w="2551" w:type="dxa"/>
            <w:vAlign w:val="center"/>
          </w:tcPr>
          <w:p w:rsidR="00445A03" w:rsidRPr="001E3392" w:rsidRDefault="00445A03" w:rsidP="0067459E">
            <w:pPr>
              <w:spacing w:after="0" w:line="240" w:lineRule="auto"/>
              <w:jc w:val="center"/>
              <w:rPr>
                <w:rFonts w:ascii="Arial" w:hAnsi="Arial" w:cs="Arial"/>
                <w:sz w:val="16"/>
                <w:szCs w:val="16"/>
              </w:rPr>
            </w:pPr>
          </w:p>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w:t>
            </w:r>
          </w:p>
          <w:p w:rsidR="00445A03" w:rsidRPr="001E3392" w:rsidRDefault="00445A03" w:rsidP="0067459E">
            <w:pPr>
              <w:spacing w:after="0" w:line="240" w:lineRule="auto"/>
              <w:jc w:val="center"/>
              <w:rPr>
                <w:rFonts w:ascii="Arial" w:hAnsi="Arial" w:cs="Arial"/>
                <w:sz w:val="16"/>
                <w:szCs w:val="16"/>
              </w:rPr>
            </w:pP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XLV</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eastAsia="Arial" w:hAnsi="Arial" w:cs="Arial"/>
                <w:spacing w:val="1"/>
                <w:w w:val="99"/>
                <w:sz w:val="16"/>
                <w:szCs w:val="16"/>
              </w:rPr>
              <w:t>A</w:t>
            </w:r>
            <w:r w:rsidRPr="001E3392">
              <w:rPr>
                <w:rFonts w:ascii="Arial" w:eastAsia="Arial" w:hAnsi="Arial" w:cs="Arial"/>
                <w:spacing w:val="-1"/>
                <w:w w:val="99"/>
                <w:sz w:val="16"/>
                <w:szCs w:val="16"/>
              </w:rPr>
              <w:t>nua</w:t>
            </w:r>
            <w:r w:rsidRPr="001E3392">
              <w:rPr>
                <w:rFonts w:ascii="Arial" w:eastAsia="Arial" w:hAnsi="Arial" w:cs="Arial"/>
                <w:w w:val="99"/>
                <w:sz w:val="16"/>
                <w:szCs w:val="16"/>
              </w:rPr>
              <w:t>l</w:t>
            </w:r>
          </w:p>
        </w:tc>
        <w:tc>
          <w:tcPr>
            <w:tcW w:w="2551" w:type="dxa"/>
            <w:vAlign w:val="center"/>
          </w:tcPr>
          <w:p w:rsidR="00445A03" w:rsidRPr="001E3392" w:rsidRDefault="00445A03" w:rsidP="0067459E">
            <w:pPr>
              <w:spacing w:after="0" w:line="240" w:lineRule="auto"/>
              <w:jc w:val="center"/>
              <w:rPr>
                <w:rFonts w:ascii="Arial" w:hAnsi="Arial" w:cs="Arial"/>
                <w:sz w:val="16"/>
                <w:szCs w:val="16"/>
              </w:rPr>
            </w:pPr>
          </w:p>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w:t>
            </w:r>
          </w:p>
          <w:p w:rsidR="00445A03" w:rsidRPr="001E3392" w:rsidRDefault="00445A03" w:rsidP="0067459E">
            <w:pPr>
              <w:spacing w:after="0" w:line="240" w:lineRule="auto"/>
              <w:jc w:val="center"/>
              <w:rPr>
                <w:rFonts w:ascii="Arial" w:hAnsi="Arial" w:cs="Arial"/>
                <w:sz w:val="16"/>
                <w:szCs w:val="16"/>
              </w:rPr>
            </w:pP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el año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XLVIII</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eastAsia="Arial" w:hAnsi="Arial" w:cs="Arial"/>
                <w:spacing w:val="1"/>
                <w:sz w:val="16"/>
                <w:szCs w:val="16"/>
              </w:rPr>
              <w:t>T</w:t>
            </w:r>
            <w:r w:rsidRPr="001E3392">
              <w:rPr>
                <w:rFonts w:ascii="Arial" w:eastAsia="Arial" w:hAnsi="Arial" w:cs="Arial"/>
                <w:spacing w:val="-1"/>
                <w:sz w:val="16"/>
                <w:szCs w:val="16"/>
              </w:rPr>
              <w:t>r</w:t>
            </w:r>
            <w:r w:rsidRPr="001E3392">
              <w:rPr>
                <w:rFonts w:ascii="Arial" w:eastAsia="Arial" w:hAnsi="Arial" w:cs="Arial"/>
                <w:sz w:val="16"/>
                <w:szCs w:val="16"/>
              </w:rPr>
              <w:t>i</w:t>
            </w:r>
            <w:r w:rsidRPr="001E3392">
              <w:rPr>
                <w:rFonts w:ascii="Arial" w:eastAsia="Arial" w:hAnsi="Arial" w:cs="Arial"/>
                <w:spacing w:val="2"/>
                <w:sz w:val="16"/>
                <w:szCs w:val="16"/>
              </w:rPr>
              <w:t>m</w:t>
            </w:r>
            <w:r w:rsidRPr="001E3392">
              <w:rPr>
                <w:rFonts w:ascii="Arial" w:eastAsia="Arial" w:hAnsi="Arial" w:cs="Arial"/>
                <w:spacing w:val="-1"/>
                <w:sz w:val="16"/>
                <w:szCs w:val="16"/>
              </w:rPr>
              <w:t>e</w:t>
            </w:r>
            <w:r w:rsidRPr="001E3392">
              <w:rPr>
                <w:rFonts w:ascii="Arial" w:eastAsia="Arial" w:hAnsi="Arial" w:cs="Arial"/>
                <w:sz w:val="16"/>
                <w:szCs w:val="16"/>
              </w:rPr>
              <w:t>st</w:t>
            </w:r>
            <w:r w:rsidRPr="001E3392">
              <w:rPr>
                <w:rFonts w:ascii="Arial" w:eastAsia="Arial" w:hAnsi="Arial" w:cs="Arial"/>
                <w:spacing w:val="-1"/>
                <w:sz w:val="16"/>
                <w:szCs w:val="16"/>
              </w:rPr>
              <w:t>ra</w:t>
            </w:r>
            <w:r w:rsidRPr="001E3392">
              <w:rPr>
                <w:rFonts w:ascii="Arial" w:eastAsia="Arial" w:hAnsi="Arial" w:cs="Arial"/>
                <w:sz w:val="16"/>
                <w:szCs w:val="16"/>
              </w:rPr>
              <w:t>l</w:t>
            </w:r>
          </w:p>
        </w:tc>
        <w:tc>
          <w:tcPr>
            <w:tcW w:w="2551" w:type="dxa"/>
            <w:vAlign w:val="center"/>
          </w:tcPr>
          <w:p w:rsidR="00445A03" w:rsidRPr="001E3392" w:rsidRDefault="00445A03" w:rsidP="0067459E">
            <w:pPr>
              <w:spacing w:after="0" w:line="240" w:lineRule="auto"/>
              <w:jc w:val="center"/>
              <w:rPr>
                <w:rFonts w:ascii="Arial" w:hAnsi="Arial" w:cs="Arial"/>
                <w:sz w:val="16"/>
                <w:szCs w:val="16"/>
              </w:rPr>
            </w:pPr>
          </w:p>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w:t>
            </w:r>
          </w:p>
          <w:p w:rsidR="00445A03" w:rsidRPr="001E3392" w:rsidRDefault="00445A03" w:rsidP="0067459E">
            <w:pPr>
              <w:spacing w:after="0" w:line="240" w:lineRule="auto"/>
              <w:jc w:val="center"/>
              <w:rPr>
                <w:rFonts w:ascii="Arial" w:hAnsi="Arial" w:cs="Arial"/>
                <w:sz w:val="16"/>
                <w:szCs w:val="16"/>
              </w:rPr>
            </w:pP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445A03" w:rsidRPr="001E3392" w:rsidTr="00417EC9">
        <w:trPr>
          <w:trHeight w:val="19"/>
          <w:jc w:val="center"/>
        </w:trPr>
        <w:tc>
          <w:tcPr>
            <w:tcW w:w="1870"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Último párrafo</w:t>
            </w:r>
          </w:p>
        </w:tc>
        <w:tc>
          <w:tcPr>
            <w:tcW w:w="2552"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eastAsia="Arial" w:hAnsi="Arial" w:cs="Arial"/>
                <w:spacing w:val="1"/>
                <w:w w:val="99"/>
                <w:sz w:val="16"/>
                <w:szCs w:val="16"/>
              </w:rPr>
              <w:t>A</w:t>
            </w:r>
            <w:r w:rsidRPr="001E3392">
              <w:rPr>
                <w:rFonts w:ascii="Arial" w:eastAsia="Arial" w:hAnsi="Arial" w:cs="Arial"/>
                <w:spacing w:val="-1"/>
                <w:w w:val="99"/>
                <w:sz w:val="16"/>
                <w:szCs w:val="16"/>
              </w:rPr>
              <w:t>nua</w:t>
            </w:r>
            <w:r w:rsidRPr="001E3392">
              <w:rPr>
                <w:rFonts w:ascii="Arial" w:eastAsia="Arial" w:hAnsi="Arial" w:cs="Arial"/>
                <w:w w:val="99"/>
                <w:sz w:val="16"/>
                <w:szCs w:val="16"/>
              </w:rPr>
              <w:t>l</w:t>
            </w:r>
          </w:p>
        </w:tc>
        <w:tc>
          <w:tcPr>
            <w:tcW w:w="2551"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eastAsia="Arial" w:hAnsi="Arial" w:cs="Arial"/>
                <w:sz w:val="16"/>
                <w:szCs w:val="16"/>
              </w:rPr>
              <w:t>I</w:t>
            </w:r>
            <w:r w:rsidRPr="001E3392">
              <w:rPr>
                <w:rFonts w:ascii="Arial" w:eastAsia="Arial" w:hAnsi="Arial" w:cs="Arial"/>
                <w:spacing w:val="-1"/>
                <w:sz w:val="16"/>
                <w:szCs w:val="16"/>
              </w:rPr>
              <w:t>n</w:t>
            </w:r>
            <w:r w:rsidRPr="001E3392">
              <w:rPr>
                <w:rFonts w:ascii="Arial" w:eastAsia="Arial" w:hAnsi="Arial" w:cs="Arial"/>
                <w:sz w:val="16"/>
                <w:szCs w:val="16"/>
              </w:rPr>
              <w:t>f</w:t>
            </w:r>
            <w:r w:rsidRPr="001E3392">
              <w:rPr>
                <w:rFonts w:ascii="Arial" w:eastAsia="Arial" w:hAnsi="Arial" w:cs="Arial"/>
                <w:spacing w:val="1"/>
                <w:sz w:val="16"/>
                <w:szCs w:val="16"/>
              </w:rPr>
              <w:t>o</w:t>
            </w:r>
            <w:r w:rsidRPr="001E3392">
              <w:rPr>
                <w:rFonts w:ascii="Arial" w:eastAsia="Arial" w:hAnsi="Arial" w:cs="Arial"/>
                <w:spacing w:val="-1"/>
                <w:sz w:val="16"/>
                <w:szCs w:val="16"/>
              </w:rPr>
              <w:t>r</w:t>
            </w:r>
            <w:r w:rsidRPr="001E3392">
              <w:rPr>
                <w:rFonts w:ascii="Arial" w:eastAsia="Arial" w:hAnsi="Arial" w:cs="Arial"/>
                <w:spacing w:val="2"/>
                <w:sz w:val="16"/>
                <w:szCs w:val="16"/>
              </w:rPr>
              <w:t>m</w:t>
            </w:r>
            <w:r w:rsidRPr="001E3392">
              <w:rPr>
                <w:rFonts w:ascii="Arial" w:eastAsia="Arial" w:hAnsi="Arial" w:cs="Arial"/>
                <w:spacing w:val="-1"/>
                <w:sz w:val="16"/>
                <w:szCs w:val="16"/>
              </w:rPr>
              <w:t>a</w:t>
            </w:r>
            <w:r w:rsidRPr="001E3392">
              <w:rPr>
                <w:rFonts w:ascii="Arial" w:eastAsia="Arial" w:hAnsi="Arial" w:cs="Arial"/>
                <w:sz w:val="16"/>
                <w:szCs w:val="16"/>
              </w:rPr>
              <w:t>ci</w:t>
            </w:r>
            <w:r w:rsidRPr="001E3392">
              <w:rPr>
                <w:rFonts w:ascii="Arial" w:eastAsia="Arial" w:hAnsi="Arial" w:cs="Arial"/>
                <w:spacing w:val="2"/>
                <w:sz w:val="16"/>
                <w:szCs w:val="16"/>
              </w:rPr>
              <w:t>ó</w:t>
            </w:r>
            <w:r w:rsidRPr="001E3392">
              <w:rPr>
                <w:rFonts w:ascii="Arial" w:eastAsia="Arial" w:hAnsi="Arial" w:cs="Arial"/>
                <w:sz w:val="16"/>
                <w:szCs w:val="16"/>
              </w:rPr>
              <w:t>n</w:t>
            </w:r>
            <w:r w:rsidRPr="001E3392">
              <w:rPr>
                <w:rFonts w:ascii="Arial" w:eastAsia="Arial" w:hAnsi="Arial" w:cs="Arial"/>
                <w:spacing w:val="-7"/>
                <w:sz w:val="16"/>
                <w:szCs w:val="16"/>
              </w:rPr>
              <w:t xml:space="preserve"> </w:t>
            </w:r>
            <w:r w:rsidRPr="001E3392">
              <w:rPr>
                <w:rFonts w:ascii="Arial" w:eastAsia="Arial" w:hAnsi="Arial" w:cs="Arial"/>
                <w:sz w:val="16"/>
                <w:szCs w:val="16"/>
              </w:rPr>
              <w:t>v</w:t>
            </w:r>
            <w:r w:rsidRPr="001E3392">
              <w:rPr>
                <w:rFonts w:ascii="Arial" w:eastAsia="Arial" w:hAnsi="Arial" w:cs="Arial"/>
                <w:spacing w:val="3"/>
                <w:sz w:val="16"/>
                <w:szCs w:val="16"/>
              </w:rPr>
              <w:t>i</w:t>
            </w:r>
            <w:r w:rsidRPr="001E3392">
              <w:rPr>
                <w:rFonts w:ascii="Arial" w:eastAsia="Arial" w:hAnsi="Arial" w:cs="Arial"/>
                <w:spacing w:val="-1"/>
                <w:sz w:val="16"/>
                <w:szCs w:val="16"/>
              </w:rPr>
              <w:t>ge</w:t>
            </w:r>
            <w:r w:rsidRPr="001E3392">
              <w:rPr>
                <w:rFonts w:ascii="Arial" w:eastAsia="Arial" w:hAnsi="Arial" w:cs="Arial"/>
                <w:spacing w:val="2"/>
                <w:sz w:val="16"/>
                <w:szCs w:val="16"/>
              </w:rPr>
              <w:t>n</w:t>
            </w:r>
            <w:r w:rsidRPr="001E3392">
              <w:rPr>
                <w:rFonts w:ascii="Arial" w:eastAsia="Arial" w:hAnsi="Arial" w:cs="Arial"/>
                <w:sz w:val="16"/>
                <w:szCs w:val="16"/>
              </w:rPr>
              <w:t>te</w:t>
            </w:r>
            <w:r w:rsidRPr="001E3392">
              <w:rPr>
                <w:rFonts w:ascii="Arial" w:eastAsia="Arial" w:hAnsi="Arial" w:cs="Arial"/>
                <w:spacing w:val="-4"/>
                <w:sz w:val="16"/>
                <w:szCs w:val="16"/>
              </w:rPr>
              <w:t xml:space="preserve"> </w:t>
            </w:r>
            <w:r w:rsidRPr="001E3392">
              <w:rPr>
                <w:rFonts w:ascii="Arial" w:eastAsia="Arial" w:hAnsi="Arial" w:cs="Arial"/>
                <w:sz w:val="16"/>
                <w:szCs w:val="16"/>
              </w:rPr>
              <w:t>y la</w:t>
            </w:r>
            <w:r w:rsidRPr="001E3392">
              <w:rPr>
                <w:rFonts w:ascii="Arial" w:eastAsia="Arial" w:hAnsi="Arial" w:cs="Arial"/>
                <w:spacing w:val="-2"/>
                <w:sz w:val="16"/>
                <w:szCs w:val="16"/>
              </w:rPr>
              <w:t xml:space="preserve"> </w:t>
            </w:r>
            <w:r w:rsidRPr="001E3392">
              <w:rPr>
                <w:rFonts w:ascii="Arial" w:eastAsia="Arial" w:hAnsi="Arial" w:cs="Arial"/>
                <w:spacing w:val="2"/>
                <w:sz w:val="16"/>
                <w:szCs w:val="16"/>
              </w:rPr>
              <w:t>g</w:t>
            </w:r>
            <w:r w:rsidRPr="001E3392">
              <w:rPr>
                <w:rFonts w:ascii="Arial" w:eastAsia="Arial" w:hAnsi="Arial" w:cs="Arial"/>
                <w:spacing w:val="-1"/>
                <w:sz w:val="16"/>
                <w:szCs w:val="16"/>
              </w:rPr>
              <w:t>en</w:t>
            </w:r>
            <w:r w:rsidRPr="001E3392">
              <w:rPr>
                <w:rFonts w:ascii="Arial" w:eastAsia="Arial" w:hAnsi="Arial" w:cs="Arial"/>
                <w:spacing w:val="2"/>
                <w:sz w:val="16"/>
                <w:szCs w:val="16"/>
              </w:rPr>
              <w:t>e</w:t>
            </w:r>
            <w:r w:rsidRPr="001E3392">
              <w:rPr>
                <w:rFonts w:ascii="Arial" w:eastAsia="Arial" w:hAnsi="Arial" w:cs="Arial"/>
                <w:spacing w:val="-1"/>
                <w:sz w:val="16"/>
                <w:szCs w:val="16"/>
              </w:rPr>
              <w:t>r</w:t>
            </w:r>
            <w:r w:rsidRPr="001E3392">
              <w:rPr>
                <w:rFonts w:ascii="Arial" w:eastAsia="Arial" w:hAnsi="Arial" w:cs="Arial"/>
                <w:spacing w:val="2"/>
                <w:sz w:val="16"/>
                <w:szCs w:val="16"/>
              </w:rPr>
              <w:t>a</w:t>
            </w:r>
            <w:r w:rsidRPr="001E3392">
              <w:rPr>
                <w:rFonts w:ascii="Arial" w:eastAsia="Arial" w:hAnsi="Arial" w:cs="Arial"/>
                <w:spacing w:val="-1"/>
                <w:sz w:val="16"/>
                <w:szCs w:val="16"/>
              </w:rPr>
              <w:t>d</w:t>
            </w:r>
            <w:r w:rsidRPr="001E3392">
              <w:rPr>
                <w:rFonts w:ascii="Arial" w:eastAsia="Arial" w:hAnsi="Arial" w:cs="Arial"/>
                <w:sz w:val="16"/>
                <w:szCs w:val="16"/>
              </w:rPr>
              <w:t>a</w:t>
            </w:r>
            <w:r w:rsidRPr="001E3392">
              <w:rPr>
                <w:rFonts w:ascii="Arial" w:eastAsia="Arial" w:hAnsi="Arial" w:cs="Arial"/>
                <w:spacing w:val="-4"/>
                <w:sz w:val="16"/>
                <w:szCs w:val="16"/>
              </w:rPr>
              <w:t xml:space="preserve"> </w:t>
            </w:r>
            <w:r w:rsidRPr="001E3392">
              <w:rPr>
                <w:rFonts w:ascii="Arial" w:eastAsia="Arial" w:hAnsi="Arial" w:cs="Arial"/>
                <w:spacing w:val="-1"/>
                <w:sz w:val="16"/>
                <w:szCs w:val="16"/>
              </w:rPr>
              <w:t>e</w:t>
            </w:r>
            <w:r w:rsidRPr="001E3392">
              <w:rPr>
                <w:rFonts w:ascii="Arial" w:eastAsia="Arial" w:hAnsi="Arial" w:cs="Arial"/>
                <w:sz w:val="16"/>
                <w:szCs w:val="16"/>
              </w:rPr>
              <w:t>n</w:t>
            </w:r>
            <w:r w:rsidRPr="001E3392">
              <w:rPr>
                <w:rFonts w:ascii="Arial" w:eastAsia="Arial" w:hAnsi="Arial" w:cs="Arial"/>
                <w:spacing w:val="-1"/>
                <w:sz w:val="16"/>
                <w:szCs w:val="16"/>
              </w:rPr>
              <w:t xml:space="preserve"> el e</w:t>
            </w:r>
            <w:r w:rsidRPr="001E3392">
              <w:rPr>
                <w:rFonts w:ascii="Arial" w:eastAsia="Arial" w:hAnsi="Arial" w:cs="Arial"/>
                <w:sz w:val="16"/>
                <w:szCs w:val="16"/>
              </w:rPr>
              <w:t>je</w:t>
            </w:r>
            <w:r w:rsidRPr="001E3392">
              <w:rPr>
                <w:rFonts w:ascii="Arial" w:eastAsia="Arial" w:hAnsi="Arial" w:cs="Arial"/>
                <w:spacing w:val="-1"/>
                <w:sz w:val="16"/>
                <w:szCs w:val="16"/>
              </w:rPr>
              <w:t>r</w:t>
            </w:r>
            <w:r w:rsidRPr="001E3392">
              <w:rPr>
                <w:rFonts w:ascii="Arial" w:eastAsia="Arial" w:hAnsi="Arial" w:cs="Arial"/>
                <w:sz w:val="16"/>
                <w:szCs w:val="16"/>
              </w:rPr>
              <w:t>c</w:t>
            </w:r>
            <w:r w:rsidRPr="001E3392">
              <w:rPr>
                <w:rFonts w:ascii="Arial" w:eastAsia="Arial" w:hAnsi="Arial" w:cs="Arial"/>
                <w:spacing w:val="3"/>
                <w:sz w:val="16"/>
                <w:szCs w:val="16"/>
              </w:rPr>
              <w:t>i</w:t>
            </w:r>
            <w:r w:rsidRPr="001E3392">
              <w:rPr>
                <w:rFonts w:ascii="Arial" w:eastAsia="Arial" w:hAnsi="Arial" w:cs="Arial"/>
                <w:sz w:val="16"/>
                <w:szCs w:val="16"/>
              </w:rPr>
              <w:t>cio</w:t>
            </w:r>
            <w:r w:rsidRPr="001E3392">
              <w:rPr>
                <w:rFonts w:ascii="Arial" w:eastAsia="Arial" w:hAnsi="Arial" w:cs="Arial"/>
                <w:spacing w:val="-3"/>
                <w:sz w:val="16"/>
                <w:szCs w:val="16"/>
              </w:rPr>
              <w:t xml:space="preserve"> </w:t>
            </w:r>
            <w:r w:rsidRPr="001E3392">
              <w:rPr>
                <w:rFonts w:ascii="Arial" w:eastAsia="Arial" w:hAnsi="Arial" w:cs="Arial"/>
                <w:spacing w:val="-1"/>
                <w:sz w:val="16"/>
                <w:szCs w:val="16"/>
              </w:rPr>
              <w:t>e</w:t>
            </w:r>
            <w:r w:rsidRPr="001E3392">
              <w:rPr>
                <w:rFonts w:ascii="Arial" w:eastAsia="Arial" w:hAnsi="Arial" w:cs="Arial"/>
                <w:sz w:val="16"/>
                <w:szCs w:val="16"/>
              </w:rPr>
              <w:t>n</w:t>
            </w:r>
            <w:r w:rsidRPr="001E3392">
              <w:rPr>
                <w:rFonts w:ascii="Arial" w:eastAsia="Arial" w:hAnsi="Arial" w:cs="Arial"/>
                <w:spacing w:val="-3"/>
                <w:sz w:val="16"/>
                <w:szCs w:val="16"/>
              </w:rPr>
              <w:t xml:space="preserve"> </w:t>
            </w:r>
            <w:r w:rsidRPr="001E3392">
              <w:rPr>
                <w:rFonts w:ascii="Arial" w:eastAsia="Arial" w:hAnsi="Arial" w:cs="Arial"/>
                <w:spacing w:val="2"/>
                <w:sz w:val="16"/>
                <w:szCs w:val="16"/>
              </w:rPr>
              <w:t>c</w:t>
            </w:r>
            <w:r w:rsidRPr="001E3392">
              <w:rPr>
                <w:rFonts w:ascii="Arial" w:eastAsia="Arial" w:hAnsi="Arial" w:cs="Arial"/>
                <w:spacing w:val="-1"/>
                <w:sz w:val="16"/>
                <w:szCs w:val="16"/>
              </w:rPr>
              <w:t>ur</w:t>
            </w:r>
            <w:r w:rsidRPr="001E3392">
              <w:rPr>
                <w:rFonts w:ascii="Arial" w:eastAsia="Arial" w:hAnsi="Arial" w:cs="Arial"/>
                <w:spacing w:val="2"/>
                <w:sz w:val="16"/>
                <w:szCs w:val="16"/>
              </w:rPr>
              <w:t>s</w:t>
            </w:r>
            <w:r w:rsidRPr="001E3392">
              <w:rPr>
                <w:rFonts w:ascii="Arial" w:eastAsia="Arial" w:hAnsi="Arial" w:cs="Arial"/>
                <w:sz w:val="16"/>
                <w:szCs w:val="16"/>
              </w:rPr>
              <w:t>o</w:t>
            </w:r>
          </w:p>
        </w:tc>
        <w:tc>
          <w:tcPr>
            <w:tcW w:w="2485"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el año 2018</w:t>
            </w:r>
          </w:p>
        </w:tc>
      </w:tr>
    </w:tbl>
    <w:p w:rsidR="00445A03" w:rsidRDefault="00445A03" w:rsidP="0067459E">
      <w:pPr>
        <w:spacing w:after="0" w:line="360" w:lineRule="auto"/>
        <w:jc w:val="center"/>
        <w:rPr>
          <w:rFonts w:ascii="Arial" w:hAnsi="Arial" w:cs="Arial"/>
        </w:rPr>
      </w:pPr>
    </w:p>
    <w:p w:rsidR="00445A03" w:rsidRPr="001E3392" w:rsidRDefault="00445A03" w:rsidP="0067459E">
      <w:pPr>
        <w:spacing w:after="0" w:line="360" w:lineRule="auto"/>
        <w:jc w:val="center"/>
        <w:rPr>
          <w:rFonts w:ascii="Arial" w:hAnsi="Arial" w:cs="Arial"/>
        </w:rPr>
      </w:pPr>
      <w:r w:rsidRPr="001E3392">
        <w:rPr>
          <w:rFonts w:ascii="Arial" w:hAnsi="Arial" w:cs="Arial"/>
        </w:rPr>
        <w:t>Artículo 71 de la Ley General</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591"/>
        <w:gridCol w:w="2574"/>
        <w:gridCol w:w="2544"/>
      </w:tblGrid>
      <w:tr w:rsidR="00445A03" w:rsidRPr="001E3392" w:rsidTr="00417EC9">
        <w:trPr>
          <w:trHeight w:val="20"/>
          <w:tblHeader/>
          <w:jc w:val="center"/>
        </w:trPr>
        <w:tc>
          <w:tcPr>
            <w:tcW w:w="1856" w:type="dxa"/>
            <w:shd w:val="clear" w:color="auto" w:fill="BFBFBF"/>
            <w:vAlign w:val="center"/>
          </w:tcPr>
          <w:p w:rsidR="00445A03" w:rsidRPr="001E3392" w:rsidRDefault="00445A03" w:rsidP="0067459E">
            <w:pPr>
              <w:spacing w:after="0" w:line="240" w:lineRule="auto"/>
              <w:jc w:val="center"/>
              <w:rPr>
                <w:rFonts w:ascii="Arial" w:hAnsi="Arial" w:cs="Arial"/>
                <w:b/>
                <w:sz w:val="16"/>
                <w:szCs w:val="16"/>
              </w:rPr>
            </w:pPr>
            <w:r w:rsidRPr="001E3392">
              <w:rPr>
                <w:rFonts w:ascii="Arial" w:hAnsi="Arial" w:cs="Arial"/>
                <w:b/>
                <w:sz w:val="16"/>
                <w:szCs w:val="16"/>
              </w:rPr>
              <w:t>Incisos de la fracción I del artículo 71 de la Ley General</w:t>
            </w:r>
          </w:p>
        </w:tc>
        <w:tc>
          <w:tcPr>
            <w:tcW w:w="2591" w:type="dxa"/>
            <w:shd w:val="clear" w:color="auto" w:fill="BFBFBF"/>
            <w:vAlign w:val="center"/>
          </w:tcPr>
          <w:p w:rsidR="00445A03" w:rsidRPr="001E3392" w:rsidRDefault="00445A03" w:rsidP="0067459E">
            <w:pPr>
              <w:spacing w:after="0" w:line="240" w:lineRule="auto"/>
              <w:jc w:val="center"/>
              <w:rPr>
                <w:rFonts w:ascii="Arial" w:hAnsi="Arial" w:cs="Arial"/>
                <w:b/>
                <w:sz w:val="16"/>
                <w:szCs w:val="16"/>
              </w:rPr>
            </w:pPr>
            <w:r w:rsidRPr="001E3392">
              <w:rPr>
                <w:rFonts w:ascii="Arial" w:hAnsi="Arial" w:cs="Arial"/>
                <w:b/>
                <w:sz w:val="16"/>
                <w:szCs w:val="16"/>
              </w:rPr>
              <w:t>Periodo de actualización de la información según lo previsto en la Tabla de actualización y conservación de la información</w:t>
            </w:r>
          </w:p>
        </w:tc>
        <w:tc>
          <w:tcPr>
            <w:tcW w:w="2574" w:type="dxa"/>
            <w:shd w:val="clear" w:color="auto" w:fill="BFBFBF"/>
            <w:vAlign w:val="center"/>
          </w:tcPr>
          <w:p w:rsidR="00445A03" w:rsidRPr="001E3392" w:rsidRDefault="00445A03" w:rsidP="0067459E">
            <w:pPr>
              <w:spacing w:after="0" w:line="240" w:lineRule="auto"/>
              <w:jc w:val="center"/>
              <w:rPr>
                <w:rFonts w:ascii="Arial" w:hAnsi="Arial" w:cs="Arial"/>
                <w:b/>
                <w:sz w:val="16"/>
                <w:szCs w:val="16"/>
              </w:rPr>
            </w:pPr>
            <w:r w:rsidRPr="001E3392">
              <w:rPr>
                <w:rFonts w:ascii="Arial" w:hAnsi="Arial" w:cs="Arial"/>
                <w:b/>
                <w:sz w:val="16"/>
                <w:szCs w:val="16"/>
              </w:rPr>
              <w:t>Periodo de conservación de la información según lo previsto en la Tabla de actualización y conservación de la información</w:t>
            </w:r>
          </w:p>
        </w:tc>
        <w:tc>
          <w:tcPr>
            <w:tcW w:w="2544" w:type="dxa"/>
            <w:shd w:val="clear" w:color="auto" w:fill="BFBFBF"/>
            <w:vAlign w:val="center"/>
          </w:tcPr>
          <w:p w:rsidR="00445A03" w:rsidRPr="001E3392" w:rsidRDefault="00445A03" w:rsidP="0067459E">
            <w:pPr>
              <w:spacing w:after="0" w:line="240" w:lineRule="auto"/>
              <w:jc w:val="center"/>
              <w:rPr>
                <w:rFonts w:ascii="Arial" w:hAnsi="Arial" w:cs="Arial"/>
                <w:b/>
                <w:sz w:val="16"/>
                <w:szCs w:val="16"/>
              </w:rPr>
            </w:pPr>
            <w:r w:rsidRPr="001E3392">
              <w:rPr>
                <w:rFonts w:ascii="Arial" w:hAnsi="Arial" w:cs="Arial"/>
                <w:b/>
                <w:sz w:val="16"/>
                <w:szCs w:val="16"/>
              </w:rPr>
              <w:t>Información que debió estar disponible al efectuarse la verificación</w:t>
            </w:r>
          </w:p>
        </w:tc>
      </w:tr>
      <w:tr w:rsidR="00445A03" w:rsidRPr="001E3392" w:rsidTr="00417EC9">
        <w:trPr>
          <w:trHeight w:val="20"/>
          <w:jc w:val="center"/>
        </w:trPr>
        <w:tc>
          <w:tcPr>
            <w:tcW w:w="1856"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p>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e)</w:t>
            </w:r>
          </w:p>
          <w:p w:rsidR="00445A03" w:rsidRPr="001E3392" w:rsidRDefault="00445A03" w:rsidP="0067459E">
            <w:pPr>
              <w:spacing w:after="0" w:line="240" w:lineRule="auto"/>
              <w:jc w:val="center"/>
              <w:rPr>
                <w:rFonts w:ascii="Arial" w:hAnsi="Arial" w:cs="Arial"/>
                <w:sz w:val="16"/>
                <w:szCs w:val="16"/>
              </w:rPr>
            </w:pPr>
          </w:p>
        </w:tc>
        <w:tc>
          <w:tcPr>
            <w:tcW w:w="2591"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 xml:space="preserve">Trimestral </w:t>
            </w:r>
          </w:p>
        </w:tc>
        <w:tc>
          <w:tcPr>
            <w:tcW w:w="2574"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w:t>
            </w:r>
          </w:p>
        </w:tc>
        <w:tc>
          <w:tcPr>
            <w:tcW w:w="2544"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201</w:t>
            </w:r>
            <w:r>
              <w:rPr>
                <w:rFonts w:ascii="Arial" w:hAnsi="Arial" w:cs="Arial"/>
                <w:sz w:val="16"/>
                <w:szCs w:val="16"/>
              </w:rPr>
              <w:t>8</w:t>
            </w:r>
            <w:r w:rsidRPr="001E3392">
              <w:rPr>
                <w:rFonts w:ascii="Arial" w:hAnsi="Arial" w:cs="Arial"/>
                <w:sz w:val="16"/>
                <w:szCs w:val="16"/>
              </w:rPr>
              <w:t xml:space="preserve">, actualizada cuando menos al </w:t>
            </w:r>
            <w:r>
              <w:rPr>
                <w:rFonts w:ascii="Arial" w:hAnsi="Arial" w:cs="Arial"/>
                <w:sz w:val="16"/>
                <w:szCs w:val="16"/>
              </w:rPr>
              <w:t>primer</w:t>
            </w:r>
            <w:r w:rsidRPr="001E3392">
              <w:rPr>
                <w:rFonts w:ascii="Arial" w:hAnsi="Arial" w:cs="Arial"/>
                <w:sz w:val="16"/>
                <w:szCs w:val="16"/>
              </w:rPr>
              <w:t xml:space="preserve"> trimestre de 201</w:t>
            </w:r>
            <w:r>
              <w:rPr>
                <w:rFonts w:ascii="Arial" w:hAnsi="Arial" w:cs="Arial"/>
                <w:sz w:val="16"/>
                <w:szCs w:val="16"/>
              </w:rPr>
              <w:t>8</w:t>
            </w:r>
          </w:p>
        </w:tc>
      </w:tr>
      <w:tr w:rsidR="00445A03" w:rsidRPr="001E3392" w:rsidTr="00417EC9">
        <w:trPr>
          <w:trHeight w:val="20"/>
          <w:jc w:val="center"/>
        </w:trPr>
        <w:tc>
          <w:tcPr>
            <w:tcW w:w="1856"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g)</w:t>
            </w:r>
          </w:p>
        </w:tc>
        <w:tc>
          <w:tcPr>
            <w:tcW w:w="2591" w:type="dxa"/>
            <w:vAlign w:val="center"/>
          </w:tcPr>
          <w:p w:rsidR="00445A03" w:rsidRPr="001E3392" w:rsidRDefault="00445A03" w:rsidP="0067459E">
            <w:pPr>
              <w:spacing w:after="0" w:line="240" w:lineRule="auto"/>
              <w:jc w:val="center"/>
              <w:rPr>
                <w:sz w:val="16"/>
                <w:szCs w:val="16"/>
              </w:rPr>
            </w:pPr>
            <w:r w:rsidRPr="001E3392">
              <w:rPr>
                <w:rFonts w:ascii="Arial" w:hAnsi="Arial" w:cs="Arial"/>
                <w:sz w:val="16"/>
                <w:szCs w:val="16"/>
              </w:rPr>
              <w:t>Trimestral, de acuerdo con la normatividad correspondiente.</w:t>
            </w:r>
          </w:p>
        </w:tc>
        <w:tc>
          <w:tcPr>
            <w:tcW w:w="2574" w:type="dxa"/>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w:t>
            </w:r>
          </w:p>
        </w:tc>
        <w:tc>
          <w:tcPr>
            <w:tcW w:w="2544" w:type="dxa"/>
            <w:shd w:val="clear" w:color="auto" w:fill="auto"/>
            <w:vAlign w:val="center"/>
          </w:tcPr>
          <w:p w:rsidR="00445A03" w:rsidRPr="001E3392" w:rsidRDefault="00445A03" w:rsidP="0067459E">
            <w:pPr>
              <w:spacing w:after="0" w:line="240" w:lineRule="auto"/>
              <w:jc w:val="center"/>
              <w:rPr>
                <w:rFonts w:ascii="Arial" w:hAnsi="Arial" w:cs="Arial"/>
                <w:sz w:val="16"/>
                <w:szCs w:val="16"/>
              </w:rPr>
            </w:pPr>
            <w:r w:rsidRPr="001E3392">
              <w:rPr>
                <w:rFonts w:ascii="Arial" w:hAnsi="Arial" w:cs="Arial"/>
                <w:sz w:val="16"/>
                <w:szCs w:val="16"/>
              </w:rPr>
              <w:t>Información vigente en 201</w:t>
            </w:r>
            <w:r>
              <w:rPr>
                <w:rFonts w:ascii="Arial" w:hAnsi="Arial" w:cs="Arial"/>
                <w:sz w:val="16"/>
                <w:szCs w:val="16"/>
              </w:rPr>
              <w:t>8</w:t>
            </w:r>
            <w:r w:rsidRPr="001E3392">
              <w:rPr>
                <w:rFonts w:ascii="Arial" w:hAnsi="Arial" w:cs="Arial"/>
                <w:sz w:val="16"/>
                <w:szCs w:val="16"/>
              </w:rPr>
              <w:t xml:space="preserve">, actualizada cuando menos al </w:t>
            </w:r>
            <w:r>
              <w:rPr>
                <w:rFonts w:ascii="Arial" w:hAnsi="Arial" w:cs="Arial"/>
                <w:sz w:val="16"/>
                <w:szCs w:val="16"/>
              </w:rPr>
              <w:t>primer</w:t>
            </w:r>
            <w:r w:rsidRPr="001E3392">
              <w:rPr>
                <w:rFonts w:ascii="Arial" w:hAnsi="Arial" w:cs="Arial"/>
                <w:sz w:val="16"/>
                <w:szCs w:val="16"/>
              </w:rPr>
              <w:t xml:space="preserve"> trimestre de 201</w:t>
            </w:r>
            <w:r>
              <w:rPr>
                <w:rFonts w:ascii="Arial" w:hAnsi="Arial" w:cs="Arial"/>
                <w:sz w:val="16"/>
                <w:szCs w:val="16"/>
              </w:rPr>
              <w:t>8</w:t>
            </w:r>
          </w:p>
        </w:tc>
      </w:tr>
      <w:bookmarkEnd w:id="14"/>
    </w:tbl>
    <w:p w:rsidR="00445A03" w:rsidRPr="00445A03" w:rsidRDefault="00445A03" w:rsidP="0067459E">
      <w:pPr>
        <w:spacing w:after="0" w:line="360" w:lineRule="auto"/>
        <w:jc w:val="both"/>
        <w:rPr>
          <w:rFonts w:ascii="Arial" w:hAnsi="Arial" w:cs="Arial"/>
        </w:rPr>
      </w:pPr>
    </w:p>
    <w:p w:rsidR="002C7ADB" w:rsidRDefault="00D86E8B" w:rsidP="0067459E">
      <w:pPr>
        <w:pStyle w:val="Prrafodelista"/>
        <w:numPr>
          <w:ilvl w:val="0"/>
          <w:numId w:val="1"/>
        </w:numPr>
        <w:spacing w:line="360" w:lineRule="auto"/>
        <w:ind w:left="357"/>
        <w:jc w:val="both"/>
        <w:rPr>
          <w:rFonts w:ascii="Arial" w:hAnsi="Arial" w:cs="Arial"/>
          <w:sz w:val="22"/>
          <w:szCs w:val="22"/>
        </w:rPr>
      </w:pPr>
      <w:bookmarkStart w:id="16" w:name="_Hlk514282399"/>
      <w:r w:rsidRPr="003C1098">
        <w:rPr>
          <w:rFonts w:ascii="Arial" w:hAnsi="Arial" w:cs="Arial"/>
          <w:sz w:val="22"/>
          <w:szCs w:val="22"/>
        </w:rPr>
        <w:t xml:space="preserve">Que </w:t>
      </w:r>
      <w:r w:rsidR="00E7467E" w:rsidRPr="003C1098">
        <w:rPr>
          <w:rFonts w:ascii="Arial" w:hAnsi="Arial" w:cs="Arial"/>
          <w:sz w:val="22"/>
          <w:szCs w:val="22"/>
        </w:rPr>
        <w:t xml:space="preserve">de las manifestaciones vertidas en el </w:t>
      </w:r>
      <w:r w:rsidR="00AB18A2" w:rsidRPr="003C1098">
        <w:rPr>
          <w:rFonts w:ascii="Arial" w:hAnsi="Arial" w:cs="Arial"/>
          <w:sz w:val="22"/>
          <w:szCs w:val="22"/>
        </w:rPr>
        <w:t>acta de verificación</w:t>
      </w:r>
      <w:r w:rsidR="00E7467E" w:rsidRPr="003C1098">
        <w:rPr>
          <w:rFonts w:ascii="Arial" w:hAnsi="Arial" w:cs="Arial"/>
          <w:sz w:val="22"/>
          <w:szCs w:val="22"/>
        </w:rPr>
        <w:t xml:space="preserve"> </w:t>
      </w:r>
      <w:r w:rsidR="00E24CA6">
        <w:rPr>
          <w:rFonts w:ascii="Arial" w:hAnsi="Arial" w:cs="Arial"/>
          <w:sz w:val="22"/>
          <w:szCs w:val="22"/>
        </w:rPr>
        <w:t>levantada los días</w:t>
      </w:r>
      <w:r w:rsidR="008603E7" w:rsidRPr="003C1098">
        <w:rPr>
          <w:rFonts w:ascii="Arial" w:hAnsi="Arial" w:cs="Arial"/>
          <w:sz w:val="22"/>
          <w:szCs w:val="22"/>
        </w:rPr>
        <w:t xml:space="preserve"> </w:t>
      </w:r>
      <w:r w:rsidR="00E24CA6" w:rsidRPr="00423AE0">
        <w:rPr>
          <w:rFonts w:ascii="Arial" w:hAnsi="Arial" w:cs="Arial"/>
          <w:sz w:val="22"/>
          <w:lang w:val="es-MX"/>
        </w:rPr>
        <w:t xml:space="preserve">ocho, nueve, diez y once de mayo </w:t>
      </w:r>
      <w:r w:rsidR="008603E7" w:rsidRPr="003C1098">
        <w:rPr>
          <w:rFonts w:ascii="Arial" w:hAnsi="Arial" w:cs="Arial"/>
          <w:sz w:val="22"/>
          <w:szCs w:val="22"/>
        </w:rPr>
        <w:t xml:space="preserve">del año en curso, </w:t>
      </w:r>
      <w:r w:rsidR="00E7467E" w:rsidRPr="003C1098">
        <w:rPr>
          <w:rFonts w:ascii="Arial" w:hAnsi="Arial" w:cs="Arial"/>
          <w:sz w:val="22"/>
          <w:szCs w:val="22"/>
        </w:rPr>
        <w:t>con motivo de la verificación ordenada, se desprende</w:t>
      </w:r>
      <w:r w:rsidR="002C7ADB">
        <w:rPr>
          <w:rFonts w:ascii="Arial" w:hAnsi="Arial" w:cs="Arial"/>
          <w:sz w:val="22"/>
          <w:szCs w:val="22"/>
        </w:rPr>
        <w:t>:</w:t>
      </w:r>
    </w:p>
    <w:bookmarkEnd w:id="16"/>
    <w:p w:rsidR="002C7ADB" w:rsidRPr="00445A03" w:rsidRDefault="002C7ADB" w:rsidP="0067459E">
      <w:pPr>
        <w:pStyle w:val="Prrafodelista"/>
        <w:spacing w:line="360" w:lineRule="auto"/>
        <w:ind w:left="357"/>
        <w:jc w:val="both"/>
        <w:rPr>
          <w:rFonts w:ascii="Arial" w:hAnsi="Arial" w:cs="Arial"/>
          <w:sz w:val="22"/>
          <w:szCs w:val="22"/>
        </w:rPr>
      </w:pPr>
    </w:p>
    <w:p w:rsidR="00445A03" w:rsidRPr="00445A03" w:rsidRDefault="002C7ADB" w:rsidP="0067459E">
      <w:pPr>
        <w:pStyle w:val="Prrafodelista"/>
        <w:numPr>
          <w:ilvl w:val="1"/>
          <w:numId w:val="3"/>
        </w:numPr>
        <w:spacing w:line="360" w:lineRule="auto"/>
        <w:ind w:left="709" w:hanging="425"/>
        <w:jc w:val="both"/>
        <w:rPr>
          <w:rFonts w:ascii="Arial" w:hAnsi="Arial" w:cs="Arial"/>
          <w:sz w:val="22"/>
          <w:szCs w:val="22"/>
        </w:rPr>
      </w:pPr>
      <w:r w:rsidRPr="00445A03">
        <w:rPr>
          <w:rFonts w:ascii="Arial" w:hAnsi="Arial" w:cs="Arial"/>
          <w:sz w:val="22"/>
          <w:szCs w:val="22"/>
        </w:rPr>
        <w:t xml:space="preserve">Que en el sitio de la Plataforma Nacional de Transparencia y en el sitio propio del Sujeto Obligado, es decir, </w:t>
      </w:r>
      <w:r w:rsidRPr="00445A03">
        <w:rPr>
          <w:rFonts w:ascii="Arial" w:hAnsi="Arial" w:cs="Arial"/>
          <w:color w:val="262626"/>
          <w:sz w:val="22"/>
          <w:szCs w:val="22"/>
          <w:lang w:val="es-MX" w:eastAsia="es-MX"/>
        </w:rPr>
        <w:t>www.ssp.yucatan.gob.mx, sí se encontró publicada</w:t>
      </w:r>
      <w:r w:rsidRPr="00445A03">
        <w:rPr>
          <w:rFonts w:ascii="Arial" w:hAnsi="Arial" w:cs="Arial"/>
          <w:sz w:val="22"/>
          <w:szCs w:val="22"/>
        </w:rPr>
        <w:t xml:space="preserve"> la información del ejercicio dos mil diecisiete, actualizada al treinta y uno de diciembre de dicho año</w:t>
      </w:r>
      <w:r w:rsidR="00417EC9">
        <w:rPr>
          <w:rFonts w:ascii="Arial" w:hAnsi="Arial" w:cs="Arial"/>
          <w:sz w:val="22"/>
          <w:szCs w:val="22"/>
        </w:rPr>
        <w:t xml:space="preserve">, </w:t>
      </w:r>
      <w:bookmarkStart w:id="17" w:name="_Hlk514367914"/>
      <w:r w:rsidR="00417EC9">
        <w:rPr>
          <w:rFonts w:ascii="Arial" w:hAnsi="Arial" w:cs="Arial"/>
          <w:sz w:val="22"/>
          <w:szCs w:val="22"/>
        </w:rPr>
        <w:t xml:space="preserve">de los formatos 15a, 15b, </w:t>
      </w:r>
      <w:r w:rsidR="00EA3D88">
        <w:rPr>
          <w:rFonts w:ascii="Arial" w:hAnsi="Arial" w:cs="Arial"/>
          <w:sz w:val="22"/>
          <w:szCs w:val="22"/>
        </w:rPr>
        <w:t xml:space="preserve">21a, 21c, </w:t>
      </w:r>
      <w:r w:rsidR="00417EC9">
        <w:rPr>
          <w:rFonts w:ascii="Arial" w:hAnsi="Arial" w:cs="Arial"/>
          <w:sz w:val="22"/>
          <w:szCs w:val="22"/>
        </w:rPr>
        <w:t>26,</w:t>
      </w:r>
      <w:r w:rsidR="00EA3D88">
        <w:rPr>
          <w:rFonts w:ascii="Arial" w:hAnsi="Arial" w:cs="Arial"/>
          <w:sz w:val="22"/>
          <w:szCs w:val="22"/>
        </w:rPr>
        <w:t xml:space="preserve"> </w:t>
      </w:r>
      <w:r w:rsidR="00417EC9">
        <w:rPr>
          <w:rFonts w:ascii="Arial" w:hAnsi="Arial" w:cs="Arial"/>
          <w:sz w:val="22"/>
          <w:szCs w:val="22"/>
        </w:rPr>
        <w:t xml:space="preserve">40a, 40b, </w:t>
      </w:r>
      <w:r w:rsidR="00EA3D88">
        <w:rPr>
          <w:rFonts w:ascii="Arial" w:hAnsi="Arial" w:cs="Arial"/>
          <w:sz w:val="22"/>
          <w:szCs w:val="22"/>
        </w:rPr>
        <w:t xml:space="preserve">43a, </w:t>
      </w:r>
      <w:r w:rsidR="00417EC9">
        <w:rPr>
          <w:rFonts w:ascii="Arial" w:hAnsi="Arial" w:cs="Arial"/>
          <w:sz w:val="22"/>
          <w:szCs w:val="22"/>
        </w:rPr>
        <w:t xml:space="preserve">44a y 44b </w:t>
      </w:r>
      <w:r w:rsidR="00417EC9" w:rsidRPr="005B34B6">
        <w:rPr>
          <w:rFonts w:ascii="Arial" w:hAnsi="Arial"/>
          <w:sz w:val="22"/>
          <w:szCs w:val="22"/>
        </w:rPr>
        <w:t>del Anexo I de los Lineamientos Técnicos Generales, publicados el cuatro de mayo de dos mil dieciséis</w:t>
      </w:r>
      <w:bookmarkEnd w:id="17"/>
      <w:r w:rsidR="00417EC9">
        <w:rPr>
          <w:rFonts w:ascii="Arial" w:hAnsi="Arial" w:cs="Arial"/>
          <w:sz w:val="22"/>
          <w:szCs w:val="22"/>
        </w:rPr>
        <w:t>, relativos a las</w:t>
      </w:r>
      <w:r w:rsidRPr="00445A03">
        <w:rPr>
          <w:rFonts w:ascii="Arial" w:hAnsi="Arial" w:cs="Arial"/>
          <w:sz w:val="22"/>
          <w:szCs w:val="22"/>
        </w:rPr>
        <w:t xml:space="preserve"> fracciones </w:t>
      </w:r>
      <w:bookmarkEnd w:id="13"/>
      <w:r w:rsidR="00445A03" w:rsidRPr="00445A03">
        <w:rPr>
          <w:rFonts w:ascii="Arial" w:hAnsi="Arial" w:cs="Arial"/>
          <w:sz w:val="22"/>
          <w:szCs w:val="22"/>
        </w:rPr>
        <w:t xml:space="preserve">XV, </w:t>
      </w:r>
      <w:r w:rsidR="00EA3D88">
        <w:rPr>
          <w:rFonts w:ascii="Arial" w:hAnsi="Arial" w:cs="Arial"/>
          <w:sz w:val="22"/>
          <w:szCs w:val="22"/>
        </w:rPr>
        <w:t xml:space="preserve">XXI, </w:t>
      </w:r>
      <w:r w:rsidR="00445A03" w:rsidRPr="00445A03">
        <w:rPr>
          <w:rFonts w:ascii="Arial" w:hAnsi="Arial" w:cs="Arial"/>
          <w:sz w:val="22"/>
          <w:szCs w:val="22"/>
        </w:rPr>
        <w:t>XXVI, XL</w:t>
      </w:r>
      <w:r w:rsidR="00EA3D88">
        <w:rPr>
          <w:rFonts w:ascii="Arial" w:hAnsi="Arial" w:cs="Arial"/>
          <w:sz w:val="22"/>
          <w:szCs w:val="22"/>
        </w:rPr>
        <w:t>, XLIII</w:t>
      </w:r>
      <w:r w:rsidR="00445A03" w:rsidRPr="00445A03">
        <w:rPr>
          <w:rFonts w:ascii="Arial" w:hAnsi="Arial" w:cs="Arial"/>
          <w:sz w:val="22"/>
          <w:szCs w:val="22"/>
        </w:rPr>
        <w:t xml:space="preserve"> y XLIV del artículo 70 de la Ley General.</w:t>
      </w:r>
    </w:p>
    <w:p w:rsidR="00445A03" w:rsidRPr="00445A03" w:rsidRDefault="00445A03" w:rsidP="0067459E">
      <w:pPr>
        <w:pStyle w:val="Prrafodelista"/>
        <w:spacing w:line="360" w:lineRule="auto"/>
        <w:ind w:left="709"/>
        <w:jc w:val="both"/>
        <w:rPr>
          <w:rFonts w:ascii="Arial" w:hAnsi="Arial" w:cs="Arial"/>
          <w:sz w:val="22"/>
          <w:szCs w:val="22"/>
        </w:rPr>
      </w:pPr>
    </w:p>
    <w:p w:rsidR="002C7ADB" w:rsidRPr="002C7ADB" w:rsidRDefault="002C7ADB" w:rsidP="0067459E">
      <w:pPr>
        <w:pStyle w:val="Prrafodelista"/>
        <w:numPr>
          <w:ilvl w:val="1"/>
          <w:numId w:val="3"/>
        </w:numPr>
        <w:spacing w:line="360" w:lineRule="auto"/>
        <w:ind w:left="709" w:hanging="425"/>
        <w:jc w:val="both"/>
        <w:rPr>
          <w:rFonts w:ascii="Arial" w:hAnsi="Arial" w:cs="Arial"/>
          <w:sz w:val="22"/>
          <w:szCs w:val="22"/>
        </w:rPr>
      </w:pPr>
      <w:bookmarkStart w:id="18" w:name="_Hlk514282553"/>
      <w:r>
        <w:rPr>
          <w:rFonts w:ascii="Arial" w:hAnsi="Arial" w:cs="Arial"/>
          <w:sz w:val="22"/>
          <w:szCs w:val="22"/>
        </w:rPr>
        <w:t>Q</w:t>
      </w:r>
      <w:r w:rsidRPr="002C7ADB">
        <w:rPr>
          <w:rFonts w:ascii="Arial" w:hAnsi="Arial" w:cs="Arial"/>
          <w:sz w:val="22"/>
          <w:szCs w:val="22"/>
        </w:rPr>
        <w:t>ue la Secretaría de Seguridad Pública, incumplió la obligación prevista en la fracción XI del artículo 24 de la Ley General, en virtud de lo siguiente:</w:t>
      </w:r>
    </w:p>
    <w:bookmarkEnd w:id="18"/>
    <w:p w:rsidR="002C7ADB" w:rsidRPr="002C7ADB" w:rsidRDefault="002C7ADB" w:rsidP="0067459E">
      <w:pPr>
        <w:pStyle w:val="Prrafodelista"/>
        <w:spacing w:line="360" w:lineRule="auto"/>
        <w:ind w:left="709"/>
        <w:jc w:val="both"/>
        <w:rPr>
          <w:rFonts w:ascii="Arial" w:hAnsi="Arial" w:cs="Arial"/>
          <w:sz w:val="22"/>
          <w:szCs w:val="22"/>
        </w:rPr>
      </w:pPr>
    </w:p>
    <w:p w:rsidR="005B34B6" w:rsidRPr="005B34B6" w:rsidRDefault="005B34B6" w:rsidP="0067459E">
      <w:pPr>
        <w:numPr>
          <w:ilvl w:val="0"/>
          <w:numId w:val="16"/>
        </w:numPr>
        <w:spacing w:after="0" w:line="360" w:lineRule="auto"/>
        <w:ind w:left="1068"/>
        <w:jc w:val="both"/>
        <w:rPr>
          <w:rFonts w:ascii="Arial" w:hAnsi="Arial" w:cs="Arial"/>
        </w:rPr>
      </w:pPr>
      <w:r w:rsidRPr="005B34B6">
        <w:rPr>
          <w:rFonts w:ascii="Arial" w:hAnsi="Arial" w:cs="Arial"/>
          <w:color w:val="0D0D0D"/>
        </w:rPr>
        <w:t xml:space="preserve">Puesto que no se halló publicada en el sitio de la Plataforma Nacional de Transparencia, y por ende en el diverso </w:t>
      </w:r>
      <w:r w:rsidRPr="005B34B6">
        <w:rPr>
          <w:rFonts w:ascii="Arial" w:hAnsi="Arial" w:cs="Arial"/>
          <w:color w:val="262626"/>
          <w:szCs w:val="21"/>
          <w:lang w:eastAsia="es-MX"/>
        </w:rPr>
        <w:t>www.ssp.yucatan.gob.mx</w:t>
      </w:r>
      <w:r w:rsidRPr="005B34B6">
        <w:rPr>
          <w:rFonts w:ascii="Arial" w:hAnsi="Arial" w:cs="Arial"/>
          <w:szCs w:val="21"/>
          <w:lang w:eastAsia="es-MX"/>
        </w:rPr>
        <w:t>,</w:t>
      </w:r>
      <w:r w:rsidRPr="005B34B6">
        <w:rPr>
          <w:rFonts w:ascii="Arial" w:hAnsi="Arial" w:cs="Arial"/>
          <w:color w:val="0D0D0D"/>
        </w:rPr>
        <w:t xml:space="preserve"> la información del ejercicio dos mil diecisiete, actualizada al treinta y uno de diciembre de dicho año, relativa a</w:t>
      </w:r>
      <w:r w:rsidRPr="005B34B6">
        <w:rPr>
          <w:rFonts w:ascii="Arial" w:hAnsi="Arial"/>
        </w:rPr>
        <w:t xml:space="preserve"> los formatos 11, 16b, 17, 18, 23a, 23b, 27, 28b, 33, 34a, 34b, 34c, 34e, 34f, 34h, 35a, 35b, 35c, 36, 39a, 39b, 41a, 41b, 41c, 41d, 42a, 46a y 46b del Anexo I de los Lineamientos Técnicos Generales, publicados el cuatro de mayo de dos mil dieciséis, correspondientes a las fracciones XI, XVI en lo concerniente a los recursos públicos entregados a sindicatos, XVII en lo tocante a las sanciones administrativas, XVIII, XXIII, XXVII, XXVIII, XXXIII, XXXIV, XXXV, XXXVI, XXXIX, XLI, XLII y XLVI del artículo 70 de la Ley General, </w:t>
      </w:r>
      <w:r>
        <w:rPr>
          <w:rFonts w:ascii="Arial" w:hAnsi="Arial"/>
        </w:rPr>
        <w:t>de acuerdo con lo indicado en la tabla que obra en el inciso a) del punto 3</w:t>
      </w:r>
      <w:r w:rsidR="00FB2F11">
        <w:rPr>
          <w:rFonts w:ascii="Arial" w:hAnsi="Arial"/>
        </w:rPr>
        <w:t>)</w:t>
      </w:r>
      <w:r>
        <w:rPr>
          <w:rFonts w:ascii="Arial" w:hAnsi="Arial"/>
        </w:rPr>
        <w:t xml:space="preserve"> del presente Considerando.</w:t>
      </w:r>
    </w:p>
    <w:p w:rsidR="005B34B6" w:rsidRDefault="005B34B6" w:rsidP="0067459E">
      <w:pPr>
        <w:spacing w:after="0" w:line="360" w:lineRule="auto"/>
        <w:ind w:left="1068"/>
        <w:jc w:val="both"/>
        <w:rPr>
          <w:rFonts w:ascii="Arial" w:hAnsi="Arial" w:cs="Arial"/>
        </w:rPr>
      </w:pPr>
    </w:p>
    <w:p w:rsidR="005B34B6" w:rsidRDefault="005B34B6" w:rsidP="0067459E">
      <w:pPr>
        <w:numPr>
          <w:ilvl w:val="0"/>
          <w:numId w:val="16"/>
        </w:numPr>
        <w:spacing w:after="0" w:line="360" w:lineRule="auto"/>
        <w:ind w:left="1068"/>
        <w:jc w:val="both"/>
        <w:rPr>
          <w:rFonts w:ascii="Arial" w:hAnsi="Arial" w:cs="Arial"/>
        </w:rPr>
      </w:pPr>
      <w:r w:rsidRPr="002364D0">
        <w:rPr>
          <w:rFonts w:ascii="Arial" w:hAnsi="Arial" w:cs="Arial"/>
        </w:rPr>
        <w:t xml:space="preserve">Toda vez que la información concerniente a los formatos </w:t>
      </w:r>
      <w:r w:rsidRPr="002364D0">
        <w:rPr>
          <w:rFonts w:ascii="Arial" w:hAnsi="Arial"/>
        </w:rPr>
        <w:t>4, 5, 6, 8, 9a, 9b, 21</w:t>
      </w:r>
      <w:r w:rsidR="00A2264F">
        <w:rPr>
          <w:rFonts w:ascii="Arial" w:hAnsi="Arial"/>
        </w:rPr>
        <w:t>b</w:t>
      </w:r>
      <w:r w:rsidRPr="002364D0">
        <w:rPr>
          <w:rFonts w:ascii="Arial" w:hAnsi="Arial"/>
        </w:rPr>
        <w:t xml:space="preserve">, 24, 28a, 29, 30, 31, 32, 34d, 37, 38a, 38b, 39c, 39d y 43b del Anexo I de los Lineamientos Técnicos Generales, publicados el cuatro de mayo de dos mil dieciséis, correspondientes a las fracciones </w:t>
      </w:r>
      <w:r w:rsidRPr="002364D0">
        <w:rPr>
          <w:rFonts w:ascii="Arial" w:hAnsi="Arial" w:cs="Arial"/>
        </w:rPr>
        <w:t>IV, V, VI, VIII, IX, XXI, XXIV, XXVIII, XXIX, XXX, XXXI, XXXII, XXXIV, XXXVII, XXXVIII, XXXIX y XLIII</w:t>
      </w:r>
      <w:r w:rsidRPr="002364D0">
        <w:rPr>
          <w:rFonts w:ascii="Arial" w:hAnsi="Arial"/>
        </w:rPr>
        <w:t xml:space="preserve"> </w:t>
      </w:r>
      <w:r w:rsidRPr="002364D0">
        <w:rPr>
          <w:rFonts w:ascii="Arial" w:hAnsi="Arial" w:cs="Arial"/>
        </w:rPr>
        <w:t xml:space="preserve">del artículo 70 de la Ley General, que se encuentra publicada en los sitios verificados, no está disponible y actualizada en términos de lo previsto en los Lineamientos Técnicos Generales, </w:t>
      </w:r>
      <w:r>
        <w:rPr>
          <w:rFonts w:ascii="Arial" w:hAnsi="Arial" w:cs="Arial"/>
        </w:rPr>
        <w:t>de acuerdo con lo siguiente:</w:t>
      </w:r>
    </w:p>
    <w:p w:rsidR="005B34B6" w:rsidRPr="00FB2F11" w:rsidRDefault="005B34B6" w:rsidP="00100186">
      <w:pPr>
        <w:pStyle w:val="Prrafodelista"/>
        <w:spacing w:line="360" w:lineRule="auto"/>
        <w:rPr>
          <w:rFonts w:ascii="Arial" w:hAnsi="Arial" w:cs="Arial"/>
          <w:sz w:val="22"/>
          <w:szCs w:val="22"/>
        </w:rPr>
      </w:pPr>
    </w:p>
    <w:p w:rsidR="00FB2F11" w:rsidRDefault="00FB2F11" w:rsidP="00100186">
      <w:pPr>
        <w:pStyle w:val="Prrafodelista"/>
        <w:numPr>
          <w:ilvl w:val="0"/>
          <w:numId w:val="18"/>
        </w:numPr>
        <w:spacing w:line="360" w:lineRule="auto"/>
        <w:jc w:val="both"/>
        <w:rPr>
          <w:rFonts w:ascii="Arial" w:hAnsi="Arial" w:cs="Arial"/>
          <w:sz w:val="22"/>
          <w:szCs w:val="22"/>
        </w:rPr>
      </w:pPr>
      <w:r w:rsidRPr="00417EC9">
        <w:rPr>
          <w:rFonts w:ascii="Arial" w:hAnsi="Arial" w:cs="Arial"/>
          <w:sz w:val="22"/>
          <w:szCs w:val="22"/>
        </w:rPr>
        <w:t>En lo concerniente al formato 4 de la fracción IV, en virtud que no se halló publicada adecuadamente la información de los criterios 2 y 7 de la referida fracción, contemplados en los Lineamientos Técnicos Generales</w:t>
      </w:r>
      <w:r w:rsidR="00417EC9">
        <w:rPr>
          <w:rFonts w:ascii="Arial" w:hAnsi="Arial" w:cs="Arial"/>
          <w:sz w:val="22"/>
          <w:szCs w:val="22"/>
        </w:rPr>
        <w:t>.</w:t>
      </w:r>
    </w:p>
    <w:p w:rsidR="00417EC9" w:rsidRPr="00417EC9" w:rsidRDefault="00417EC9" w:rsidP="00100186">
      <w:pPr>
        <w:pStyle w:val="Prrafodelista"/>
        <w:spacing w:line="360" w:lineRule="auto"/>
        <w:ind w:left="1428"/>
        <w:jc w:val="both"/>
        <w:rPr>
          <w:rFonts w:ascii="Arial" w:hAnsi="Arial" w:cs="Arial"/>
          <w:sz w:val="22"/>
          <w:szCs w:val="22"/>
        </w:rPr>
      </w:pPr>
    </w:p>
    <w:p w:rsidR="00FB2F11" w:rsidRDefault="00FB2F11" w:rsidP="00100186">
      <w:pPr>
        <w:pStyle w:val="Prrafodelista"/>
        <w:numPr>
          <w:ilvl w:val="0"/>
          <w:numId w:val="18"/>
        </w:numPr>
        <w:spacing w:line="360" w:lineRule="auto"/>
        <w:jc w:val="both"/>
        <w:rPr>
          <w:rFonts w:ascii="Arial" w:hAnsi="Arial" w:cs="Arial"/>
          <w:sz w:val="22"/>
          <w:szCs w:val="22"/>
        </w:rPr>
      </w:pPr>
      <w:r>
        <w:rPr>
          <w:rFonts w:ascii="Arial" w:hAnsi="Arial" w:cs="Arial"/>
          <w:sz w:val="22"/>
          <w:szCs w:val="22"/>
        </w:rPr>
        <w:t xml:space="preserve">Para el caso del formato 5 de la fracción V, ya que no se publicó adecuadamente la información relativa a los criterios 7 y 13 de la referida fracción, contemplados en los Lineamientos Técnicos Generales. </w:t>
      </w:r>
    </w:p>
    <w:p w:rsidR="00FB2F11" w:rsidRPr="00FB2F11" w:rsidRDefault="00FB2F11" w:rsidP="00100186">
      <w:pPr>
        <w:pStyle w:val="Prrafodelista"/>
        <w:spacing w:line="360" w:lineRule="auto"/>
        <w:rPr>
          <w:rFonts w:ascii="Arial" w:hAnsi="Arial" w:cs="Arial"/>
          <w:sz w:val="22"/>
          <w:szCs w:val="22"/>
        </w:rPr>
      </w:pPr>
    </w:p>
    <w:p w:rsidR="00FB2F11" w:rsidRDefault="00FB2F11" w:rsidP="00100186">
      <w:pPr>
        <w:pStyle w:val="Prrafodelista"/>
        <w:numPr>
          <w:ilvl w:val="0"/>
          <w:numId w:val="18"/>
        </w:numPr>
        <w:spacing w:line="360" w:lineRule="auto"/>
        <w:jc w:val="both"/>
        <w:rPr>
          <w:rFonts w:ascii="Arial" w:hAnsi="Arial" w:cs="Arial"/>
          <w:sz w:val="22"/>
          <w:szCs w:val="22"/>
        </w:rPr>
      </w:pPr>
      <w:r>
        <w:rPr>
          <w:rFonts w:ascii="Arial" w:hAnsi="Arial" w:cs="Arial"/>
          <w:sz w:val="22"/>
          <w:szCs w:val="22"/>
        </w:rPr>
        <w:t>En lo inherente al formato 6 de la fracción VI, en razón que no se cumplió con el criterio 14 de dicha fracción, previsto en los Lineamientos Técnicos Generales.</w:t>
      </w:r>
    </w:p>
    <w:p w:rsidR="00FB2F11" w:rsidRPr="00EA3D88" w:rsidRDefault="00FB2F11" w:rsidP="00100186">
      <w:pPr>
        <w:spacing w:after="0" w:line="360" w:lineRule="auto"/>
        <w:jc w:val="both"/>
        <w:rPr>
          <w:rFonts w:ascii="Arial" w:hAnsi="Arial" w:cs="Arial"/>
        </w:rPr>
      </w:pPr>
    </w:p>
    <w:p w:rsidR="00FB2F11" w:rsidRPr="00EA3D88" w:rsidRDefault="00FB2F11" w:rsidP="00100186">
      <w:pPr>
        <w:pStyle w:val="Prrafodelista"/>
        <w:numPr>
          <w:ilvl w:val="0"/>
          <w:numId w:val="18"/>
        </w:numPr>
        <w:spacing w:line="360" w:lineRule="auto"/>
        <w:jc w:val="both"/>
        <w:rPr>
          <w:rFonts w:ascii="Arial" w:hAnsi="Arial" w:cs="Arial"/>
          <w:sz w:val="22"/>
          <w:szCs w:val="22"/>
        </w:rPr>
      </w:pPr>
      <w:r w:rsidRPr="00EA3D88">
        <w:rPr>
          <w:rFonts w:ascii="Arial" w:hAnsi="Arial" w:cs="Arial"/>
          <w:sz w:val="22"/>
          <w:szCs w:val="22"/>
        </w:rPr>
        <w:t xml:space="preserve">En lo atinente al formato 8 de la fracción VIII, puesto que no se halló publicada información del segundo </w:t>
      </w:r>
      <w:r w:rsidR="00EA3D88" w:rsidRPr="00EA3D88">
        <w:rPr>
          <w:rFonts w:ascii="Arial" w:hAnsi="Arial" w:cs="Arial"/>
          <w:sz w:val="22"/>
          <w:szCs w:val="22"/>
        </w:rPr>
        <w:t>trimestre</w:t>
      </w:r>
      <w:r w:rsidRPr="00EA3D88">
        <w:rPr>
          <w:rFonts w:ascii="Arial" w:hAnsi="Arial" w:cs="Arial"/>
          <w:sz w:val="22"/>
          <w:szCs w:val="22"/>
        </w:rPr>
        <w:t xml:space="preserve"> de dos mil diecisiete; esto, aunado a que no se publicó adecuadamente la información de los criterios 2, 4, 5, 24, 25 y 26 de la citada fracción, previsto</w:t>
      </w:r>
      <w:r w:rsidR="006110D6" w:rsidRPr="00EA3D88">
        <w:rPr>
          <w:rFonts w:ascii="Arial" w:hAnsi="Arial" w:cs="Arial"/>
          <w:sz w:val="22"/>
          <w:szCs w:val="22"/>
        </w:rPr>
        <w:t>s</w:t>
      </w:r>
      <w:r w:rsidRPr="00EA3D88">
        <w:rPr>
          <w:rFonts w:ascii="Arial" w:hAnsi="Arial" w:cs="Arial"/>
          <w:sz w:val="22"/>
          <w:szCs w:val="22"/>
        </w:rPr>
        <w:t xml:space="preserve"> en los Lineamientos Técnicos Generales</w:t>
      </w:r>
      <w:r w:rsidR="00417EC9" w:rsidRPr="00EA3D88">
        <w:rPr>
          <w:rFonts w:ascii="Arial" w:hAnsi="Arial" w:cs="Arial"/>
          <w:sz w:val="22"/>
          <w:szCs w:val="22"/>
        </w:rPr>
        <w:t>.</w:t>
      </w:r>
    </w:p>
    <w:p w:rsidR="00FB2F11" w:rsidRPr="00FB2F11" w:rsidRDefault="00FB2F11" w:rsidP="00100186">
      <w:pPr>
        <w:pStyle w:val="Prrafodelista"/>
        <w:spacing w:line="360" w:lineRule="auto"/>
        <w:rPr>
          <w:rFonts w:ascii="Arial" w:hAnsi="Arial" w:cs="Arial"/>
          <w:sz w:val="22"/>
          <w:szCs w:val="22"/>
        </w:rPr>
      </w:pPr>
    </w:p>
    <w:p w:rsidR="00FB2F11" w:rsidRDefault="006110D6" w:rsidP="00100186">
      <w:pPr>
        <w:pStyle w:val="Prrafodelista"/>
        <w:numPr>
          <w:ilvl w:val="0"/>
          <w:numId w:val="18"/>
        </w:numPr>
        <w:spacing w:line="360" w:lineRule="auto"/>
        <w:jc w:val="both"/>
        <w:rPr>
          <w:rFonts w:ascii="Arial" w:hAnsi="Arial" w:cs="Arial"/>
          <w:sz w:val="22"/>
          <w:szCs w:val="22"/>
        </w:rPr>
      </w:pPr>
      <w:bookmarkStart w:id="19" w:name="_Hlk514610047"/>
      <w:r>
        <w:rPr>
          <w:rFonts w:ascii="Arial" w:hAnsi="Arial" w:cs="Arial"/>
          <w:sz w:val="22"/>
          <w:szCs w:val="22"/>
        </w:rPr>
        <w:t xml:space="preserve">Por lo que se refiere a los formatos 9a y 9b de la fracción IX, en razón que no se halló publicada información del tercer y cuarto trimestre de dos mil diecisiete de los gastos de representación correspondientes al formato 9b, aunado a que no se publicó adecuadamente la información de los criterios 4, 5, 6, 7, 8, 9, 11, 12, 13, 14, 15, 16, 17, 23, </w:t>
      </w:r>
      <w:r w:rsidR="00901ED6">
        <w:rPr>
          <w:rFonts w:ascii="Arial" w:hAnsi="Arial" w:cs="Arial"/>
          <w:sz w:val="22"/>
          <w:szCs w:val="22"/>
        </w:rPr>
        <w:t>2</w:t>
      </w:r>
      <w:r>
        <w:rPr>
          <w:rFonts w:ascii="Arial" w:hAnsi="Arial" w:cs="Arial"/>
          <w:sz w:val="22"/>
          <w:szCs w:val="22"/>
        </w:rPr>
        <w:t xml:space="preserve">4, </w:t>
      </w:r>
      <w:r w:rsidR="00901ED6">
        <w:rPr>
          <w:rFonts w:ascii="Arial" w:hAnsi="Arial" w:cs="Arial"/>
          <w:sz w:val="22"/>
          <w:szCs w:val="22"/>
        </w:rPr>
        <w:t>2</w:t>
      </w:r>
      <w:r>
        <w:rPr>
          <w:rFonts w:ascii="Arial" w:hAnsi="Arial" w:cs="Arial"/>
          <w:sz w:val="22"/>
          <w:szCs w:val="22"/>
        </w:rPr>
        <w:t>5 y 26 de la fracción en comento, previstos en los Lineamientos Técnicos Generales</w:t>
      </w:r>
      <w:r w:rsidR="00417EC9">
        <w:rPr>
          <w:rFonts w:ascii="Arial" w:hAnsi="Arial" w:cs="Arial"/>
          <w:sz w:val="22"/>
          <w:szCs w:val="22"/>
        </w:rPr>
        <w:t>.</w:t>
      </w:r>
    </w:p>
    <w:bookmarkEnd w:id="19"/>
    <w:p w:rsidR="006110D6" w:rsidRPr="006110D6" w:rsidRDefault="006110D6" w:rsidP="00100186">
      <w:pPr>
        <w:pStyle w:val="Prrafodelista"/>
        <w:spacing w:line="360" w:lineRule="auto"/>
        <w:rPr>
          <w:rFonts w:ascii="Arial" w:hAnsi="Arial" w:cs="Arial"/>
          <w:sz w:val="22"/>
          <w:szCs w:val="22"/>
        </w:rPr>
      </w:pPr>
    </w:p>
    <w:p w:rsidR="00E57DA3" w:rsidRDefault="006110D6" w:rsidP="00100186">
      <w:pPr>
        <w:pStyle w:val="Prrafodelista"/>
        <w:numPr>
          <w:ilvl w:val="0"/>
          <w:numId w:val="18"/>
        </w:numPr>
        <w:spacing w:line="360" w:lineRule="auto"/>
        <w:jc w:val="both"/>
        <w:rPr>
          <w:rFonts w:ascii="Arial" w:hAnsi="Arial" w:cs="Arial"/>
          <w:sz w:val="22"/>
          <w:szCs w:val="22"/>
        </w:rPr>
      </w:pPr>
      <w:bookmarkStart w:id="20" w:name="_Hlk514619271"/>
      <w:r>
        <w:rPr>
          <w:rFonts w:ascii="Arial" w:hAnsi="Arial" w:cs="Arial"/>
          <w:sz w:val="22"/>
          <w:szCs w:val="22"/>
        </w:rPr>
        <w:t>En lo concerniente a</w:t>
      </w:r>
      <w:r w:rsidR="00EA3D88">
        <w:rPr>
          <w:rFonts w:ascii="Arial" w:hAnsi="Arial" w:cs="Arial"/>
          <w:sz w:val="22"/>
          <w:szCs w:val="22"/>
        </w:rPr>
        <w:t>l</w:t>
      </w:r>
      <w:r>
        <w:rPr>
          <w:rFonts w:ascii="Arial" w:hAnsi="Arial" w:cs="Arial"/>
          <w:sz w:val="22"/>
          <w:szCs w:val="22"/>
        </w:rPr>
        <w:t xml:space="preserve"> formato 21b de la fracción XXI, toda vez que no se cumplió con el criterio 22 de la fracción, contemplado en los Lineamientos Técnicos Generales</w:t>
      </w:r>
      <w:r w:rsidR="00417EC9">
        <w:rPr>
          <w:rFonts w:ascii="Arial" w:hAnsi="Arial" w:cs="Arial"/>
          <w:sz w:val="22"/>
          <w:szCs w:val="22"/>
        </w:rPr>
        <w:t>.</w:t>
      </w:r>
    </w:p>
    <w:bookmarkEnd w:id="20"/>
    <w:p w:rsidR="003D3881" w:rsidRPr="003D3881" w:rsidRDefault="003D3881" w:rsidP="00100186">
      <w:pPr>
        <w:spacing w:after="0" w:line="360" w:lineRule="auto"/>
        <w:jc w:val="both"/>
        <w:rPr>
          <w:rFonts w:ascii="Arial" w:hAnsi="Arial" w:cs="Arial"/>
        </w:rPr>
      </w:pPr>
    </w:p>
    <w:p w:rsidR="006110D6" w:rsidRDefault="006110D6" w:rsidP="00100186">
      <w:pPr>
        <w:pStyle w:val="Prrafodelista"/>
        <w:numPr>
          <w:ilvl w:val="0"/>
          <w:numId w:val="18"/>
        </w:numPr>
        <w:spacing w:line="360" w:lineRule="auto"/>
        <w:jc w:val="both"/>
        <w:rPr>
          <w:rFonts w:ascii="Arial" w:hAnsi="Arial" w:cs="Arial"/>
          <w:sz w:val="22"/>
          <w:szCs w:val="22"/>
        </w:rPr>
      </w:pPr>
      <w:bookmarkStart w:id="21" w:name="_Hlk514619654"/>
      <w:r w:rsidRPr="00417EC9">
        <w:rPr>
          <w:rFonts w:ascii="Arial" w:hAnsi="Arial" w:cs="Arial"/>
          <w:sz w:val="22"/>
          <w:szCs w:val="22"/>
        </w:rPr>
        <w:t>En lo tocante al formato 24 de la fracción XXIV, en virtud que no se publicó información del segundo, tercer y cuarto trimestre de dos mil diecisiete</w:t>
      </w:r>
      <w:bookmarkStart w:id="22" w:name="_Hlk514619697"/>
      <w:r w:rsidRPr="00417EC9">
        <w:rPr>
          <w:rFonts w:ascii="Arial" w:hAnsi="Arial" w:cs="Arial"/>
          <w:sz w:val="22"/>
          <w:szCs w:val="22"/>
        </w:rPr>
        <w:t>; esto, sumado a que no se difundió correctamente la información de los criterios 8, 18 y 30 de la citada fracción, señalados en los Lineamientos Técnicos Generales</w:t>
      </w:r>
      <w:r w:rsidR="00417EC9">
        <w:rPr>
          <w:rFonts w:ascii="Arial" w:hAnsi="Arial" w:cs="Arial"/>
          <w:sz w:val="22"/>
          <w:szCs w:val="22"/>
        </w:rPr>
        <w:t>.</w:t>
      </w:r>
      <w:bookmarkEnd w:id="22"/>
    </w:p>
    <w:bookmarkEnd w:id="21"/>
    <w:p w:rsidR="00417EC9" w:rsidRPr="00417EC9" w:rsidRDefault="00417EC9" w:rsidP="00100186">
      <w:pPr>
        <w:spacing w:after="0" w:line="360" w:lineRule="auto"/>
        <w:jc w:val="both"/>
        <w:rPr>
          <w:rFonts w:ascii="Arial" w:hAnsi="Arial" w:cs="Arial"/>
        </w:rPr>
      </w:pPr>
    </w:p>
    <w:p w:rsidR="006110D6" w:rsidRDefault="006110D6" w:rsidP="00100186">
      <w:pPr>
        <w:pStyle w:val="Prrafodelista"/>
        <w:numPr>
          <w:ilvl w:val="0"/>
          <w:numId w:val="18"/>
        </w:numPr>
        <w:spacing w:line="360" w:lineRule="auto"/>
        <w:jc w:val="both"/>
        <w:rPr>
          <w:rFonts w:ascii="Arial" w:hAnsi="Arial" w:cs="Arial"/>
          <w:sz w:val="22"/>
          <w:szCs w:val="22"/>
        </w:rPr>
      </w:pPr>
      <w:bookmarkStart w:id="23" w:name="_Hlk514620614"/>
      <w:r>
        <w:rPr>
          <w:rFonts w:ascii="Arial" w:hAnsi="Arial" w:cs="Arial"/>
          <w:sz w:val="22"/>
          <w:szCs w:val="22"/>
        </w:rPr>
        <w:t xml:space="preserve">Para el caso del formato 28a de la fracción XXVIII, </w:t>
      </w:r>
      <w:r w:rsidR="00417EC9">
        <w:rPr>
          <w:rFonts w:ascii="Arial" w:hAnsi="Arial" w:cs="Arial"/>
          <w:sz w:val="22"/>
          <w:szCs w:val="22"/>
        </w:rPr>
        <w:t>dado que no se encontró publicada información del segundo, tercer y cuarto trimestre</w:t>
      </w:r>
      <w:r w:rsidR="00901ED6">
        <w:rPr>
          <w:rFonts w:ascii="Arial" w:hAnsi="Arial" w:cs="Arial"/>
          <w:sz w:val="22"/>
          <w:szCs w:val="22"/>
        </w:rPr>
        <w:t xml:space="preserve"> de dos mil diecisiete,</w:t>
      </w:r>
      <w:r w:rsidR="00417EC9">
        <w:rPr>
          <w:rFonts w:ascii="Arial" w:hAnsi="Arial" w:cs="Arial"/>
          <w:sz w:val="22"/>
          <w:szCs w:val="22"/>
        </w:rPr>
        <w:t xml:space="preserve"> de los procedimientos de licitación pública y de invitación a cuando menos tres personas; lo anterior, aunado a que no se </w:t>
      </w:r>
      <w:r w:rsidR="00901ED6">
        <w:rPr>
          <w:rFonts w:ascii="Arial" w:hAnsi="Arial" w:cs="Arial"/>
          <w:sz w:val="22"/>
          <w:szCs w:val="22"/>
        </w:rPr>
        <w:t>cumplieron los</w:t>
      </w:r>
      <w:r w:rsidR="00417EC9">
        <w:rPr>
          <w:rFonts w:ascii="Arial" w:hAnsi="Arial" w:cs="Arial"/>
          <w:sz w:val="22"/>
          <w:szCs w:val="22"/>
        </w:rPr>
        <w:t xml:space="preserve"> criterios 6, 48, 49, 50, 51 y 52 de la fracción en comento, </w:t>
      </w:r>
      <w:r w:rsidR="00417EC9" w:rsidRPr="00417EC9">
        <w:rPr>
          <w:rFonts w:ascii="Arial" w:hAnsi="Arial" w:cs="Arial"/>
          <w:sz w:val="22"/>
          <w:szCs w:val="22"/>
        </w:rPr>
        <w:t>señalados en los Lineamientos Técnicos Generales</w:t>
      </w:r>
      <w:r w:rsidR="00417EC9">
        <w:rPr>
          <w:rFonts w:ascii="Arial" w:hAnsi="Arial" w:cs="Arial"/>
          <w:sz w:val="22"/>
          <w:szCs w:val="22"/>
        </w:rPr>
        <w:t>.</w:t>
      </w:r>
    </w:p>
    <w:bookmarkEnd w:id="23"/>
    <w:p w:rsidR="00417EC9" w:rsidRPr="00417EC9" w:rsidRDefault="00417EC9" w:rsidP="00100186">
      <w:pPr>
        <w:pStyle w:val="Prrafodelista"/>
        <w:spacing w:line="360" w:lineRule="auto"/>
        <w:rPr>
          <w:rFonts w:ascii="Arial" w:hAnsi="Arial" w:cs="Arial"/>
          <w:sz w:val="22"/>
          <w:szCs w:val="22"/>
        </w:rPr>
      </w:pPr>
    </w:p>
    <w:p w:rsidR="00417EC9" w:rsidRDefault="00417EC9" w:rsidP="00100186">
      <w:pPr>
        <w:pStyle w:val="Prrafodelista"/>
        <w:numPr>
          <w:ilvl w:val="0"/>
          <w:numId w:val="18"/>
        </w:numPr>
        <w:spacing w:line="360" w:lineRule="auto"/>
        <w:jc w:val="both"/>
        <w:rPr>
          <w:rFonts w:ascii="Arial" w:hAnsi="Arial" w:cs="Arial"/>
          <w:sz w:val="22"/>
          <w:szCs w:val="22"/>
        </w:rPr>
      </w:pPr>
      <w:bookmarkStart w:id="24" w:name="_Hlk514621577"/>
      <w:r>
        <w:rPr>
          <w:rFonts w:ascii="Arial" w:hAnsi="Arial" w:cs="Arial"/>
          <w:sz w:val="22"/>
          <w:szCs w:val="22"/>
        </w:rPr>
        <w:t>En lo atinente al formato 29 de la fracción XXIX, ya que no se encontró publicada información de los cuatro trimestres de dos mil diecisiete. La documental encontrada precisaba contener información del primer trimestre del año en comento, sin embargo, ésta no corresponde a informes del Sujeto Obligado.</w:t>
      </w:r>
    </w:p>
    <w:bookmarkEnd w:id="24"/>
    <w:p w:rsidR="00417EC9" w:rsidRPr="00417EC9" w:rsidRDefault="00417EC9" w:rsidP="00100186">
      <w:pPr>
        <w:pStyle w:val="Prrafodelista"/>
        <w:spacing w:line="360" w:lineRule="auto"/>
        <w:rPr>
          <w:rFonts w:ascii="Arial" w:hAnsi="Arial" w:cs="Arial"/>
          <w:sz w:val="22"/>
          <w:szCs w:val="22"/>
        </w:rPr>
      </w:pPr>
    </w:p>
    <w:p w:rsidR="00417EC9" w:rsidRDefault="00417EC9" w:rsidP="00100186">
      <w:pPr>
        <w:pStyle w:val="Prrafodelista"/>
        <w:numPr>
          <w:ilvl w:val="0"/>
          <w:numId w:val="18"/>
        </w:numPr>
        <w:spacing w:line="360" w:lineRule="auto"/>
        <w:jc w:val="both"/>
        <w:rPr>
          <w:rFonts w:ascii="Arial" w:hAnsi="Arial" w:cs="Arial"/>
          <w:sz w:val="22"/>
          <w:szCs w:val="22"/>
        </w:rPr>
      </w:pPr>
      <w:bookmarkStart w:id="25" w:name="_Hlk514621754"/>
      <w:r>
        <w:rPr>
          <w:rFonts w:ascii="Arial" w:hAnsi="Arial" w:cs="Arial"/>
          <w:sz w:val="22"/>
          <w:szCs w:val="22"/>
        </w:rPr>
        <w:t>En cuanto al formato 30 de la fracción XXX, toda vez que no se encontró publicada inform</w:t>
      </w:r>
      <w:r w:rsidR="00EA3D88">
        <w:rPr>
          <w:rFonts w:ascii="Arial" w:hAnsi="Arial" w:cs="Arial"/>
          <w:sz w:val="22"/>
          <w:szCs w:val="22"/>
        </w:rPr>
        <w:t>ación de los cuatro trimestres de dos mil diecisiete. La documental encontrada únicamente contiene información de los ejercicios dos mil quince y dos mil dieciséis.</w:t>
      </w:r>
    </w:p>
    <w:bookmarkEnd w:id="25"/>
    <w:p w:rsidR="00EA3D88" w:rsidRPr="00EA3D88" w:rsidRDefault="00EA3D88" w:rsidP="00100186">
      <w:pPr>
        <w:pStyle w:val="Prrafodelista"/>
        <w:spacing w:line="360" w:lineRule="auto"/>
        <w:rPr>
          <w:rFonts w:ascii="Arial" w:hAnsi="Arial" w:cs="Arial"/>
          <w:sz w:val="22"/>
          <w:szCs w:val="22"/>
        </w:rPr>
      </w:pPr>
    </w:p>
    <w:p w:rsidR="00EA3D88" w:rsidRDefault="00EA3D88" w:rsidP="00100186">
      <w:pPr>
        <w:pStyle w:val="Prrafodelista"/>
        <w:numPr>
          <w:ilvl w:val="0"/>
          <w:numId w:val="18"/>
        </w:numPr>
        <w:spacing w:line="360" w:lineRule="auto"/>
        <w:jc w:val="both"/>
        <w:rPr>
          <w:rFonts w:ascii="Arial" w:hAnsi="Arial" w:cs="Arial"/>
          <w:sz w:val="22"/>
          <w:szCs w:val="22"/>
        </w:rPr>
      </w:pPr>
      <w:bookmarkStart w:id="26" w:name="_Hlk514622044"/>
      <w:r>
        <w:rPr>
          <w:rFonts w:ascii="Arial" w:hAnsi="Arial" w:cs="Arial"/>
          <w:sz w:val="22"/>
          <w:szCs w:val="22"/>
        </w:rPr>
        <w:t>Por lo que se refiere al formato 31 de la fracción XXXI, en razón que en los sitios verificado</w:t>
      </w:r>
      <w:r w:rsidR="00440A77">
        <w:rPr>
          <w:rFonts w:ascii="Arial" w:hAnsi="Arial" w:cs="Arial"/>
          <w:sz w:val="22"/>
          <w:szCs w:val="22"/>
        </w:rPr>
        <w:t>s</w:t>
      </w:r>
      <w:r>
        <w:rPr>
          <w:rFonts w:ascii="Arial" w:hAnsi="Arial" w:cs="Arial"/>
          <w:sz w:val="22"/>
          <w:szCs w:val="22"/>
        </w:rPr>
        <w:t xml:space="preserve"> no obra información del cuarto trimestre de dos mil diecisiete.</w:t>
      </w:r>
      <w:r w:rsidR="00495CB7">
        <w:rPr>
          <w:rFonts w:ascii="Arial" w:hAnsi="Arial" w:cs="Arial"/>
          <w:sz w:val="22"/>
          <w:szCs w:val="22"/>
        </w:rPr>
        <w:t xml:space="preserve"> </w:t>
      </w:r>
      <w:r w:rsidR="00495CB7" w:rsidRPr="003973F7">
        <w:rPr>
          <w:rFonts w:ascii="Arial" w:hAnsi="Arial" w:cs="Arial"/>
          <w:sz w:val="22"/>
          <w:szCs w:val="22"/>
        </w:rPr>
        <w:t xml:space="preserve">Lo anterior, sumado a que no se publicó adecuadamente la información del criterio 17 </w:t>
      </w:r>
      <w:r w:rsidR="00495CB7">
        <w:rPr>
          <w:rFonts w:ascii="Arial" w:hAnsi="Arial" w:cs="Arial"/>
          <w:sz w:val="22"/>
          <w:szCs w:val="22"/>
        </w:rPr>
        <w:t>de la fracción en comento, previsto en los Lineamientos Técnicos Generales.</w:t>
      </w:r>
    </w:p>
    <w:bookmarkEnd w:id="26"/>
    <w:p w:rsidR="00EA3D88" w:rsidRPr="00EA3D88" w:rsidRDefault="00EA3D88" w:rsidP="00100186">
      <w:pPr>
        <w:pStyle w:val="Prrafodelista"/>
        <w:spacing w:line="360" w:lineRule="auto"/>
        <w:rPr>
          <w:rFonts w:ascii="Arial" w:hAnsi="Arial" w:cs="Arial"/>
          <w:sz w:val="22"/>
          <w:szCs w:val="22"/>
        </w:rPr>
      </w:pPr>
    </w:p>
    <w:p w:rsidR="00EA3D88" w:rsidRDefault="00EA3D88" w:rsidP="00100186">
      <w:pPr>
        <w:pStyle w:val="Prrafodelista"/>
        <w:numPr>
          <w:ilvl w:val="0"/>
          <w:numId w:val="18"/>
        </w:numPr>
        <w:spacing w:line="360" w:lineRule="auto"/>
        <w:jc w:val="both"/>
        <w:rPr>
          <w:rFonts w:ascii="Arial" w:hAnsi="Arial" w:cs="Arial"/>
          <w:sz w:val="22"/>
          <w:szCs w:val="22"/>
        </w:rPr>
      </w:pPr>
      <w:bookmarkStart w:id="27" w:name="_Hlk514622502"/>
      <w:r>
        <w:rPr>
          <w:rFonts w:ascii="Arial" w:hAnsi="Arial" w:cs="Arial"/>
          <w:sz w:val="22"/>
          <w:szCs w:val="22"/>
        </w:rPr>
        <w:t xml:space="preserve">En lo inherente al formato 32 de la fracción XXXII, en virtud que no se encontró publicada información del segundo, tercer y cuarto trimestre de dos mil diecisiete; esto, aunado a que no se cumplieron adecuadamente los criterios 5, 6, 7, 8, 11, 12, 13, 14, 15, 16, 17, </w:t>
      </w:r>
      <w:r w:rsidR="00317499">
        <w:rPr>
          <w:rFonts w:ascii="Arial" w:hAnsi="Arial" w:cs="Arial"/>
          <w:sz w:val="22"/>
          <w:szCs w:val="22"/>
        </w:rPr>
        <w:t xml:space="preserve">18, </w:t>
      </w:r>
      <w:r>
        <w:rPr>
          <w:rFonts w:ascii="Arial" w:hAnsi="Arial" w:cs="Arial"/>
          <w:sz w:val="22"/>
          <w:szCs w:val="22"/>
        </w:rPr>
        <w:t>19 y 20 de dicha fracción, previstos en los Lineamientos Técnicos Generales.</w:t>
      </w:r>
    </w:p>
    <w:bookmarkEnd w:id="27"/>
    <w:p w:rsidR="00EA3D88" w:rsidRPr="00EA3D88" w:rsidRDefault="00EA3D88" w:rsidP="00100186">
      <w:pPr>
        <w:pStyle w:val="Prrafodelista"/>
        <w:spacing w:line="360" w:lineRule="auto"/>
        <w:rPr>
          <w:rFonts w:ascii="Arial" w:hAnsi="Arial" w:cs="Arial"/>
          <w:sz w:val="22"/>
          <w:szCs w:val="22"/>
        </w:rPr>
      </w:pPr>
    </w:p>
    <w:p w:rsidR="005B34B6" w:rsidRPr="00EA3D88" w:rsidRDefault="00EA3D88" w:rsidP="00100186">
      <w:pPr>
        <w:pStyle w:val="Prrafodelista"/>
        <w:numPr>
          <w:ilvl w:val="0"/>
          <w:numId w:val="18"/>
        </w:numPr>
        <w:spacing w:line="360" w:lineRule="auto"/>
        <w:jc w:val="both"/>
        <w:rPr>
          <w:rFonts w:ascii="Arial" w:hAnsi="Arial" w:cs="Arial"/>
        </w:rPr>
      </w:pPr>
      <w:bookmarkStart w:id="28" w:name="_Hlk514622786"/>
      <w:r w:rsidRPr="00EA3D88">
        <w:rPr>
          <w:rFonts w:ascii="Arial" w:hAnsi="Arial" w:cs="Arial"/>
          <w:sz w:val="22"/>
          <w:szCs w:val="22"/>
        </w:rPr>
        <w:t>En lo relativo a</w:t>
      </w:r>
      <w:r>
        <w:rPr>
          <w:rFonts w:ascii="Arial" w:hAnsi="Arial" w:cs="Arial"/>
          <w:sz w:val="22"/>
          <w:szCs w:val="22"/>
        </w:rPr>
        <w:t>l formato 34d de la fracción XXXIV, puesto que no se cumplieron los criterios 14, 19 y 22 de la citada fracción, contemplados en los Lineamientos Técnicos Generales.</w:t>
      </w:r>
    </w:p>
    <w:bookmarkEnd w:id="28"/>
    <w:p w:rsidR="00EA3D88" w:rsidRPr="00EA3D88" w:rsidRDefault="00EA3D88" w:rsidP="00100186">
      <w:pPr>
        <w:pStyle w:val="Prrafodelista"/>
        <w:spacing w:line="360" w:lineRule="auto"/>
        <w:rPr>
          <w:rFonts w:ascii="Arial" w:hAnsi="Arial" w:cs="Arial"/>
          <w:sz w:val="22"/>
          <w:szCs w:val="22"/>
        </w:rPr>
      </w:pPr>
    </w:p>
    <w:p w:rsidR="00EA3D88" w:rsidRDefault="00EA3D88" w:rsidP="00100186">
      <w:pPr>
        <w:pStyle w:val="Prrafodelista"/>
        <w:numPr>
          <w:ilvl w:val="0"/>
          <w:numId w:val="18"/>
        </w:numPr>
        <w:spacing w:line="360" w:lineRule="auto"/>
        <w:jc w:val="both"/>
        <w:rPr>
          <w:rFonts w:ascii="Arial" w:hAnsi="Arial" w:cs="Arial"/>
          <w:sz w:val="22"/>
          <w:szCs w:val="22"/>
        </w:rPr>
      </w:pPr>
      <w:bookmarkStart w:id="29" w:name="_Hlk514622939"/>
      <w:r w:rsidRPr="00EA3D88">
        <w:rPr>
          <w:rFonts w:ascii="Arial" w:hAnsi="Arial" w:cs="Arial"/>
          <w:sz w:val="22"/>
          <w:szCs w:val="22"/>
        </w:rPr>
        <w:t xml:space="preserve">Para el caso del formato 37 de la fracción XXXVII, ya que no se cumplió con lo señalado en el criterio 6 de tal fracción, señalado en los Lineamientos Técnicos Generales. </w:t>
      </w:r>
    </w:p>
    <w:bookmarkEnd w:id="29"/>
    <w:p w:rsidR="00EA3D88" w:rsidRPr="00EA3D88" w:rsidRDefault="00EA3D88" w:rsidP="00100186">
      <w:pPr>
        <w:pStyle w:val="Prrafodelista"/>
        <w:spacing w:line="360" w:lineRule="auto"/>
        <w:rPr>
          <w:rFonts w:ascii="Arial" w:hAnsi="Arial" w:cs="Arial"/>
          <w:sz w:val="22"/>
          <w:szCs w:val="22"/>
        </w:rPr>
      </w:pPr>
    </w:p>
    <w:p w:rsidR="00EA3D88" w:rsidRDefault="00EA3D88" w:rsidP="00100186">
      <w:pPr>
        <w:pStyle w:val="Prrafodelista"/>
        <w:numPr>
          <w:ilvl w:val="0"/>
          <w:numId w:val="18"/>
        </w:numPr>
        <w:spacing w:line="360" w:lineRule="auto"/>
        <w:jc w:val="both"/>
        <w:rPr>
          <w:rFonts w:ascii="Arial" w:hAnsi="Arial" w:cs="Arial"/>
          <w:sz w:val="22"/>
          <w:szCs w:val="22"/>
        </w:rPr>
      </w:pPr>
      <w:bookmarkStart w:id="30" w:name="_Hlk514623245"/>
      <w:r>
        <w:rPr>
          <w:rFonts w:ascii="Arial" w:hAnsi="Arial" w:cs="Arial"/>
          <w:sz w:val="22"/>
          <w:szCs w:val="22"/>
        </w:rPr>
        <w:t>En cuanto a los formatos 38a y 38b correspondientes a la fracción XXXVIII, en razón que no se encontró publicada información de los programas desarrollados en el ejercicio dos mil diecisiete y de los trámites inherentes a los mismos de los cuatro trimestres del año en comento. La documental encontrada contiene información del ejercicio dos mil diecisiete, sin embargo, la misma no atañe a los programas de la fracción que nos ocupa. Lo anterior, aunado a que no se publicó adecuadamente la información del criterio 47 de la fracción en comento, previsto en los Lineamientos Técnicos Generales.</w:t>
      </w:r>
    </w:p>
    <w:bookmarkEnd w:id="30"/>
    <w:p w:rsidR="00EA3D88" w:rsidRPr="00EA3D88" w:rsidRDefault="00EA3D88" w:rsidP="00100186">
      <w:pPr>
        <w:pStyle w:val="Prrafodelista"/>
        <w:spacing w:line="360" w:lineRule="auto"/>
        <w:rPr>
          <w:rFonts w:ascii="Arial" w:hAnsi="Arial" w:cs="Arial"/>
          <w:sz w:val="22"/>
          <w:szCs w:val="22"/>
        </w:rPr>
      </w:pPr>
    </w:p>
    <w:p w:rsidR="00EA3D88" w:rsidRDefault="00EA3D88" w:rsidP="00100186">
      <w:pPr>
        <w:pStyle w:val="Prrafodelista"/>
        <w:numPr>
          <w:ilvl w:val="0"/>
          <w:numId w:val="18"/>
        </w:numPr>
        <w:spacing w:line="360" w:lineRule="auto"/>
        <w:jc w:val="both"/>
        <w:rPr>
          <w:rFonts w:ascii="Arial" w:hAnsi="Arial" w:cs="Arial"/>
          <w:sz w:val="22"/>
          <w:szCs w:val="22"/>
        </w:rPr>
      </w:pPr>
      <w:r>
        <w:rPr>
          <w:rFonts w:ascii="Arial" w:hAnsi="Arial" w:cs="Arial"/>
          <w:sz w:val="22"/>
          <w:szCs w:val="22"/>
        </w:rPr>
        <w:t xml:space="preserve">En lo tocante a los formatos 39c y 39d de la fracción XXXIX, puesto que no se encontró publicada información de </w:t>
      </w:r>
      <w:r w:rsidR="00921B39">
        <w:rPr>
          <w:rFonts w:ascii="Arial" w:hAnsi="Arial" w:cs="Arial"/>
          <w:sz w:val="22"/>
          <w:szCs w:val="22"/>
        </w:rPr>
        <w:t>los dos semestres</w:t>
      </w:r>
      <w:r>
        <w:rPr>
          <w:rFonts w:ascii="Arial" w:hAnsi="Arial" w:cs="Arial"/>
          <w:sz w:val="22"/>
          <w:szCs w:val="22"/>
        </w:rPr>
        <w:t xml:space="preserve"> de dos mil diecisiete; al respecto</w:t>
      </w:r>
      <w:r w:rsidR="00317499">
        <w:rPr>
          <w:rFonts w:ascii="Arial" w:hAnsi="Arial" w:cs="Arial"/>
          <w:sz w:val="22"/>
          <w:szCs w:val="22"/>
        </w:rPr>
        <w:t>,</w:t>
      </w:r>
      <w:r>
        <w:rPr>
          <w:rFonts w:ascii="Arial" w:hAnsi="Arial" w:cs="Arial"/>
          <w:sz w:val="22"/>
          <w:szCs w:val="22"/>
        </w:rPr>
        <w:t xml:space="preserve"> la documental encontrada únicamente contiene información</w:t>
      </w:r>
      <w:r w:rsidR="00317499">
        <w:rPr>
          <w:rFonts w:ascii="Arial" w:hAnsi="Arial" w:cs="Arial"/>
          <w:sz w:val="22"/>
          <w:szCs w:val="22"/>
        </w:rPr>
        <w:t xml:space="preserve"> actualizada al treinta y uno de marzo de dos mil diecisiete y del año </w:t>
      </w:r>
      <w:r>
        <w:rPr>
          <w:rFonts w:ascii="Arial" w:hAnsi="Arial" w:cs="Arial"/>
          <w:sz w:val="22"/>
          <w:szCs w:val="22"/>
        </w:rPr>
        <w:t>dieciséis</w:t>
      </w:r>
      <w:r w:rsidR="00317499">
        <w:rPr>
          <w:rFonts w:ascii="Arial" w:hAnsi="Arial" w:cs="Arial"/>
          <w:sz w:val="22"/>
          <w:szCs w:val="22"/>
        </w:rPr>
        <w:t>, respectivamente</w:t>
      </w:r>
      <w:r>
        <w:rPr>
          <w:rFonts w:ascii="Arial" w:hAnsi="Arial" w:cs="Arial"/>
          <w:sz w:val="22"/>
          <w:szCs w:val="22"/>
        </w:rPr>
        <w:t>.</w:t>
      </w:r>
    </w:p>
    <w:p w:rsidR="00EF7625" w:rsidRPr="00100186" w:rsidRDefault="00EF7625" w:rsidP="00100186">
      <w:pPr>
        <w:spacing w:after="0" w:line="360" w:lineRule="auto"/>
        <w:jc w:val="both"/>
        <w:rPr>
          <w:rFonts w:ascii="Arial" w:hAnsi="Arial" w:cs="Arial"/>
        </w:rPr>
      </w:pPr>
    </w:p>
    <w:p w:rsidR="00EA3D88" w:rsidRDefault="00EA3D88" w:rsidP="00100186">
      <w:pPr>
        <w:pStyle w:val="Prrafodelista"/>
        <w:numPr>
          <w:ilvl w:val="0"/>
          <w:numId w:val="18"/>
        </w:numPr>
        <w:spacing w:line="360" w:lineRule="auto"/>
        <w:jc w:val="both"/>
        <w:rPr>
          <w:rFonts w:ascii="Arial" w:hAnsi="Arial" w:cs="Arial"/>
          <w:sz w:val="22"/>
          <w:szCs w:val="22"/>
        </w:rPr>
      </w:pPr>
      <w:bookmarkStart w:id="31" w:name="_Hlk514624211"/>
      <w:r>
        <w:rPr>
          <w:rFonts w:ascii="Arial" w:hAnsi="Arial" w:cs="Arial"/>
          <w:sz w:val="22"/>
          <w:szCs w:val="22"/>
        </w:rPr>
        <w:t>Para el caso del formato 43b</w:t>
      </w:r>
      <w:r w:rsidR="00317499">
        <w:rPr>
          <w:rFonts w:ascii="Arial" w:hAnsi="Arial" w:cs="Arial"/>
          <w:sz w:val="22"/>
          <w:szCs w:val="22"/>
        </w:rPr>
        <w:t xml:space="preserve"> de la fracción XLIII, </w:t>
      </w:r>
      <w:r>
        <w:rPr>
          <w:rFonts w:ascii="Arial" w:hAnsi="Arial" w:cs="Arial"/>
          <w:sz w:val="22"/>
          <w:szCs w:val="22"/>
        </w:rPr>
        <w:t>toda vez que no se halló publicada información de los cuatro trimestres de dos mil diecisiete. La información contenida en la documental encontrada es incorrecta.</w:t>
      </w:r>
    </w:p>
    <w:bookmarkEnd w:id="31"/>
    <w:p w:rsidR="00EA3D88" w:rsidRPr="00EA3D88" w:rsidRDefault="00EA3D88" w:rsidP="0067459E">
      <w:pPr>
        <w:spacing w:after="0" w:line="360" w:lineRule="auto"/>
        <w:jc w:val="both"/>
        <w:rPr>
          <w:rFonts w:ascii="Arial" w:hAnsi="Arial" w:cs="Arial"/>
        </w:rPr>
      </w:pPr>
    </w:p>
    <w:p w:rsidR="005B34B6" w:rsidRPr="005B34B6" w:rsidRDefault="005B34B6" w:rsidP="0067459E">
      <w:pPr>
        <w:numPr>
          <w:ilvl w:val="0"/>
          <w:numId w:val="16"/>
        </w:numPr>
        <w:spacing w:after="0" w:line="360" w:lineRule="auto"/>
        <w:ind w:left="1068"/>
        <w:jc w:val="both"/>
        <w:rPr>
          <w:rFonts w:ascii="Arial" w:hAnsi="Arial" w:cs="Arial"/>
        </w:rPr>
      </w:pPr>
      <w:r w:rsidRPr="005B34B6">
        <w:rPr>
          <w:rFonts w:ascii="Arial" w:hAnsi="Arial" w:cs="Arial"/>
        </w:rPr>
        <w:t xml:space="preserve">En razón que no se halló publicada </w:t>
      </w:r>
      <w:r w:rsidRPr="005B34B6">
        <w:rPr>
          <w:rFonts w:ascii="Arial" w:hAnsi="Arial" w:cs="Arial"/>
          <w:color w:val="0D0D0D"/>
        </w:rPr>
        <w:t>en los sitios antes referidos,</w:t>
      </w:r>
      <w:r w:rsidRPr="005B34B6">
        <w:rPr>
          <w:rFonts w:ascii="Arial" w:hAnsi="Arial"/>
        </w:rPr>
        <w:t xml:space="preserve"> </w:t>
      </w:r>
      <w:r w:rsidR="00FB2F11">
        <w:rPr>
          <w:rFonts w:ascii="Arial" w:hAnsi="Arial"/>
        </w:rPr>
        <w:t xml:space="preserve">de acuerdo con lo indicado en las tablas que obran en el inciso b) del punto 3) del presente Considerando, </w:t>
      </w:r>
      <w:r w:rsidRPr="005B34B6">
        <w:rPr>
          <w:rFonts w:ascii="Arial" w:hAnsi="Arial"/>
        </w:rPr>
        <w:t xml:space="preserve">la información actualizada al treinta y uno de marzo de </w:t>
      </w:r>
      <w:r w:rsidR="00921B39">
        <w:rPr>
          <w:rFonts w:ascii="Arial" w:hAnsi="Arial"/>
        </w:rPr>
        <w:t>dos mil dieciocho</w:t>
      </w:r>
      <w:r w:rsidRPr="005B34B6">
        <w:rPr>
          <w:rFonts w:ascii="Arial" w:hAnsi="Arial"/>
        </w:rPr>
        <w:t>, que a continuación se indica:</w:t>
      </w:r>
    </w:p>
    <w:p w:rsidR="005B34B6" w:rsidRDefault="005B34B6" w:rsidP="0067459E">
      <w:pPr>
        <w:pStyle w:val="Prrafodelista"/>
        <w:spacing w:line="360" w:lineRule="auto"/>
        <w:rPr>
          <w:rFonts w:ascii="Arial" w:hAnsi="Arial"/>
          <w:sz w:val="22"/>
          <w:szCs w:val="22"/>
        </w:rPr>
      </w:pPr>
    </w:p>
    <w:p w:rsidR="005B34B6" w:rsidRDefault="005B34B6" w:rsidP="0067459E">
      <w:pPr>
        <w:numPr>
          <w:ilvl w:val="0"/>
          <w:numId w:val="17"/>
        </w:numPr>
        <w:suppressAutoHyphens/>
        <w:spacing w:after="0" w:line="360" w:lineRule="auto"/>
        <w:ind w:left="1428"/>
        <w:jc w:val="both"/>
        <w:rPr>
          <w:rFonts w:ascii="Arial" w:hAnsi="Arial"/>
        </w:rPr>
      </w:pPr>
      <w:r w:rsidRPr="003544A4">
        <w:rPr>
          <w:rFonts w:ascii="Arial" w:hAnsi="Arial"/>
        </w:rPr>
        <w:t>La concerniente a los formatos 1, 2a, 2b, 3, 7, 10a, 10b, 13, 14, 16a, 17, 19, 20, 45, 48a, 48b, 48c y 70_00 del Anexo I de los Lineamientos Técnicos Generales,</w:t>
      </w:r>
      <w:r w:rsidRPr="003544A4">
        <w:rPr>
          <w:rFonts w:ascii="Arial" w:hAnsi="Arial"/>
          <w:b/>
        </w:rPr>
        <w:t xml:space="preserve"> </w:t>
      </w:r>
      <w:r w:rsidRPr="003544A4">
        <w:rPr>
          <w:rFonts w:ascii="Arial" w:hAnsi="Arial"/>
        </w:rPr>
        <w:t xml:space="preserve">aprobados el quince de diciembre de dos mil diecisiete, correspondientes a las fracciones I, II, III, VII, X, XIII, XIV, XVI respecto de la normatividad laboral, XVII para el caso de la información curricular, XIX, XX, XLV y XLVIII del artículo 70 de la Ley General y al último párrafo de dicho precepto legal. En cuanto a las fracciones </w:t>
      </w:r>
      <w:r w:rsidR="003544A4" w:rsidRPr="003544A4">
        <w:rPr>
          <w:rFonts w:ascii="Arial" w:hAnsi="Arial"/>
        </w:rPr>
        <w:t xml:space="preserve">XIII, </w:t>
      </w:r>
      <w:r w:rsidRPr="003544A4">
        <w:rPr>
          <w:rFonts w:ascii="Arial" w:hAnsi="Arial"/>
        </w:rPr>
        <w:t xml:space="preserve">XIX y XX, </w:t>
      </w:r>
      <w:r w:rsidR="003544A4">
        <w:rPr>
          <w:rFonts w:ascii="Arial" w:hAnsi="Arial"/>
        </w:rPr>
        <w:t xml:space="preserve">si bien en los sitios verificados </w:t>
      </w:r>
      <w:r w:rsidRPr="003544A4">
        <w:rPr>
          <w:rFonts w:ascii="Arial" w:hAnsi="Arial"/>
        </w:rPr>
        <w:t>se halló publicada información</w:t>
      </w:r>
      <w:r w:rsidR="003544A4">
        <w:rPr>
          <w:rFonts w:ascii="Arial" w:hAnsi="Arial"/>
        </w:rPr>
        <w:t>, la misma no corresponde a la actualizada al treinta y uno de marzo de dos mil dieciocho.</w:t>
      </w:r>
    </w:p>
    <w:p w:rsidR="0096320C" w:rsidRPr="003544A4" w:rsidRDefault="0096320C" w:rsidP="0096320C">
      <w:pPr>
        <w:suppressAutoHyphens/>
        <w:spacing w:after="0" w:line="360" w:lineRule="auto"/>
        <w:ind w:left="1428"/>
        <w:jc w:val="both"/>
        <w:rPr>
          <w:rFonts w:ascii="Arial" w:hAnsi="Arial"/>
        </w:rPr>
      </w:pPr>
    </w:p>
    <w:p w:rsidR="005B34B6" w:rsidRDefault="005B34B6" w:rsidP="0067459E">
      <w:pPr>
        <w:numPr>
          <w:ilvl w:val="0"/>
          <w:numId w:val="17"/>
        </w:numPr>
        <w:suppressAutoHyphens/>
        <w:spacing w:after="0" w:line="360" w:lineRule="auto"/>
        <w:ind w:left="1428"/>
        <w:jc w:val="both"/>
        <w:rPr>
          <w:rFonts w:ascii="Arial" w:hAnsi="Arial"/>
        </w:rPr>
      </w:pPr>
      <w:r>
        <w:rPr>
          <w:rFonts w:ascii="Arial" w:hAnsi="Arial"/>
        </w:rPr>
        <w:t>La inherente a los formatos</w:t>
      </w:r>
      <w:r w:rsidRPr="00A65777">
        <w:rPr>
          <w:rFonts w:ascii="Arial" w:hAnsi="Arial"/>
        </w:rPr>
        <w:t xml:space="preserve"> 1e y 1g del Anexo II de los citados Lineamientos</w:t>
      </w:r>
      <w:r>
        <w:rPr>
          <w:rFonts w:ascii="Arial" w:hAnsi="Arial"/>
        </w:rPr>
        <w:t>, tocantes a los incisos e) y g) de la fracción I del artículo 71 de la Ley General.</w:t>
      </w:r>
    </w:p>
    <w:p w:rsidR="00D46A6A" w:rsidRPr="003C1098" w:rsidRDefault="00D46A6A" w:rsidP="0067459E">
      <w:pPr>
        <w:pStyle w:val="Prrafodelista"/>
        <w:spacing w:line="360" w:lineRule="auto"/>
        <w:ind w:left="357"/>
        <w:jc w:val="both"/>
        <w:rPr>
          <w:rFonts w:ascii="Arial" w:hAnsi="Arial" w:cs="Arial"/>
          <w:sz w:val="22"/>
          <w:szCs w:val="22"/>
        </w:rPr>
      </w:pPr>
    </w:p>
    <w:p w:rsidR="00C7495D" w:rsidRDefault="00C7495D" w:rsidP="0067459E">
      <w:pPr>
        <w:spacing w:after="0" w:line="360" w:lineRule="auto"/>
        <w:jc w:val="both"/>
        <w:rPr>
          <w:rFonts w:ascii="Arial" w:hAnsi="Arial"/>
        </w:rPr>
      </w:pPr>
      <w:bookmarkStart w:id="32" w:name="_Hlk514281619"/>
      <w:bookmarkEnd w:id="9"/>
      <w:bookmarkEnd w:id="11"/>
      <w:r w:rsidRPr="00B801BE">
        <w:rPr>
          <w:rFonts w:ascii="Arial" w:hAnsi="Arial"/>
        </w:rPr>
        <w:t xml:space="preserve">En mérito de </w:t>
      </w:r>
      <w:r>
        <w:rPr>
          <w:rFonts w:ascii="Arial" w:hAnsi="Arial"/>
        </w:rPr>
        <w:t>lo anterior</w:t>
      </w:r>
      <w:r w:rsidRPr="00B801BE">
        <w:rPr>
          <w:rFonts w:ascii="Arial" w:hAnsi="Arial"/>
        </w:rPr>
        <w:t xml:space="preserve">, se determina que </w:t>
      </w:r>
      <w:r w:rsidR="00C90C8C">
        <w:rPr>
          <w:rFonts w:ascii="Arial" w:hAnsi="Arial"/>
        </w:rPr>
        <w:t>la Secretaría de Seguridad Pública</w:t>
      </w:r>
      <w:r w:rsidRPr="00B801BE">
        <w:rPr>
          <w:rFonts w:ascii="Arial" w:hAnsi="Arial"/>
        </w:rPr>
        <w:t>, incumplió la obligación prevista en la fracción XI del artículo 24 de la Ley General</w:t>
      </w:r>
      <w:r w:rsidR="00AC42BD">
        <w:rPr>
          <w:rFonts w:ascii="Arial" w:hAnsi="Arial"/>
        </w:rPr>
        <w:t>.</w:t>
      </w:r>
    </w:p>
    <w:p w:rsidR="00921B39" w:rsidRDefault="00921B39" w:rsidP="0067459E">
      <w:pPr>
        <w:spacing w:after="0" w:line="360" w:lineRule="auto"/>
        <w:jc w:val="both"/>
        <w:rPr>
          <w:rFonts w:ascii="Arial" w:hAnsi="Arial"/>
          <w:b/>
        </w:rPr>
      </w:pPr>
      <w:bookmarkStart w:id="33" w:name="_Hlk514281668"/>
      <w:bookmarkEnd w:id="32"/>
    </w:p>
    <w:p w:rsidR="00EA3D88" w:rsidRDefault="00012E02" w:rsidP="0067459E">
      <w:pPr>
        <w:spacing w:after="0" w:line="360" w:lineRule="auto"/>
        <w:jc w:val="both"/>
        <w:rPr>
          <w:rFonts w:ascii="Arial" w:hAnsi="Arial"/>
        </w:rPr>
      </w:pPr>
      <w:r>
        <w:rPr>
          <w:rFonts w:ascii="Arial" w:hAnsi="Arial"/>
          <w:b/>
        </w:rPr>
        <w:t>NOVENO</w:t>
      </w:r>
      <w:r w:rsidR="00596F85" w:rsidRPr="00B801BE">
        <w:rPr>
          <w:rFonts w:ascii="Arial" w:hAnsi="Arial"/>
          <w:b/>
        </w:rPr>
        <w:t>.</w:t>
      </w:r>
      <w:bookmarkStart w:id="34" w:name="_Hlk509927664"/>
      <w:bookmarkStart w:id="35" w:name="_Hlk511045375"/>
      <w:r w:rsidR="00AC42BD">
        <w:rPr>
          <w:rFonts w:ascii="Arial" w:hAnsi="Arial"/>
          <w:b/>
        </w:rPr>
        <w:t xml:space="preserve"> </w:t>
      </w:r>
      <w:bookmarkStart w:id="36" w:name="_Hlk514624261"/>
      <w:bookmarkStart w:id="37" w:name="_Hlk514281653"/>
      <w:bookmarkEnd w:id="33"/>
      <w:r w:rsidR="00AC42BD">
        <w:rPr>
          <w:rFonts w:ascii="Arial" w:hAnsi="Arial"/>
        </w:rPr>
        <w:t>Como consecuencia de lo antes señalado</w:t>
      </w:r>
      <w:r w:rsidR="00AC42BD" w:rsidRPr="00AC42BD">
        <w:rPr>
          <w:rFonts w:ascii="Arial" w:hAnsi="Arial"/>
        </w:rPr>
        <w:t>,</w:t>
      </w:r>
      <w:r w:rsidR="00831868" w:rsidRPr="00B801BE">
        <w:rPr>
          <w:rFonts w:ascii="Arial" w:hAnsi="Arial"/>
        </w:rPr>
        <w:t xml:space="preserve"> </w:t>
      </w:r>
      <w:r w:rsidR="00080D2B" w:rsidRPr="00B801BE">
        <w:rPr>
          <w:rFonts w:ascii="Arial" w:hAnsi="Arial"/>
        </w:rPr>
        <w:t xml:space="preserve">con fundamento en el artículo 97 de la Ley General y en el numeral vigésimo tercero de los Lineamientos que establecen el procedimiento de denuncia, </w:t>
      </w:r>
      <w:r w:rsidR="00831868" w:rsidRPr="00B801BE">
        <w:rPr>
          <w:rFonts w:ascii="Arial" w:hAnsi="Arial"/>
        </w:rPr>
        <w:t xml:space="preserve">se </w:t>
      </w:r>
      <w:r w:rsidR="00080D2B" w:rsidRPr="00B801BE">
        <w:rPr>
          <w:rFonts w:ascii="Arial" w:hAnsi="Arial"/>
        </w:rPr>
        <w:t>requiere a</w:t>
      </w:r>
      <w:r w:rsidR="00D46A6A">
        <w:rPr>
          <w:rFonts w:ascii="Arial" w:hAnsi="Arial"/>
        </w:rPr>
        <w:t xml:space="preserve"> </w:t>
      </w:r>
      <w:r w:rsidR="00080D2B" w:rsidRPr="00B801BE">
        <w:rPr>
          <w:rFonts w:ascii="Arial" w:hAnsi="Arial"/>
        </w:rPr>
        <w:t>l</w:t>
      </w:r>
      <w:r w:rsidR="00D46A6A">
        <w:rPr>
          <w:rFonts w:ascii="Arial" w:hAnsi="Arial"/>
        </w:rPr>
        <w:t>a</w:t>
      </w:r>
      <w:r w:rsidR="00080D2B" w:rsidRPr="00B801BE">
        <w:rPr>
          <w:rFonts w:ascii="Arial" w:hAnsi="Arial"/>
        </w:rPr>
        <w:t xml:space="preserve"> </w:t>
      </w:r>
      <w:r w:rsidR="00D46A6A">
        <w:rPr>
          <w:rFonts w:ascii="Arial" w:hAnsi="Arial"/>
        </w:rPr>
        <w:t>Secretaría de Seguridad Pública</w:t>
      </w:r>
      <w:r w:rsidR="000568DB">
        <w:rPr>
          <w:rFonts w:ascii="Arial" w:hAnsi="Arial"/>
        </w:rPr>
        <w:t>,</w:t>
      </w:r>
      <w:r w:rsidR="00080D2B" w:rsidRPr="00B801BE">
        <w:rPr>
          <w:rFonts w:ascii="Arial" w:hAnsi="Arial"/>
        </w:rPr>
        <w:t xml:space="preserve"> para que en el término de quince día</w:t>
      </w:r>
      <w:r w:rsidR="003A0E1A" w:rsidRPr="00B801BE">
        <w:rPr>
          <w:rFonts w:ascii="Arial" w:hAnsi="Arial"/>
        </w:rPr>
        <w:t>s</w:t>
      </w:r>
      <w:r w:rsidR="00080D2B" w:rsidRPr="00B801BE">
        <w:rPr>
          <w:rFonts w:ascii="Arial" w:hAnsi="Arial"/>
        </w:rPr>
        <w:t xml:space="preserve"> hábiles, contados a partir del día hábil siguiente al de la notificación de la presente determinación</w:t>
      </w:r>
      <w:r w:rsidR="00921B39">
        <w:rPr>
          <w:rFonts w:ascii="Arial" w:hAnsi="Arial"/>
        </w:rPr>
        <w:t xml:space="preserve"> </w:t>
      </w:r>
      <w:r w:rsidR="00EA3D88">
        <w:rPr>
          <w:rFonts w:ascii="Arial" w:hAnsi="Arial"/>
        </w:rPr>
        <w:t>realice lo siguiente:</w:t>
      </w:r>
    </w:p>
    <w:p w:rsidR="003D3881" w:rsidRDefault="003D3881" w:rsidP="0067459E">
      <w:pPr>
        <w:spacing w:after="0" w:line="360" w:lineRule="auto"/>
        <w:jc w:val="both"/>
        <w:rPr>
          <w:rFonts w:ascii="Arial" w:hAnsi="Arial"/>
        </w:rPr>
      </w:pPr>
    </w:p>
    <w:p w:rsidR="00EA3D88" w:rsidRPr="0067459E" w:rsidRDefault="00EA3D88" w:rsidP="0067459E">
      <w:pPr>
        <w:numPr>
          <w:ilvl w:val="0"/>
          <w:numId w:val="19"/>
        </w:numPr>
        <w:spacing w:after="0" w:line="360" w:lineRule="auto"/>
        <w:jc w:val="both"/>
        <w:rPr>
          <w:rFonts w:ascii="Arial" w:hAnsi="Arial" w:cs="Arial"/>
        </w:rPr>
      </w:pPr>
      <w:r>
        <w:rPr>
          <w:rFonts w:ascii="Arial" w:hAnsi="Arial" w:cs="Arial"/>
          <w:color w:val="0D0D0D"/>
        </w:rPr>
        <w:t xml:space="preserve">Publique en el sitio de la </w:t>
      </w:r>
      <w:r>
        <w:rPr>
          <w:rFonts w:ascii="Arial" w:hAnsi="Arial" w:cs="Arial"/>
        </w:rPr>
        <w:t xml:space="preserve">de la Plataforma Nacional de Transparencia y en su sitio propio, es decir, </w:t>
      </w:r>
      <w:r w:rsidRPr="00EA3D88">
        <w:rPr>
          <w:rFonts w:ascii="Arial" w:hAnsi="Arial" w:cs="Arial"/>
          <w:color w:val="262626"/>
          <w:lang w:eastAsia="es-MX"/>
        </w:rPr>
        <w:t>www.ssp.yucatan.gob.mx</w:t>
      </w:r>
      <w:r>
        <w:rPr>
          <w:rFonts w:ascii="Arial" w:hAnsi="Arial" w:cs="Arial"/>
          <w:color w:val="262626"/>
          <w:lang w:eastAsia="es-MX"/>
        </w:rPr>
        <w:t>, la</w:t>
      </w:r>
      <w:r w:rsidRPr="005B34B6">
        <w:rPr>
          <w:rFonts w:ascii="Arial" w:hAnsi="Arial" w:cs="Arial"/>
          <w:color w:val="0D0D0D"/>
        </w:rPr>
        <w:t xml:space="preserve"> información del ejercicio dos mil diecisiete, actualizada al treinta y uno de diciembre de dicho año, relativa a</w:t>
      </w:r>
      <w:r w:rsidRPr="005B34B6">
        <w:rPr>
          <w:rFonts w:ascii="Arial" w:hAnsi="Arial"/>
        </w:rPr>
        <w:t xml:space="preserve"> los formatos 11, 16b, 17, 18, 23a, 23b, 27, 28b, 33, 34a, 34b, 34c, 34e, 34f, 34h, 35a, 35b, 35c, 36, 39a, 39b, 41a, 41b, 41c, 41d, 42a, 46a y 46b del Anexo I de los Lineamientos Técnicos Generales, publicados el cuatro de mayo de dos mil dieciséis, correspondientes a las fracciones XI, XVI en lo concerniente a los recursos públicos entregados a sindicatos, XVII en lo tocante a las sanciones administrativas, XVIII, XXIII, XXVII, XXVIII, XXXIII, XXXIV, XXXV, XXXVI, XXXIX, XLI, XLII y XLVI del artículo 70 de la Ley General, </w:t>
      </w:r>
      <w:r>
        <w:rPr>
          <w:rFonts w:ascii="Arial" w:hAnsi="Arial"/>
        </w:rPr>
        <w:t>de acuerdo con lo indicado en la tabla que obra en el inciso a) del punto 3) del Considerando anterior.</w:t>
      </w:r>
    </w:p>
    <w:p w:rsidR="0067459E" w:rsidRPr="00921B39" w:rsidRDefault="0067459E" w:rsidP="0067459E">
      <w:pPr>
        <w:spacing w:after="0" w:line="360" w:lineRule="auto"/>
        <w:ind w:left="360"/>
        <w:jc w:val="both"/>
        <w:rPr>
          <w:rFonts w:ascii="Arial" w:hAnsi="Arial" w:cs="Arial"/>
        </w:rPr>
      </w:pPr>
    </w:p>
    <w:p w:rsidR="00EA3D88" w:rsidRDefault="00EA3D88" w:rsidP="0067459E">
      <w:pPr>
        <w:numPr>
          <w:ilvl w:val="0"/>
          <w:numId w:val="19"/>
        </w:numPr>
        <w:spacing w:after="0" w:line="360" w:lineRule="auto"/>
        <w:jc w:val="both"/>
        <w:rPr>
          <w:rFonts w:ascii="Arial" w:hAnsi="Arial" w:cs="Arial"/>
        </w:rPr>
      </w:pPr>
      <w:r>
        <w:rPr>
          <w:rFonts w:ascii="Arial" w:hAnsi="Arial" w:cs="Arial"/>
        </w:rPr>
        <w:t xml:space="preserve">Publique en los sitios antes referidos, la </w:t>
      </w:r>
      <w:r w:rsidRPr="002364D0">
        <w:rPr>
          <w:rFonts w:ascii="Arial" w:hAnsi="Arial" w:cs="Arial"/>
        </w:rPr>
        <w:t xml:space="preserve">información concerniente a los formatos </w:t>
      </w:r>
      <w:r w:rsidRPr="002364D0">
        <w:rPr>
          <w:rFonts w:ascii="Arial" w:hAnsi="Arial"/>
        </w:rPr>
        <w:t>4, 5, 6, 8, 9a, 9b, 21</w:t>
      </w:r>
      <w:r w:rsidR="00100186">
        <w:rPr>
          <w:rFonts w:ascii="Arial" w:hAnsi="Arial"/>
        </w:rPr>
        <w:t>b</w:t>
      </w:r>
      <w:r w:rsidRPr="002364D0">
        <w:rPr>
          <w:rFonts w:ascii="Arial" w:hAnsi="Arial"/>
        </w:rPr>
        <w:t xml:space="preserve">, 24, 28a, 29, 30, 31, 32, 34d, 37, 38a, 38b, 39c, 39d y 43b del Anexo I de los Lineamientos Técnicos Generales, publicados el cuatro de mayo de dos mil dieciséis, correspondientes a las fracciones </w:t>
      </w:r>
      <w:r w:rsidRPr="002364D0">
        <w:rPr>
          <w:rFonts w:ascii="Arial" w:hAnsi="Arial" w:cs="Arial"/>
        </w:rPr>
        <w:t>IV, V, VI, VIII, IX, XXI, XXIV, XXVIII, XXIX, XXX, XXXI, XXXII, XXXIV, XXXVII, XXXVIII, XXXIX y XLIII</w:t>
      </w:r>
      <w:r w:rsidRPr="002364D0">
        <w:rPr>
          <w:rFonts w:ascii="Arial" w:hAnsi="Arial"/>
        </w:rPr>
        <w:t xml:space="preserve"> </w:t>
      </w:r>
      <w:r w:rsidRPr="002364D0">
        <w:rPr>
          <w:rFonts w:ascii="Arial" w:hAnsi="Arial" w:cs="Arial"/>
        </w:rPr>
        <w:t>del artículo 70 de la Ley General, en términos de lo previsto en los Lineamientos Técnicos Generales</w:t>
      </w:r>
      <w:r>
        <w:rPr>
          <w:rFonts w:ascii="Arial" w:hAnsi="Arial" w:cs="Arial"/>
        </w:rPr>
        <w:t>, según lo precisado en el Considerando previo.</w:t>
      </w:r>
    </w:p>
    <w:p w:rsidR="00EA3D88" w:rsidRDefault="00EA3D88" w:rsidP="0067459E">
      <w:pPr>
        <w:pStyle w:val="Prrafodelista"/>
        <w:spacing w:line="360" w:lineRule="auto"/>
        <w:rPr>
          <w:rFonts w:ascii="Arial" w:hAnsi="Arial" w:cs="Arial"/>
        </w:rPr>
      </w:pPr>
    </w:p>
    <w:p w:rsidR="00EA3D88" w:rsidRPr="00EA3D88" w:rsidRDefault="00EA3D88" w:rsidP="0067459E">
      <w:pPr>
        <w:numPr>
          <w:ilvl w:val="0"/>
          <w:numId w:val="19"/>
        </w:numPr>
        <w:spacing w:after="0" w:line="360" w:lineRule="auto"/>
        <w:jc w:val="both"/>
        <w:rPr>
          <w:rFonts w:ascii="Arial" w:hAnsi="Arial" w:cs="Arial"/>
        </w:rPr>
      </w:pPr>
      <w:r w:rsidRPr="00EA3D88">
        <w:rPr>
          <w:rFonts w:ascii="Arial" w:hAnsi="Arial" w:cs="Arial"/>
        </w:rPr>
        <w:t xml:space="preserve">Publique en el sitio de la Plataforma Nacional de Transparencia, y por ende en su sitio propio, </w:t>
      </w:r>
      <w:r>
        <w:rPr>
          <w:rFonts w:ascii="Arial" w:hAnsi="Arial"/>
        </w:rPr>
        <w:t>de acuerdo con lo indicado en las tablas que obran en el inciso b) del punto 3) del Considerando inmediato anterior,</w:t>
      </w:r>
      <w:r w:rsidRPr="00EA3D88">
        <w:rPr>
          <w:rFonts w:ascii="Arial" w:hAnsi="Arial"/>
        </w:rPr>
        <w:t xml:space="preserve"> la información actualizada al treinta y uno de marzo de </w:t>
      </w:r>
      <w:r w:rsidR="00921B39">
        <w:rPr>
          <w:rFonts w:ascii="Arial" w:hAnsi="Arial"/>
        </w:rPr>
        <w:t>dos mil dieciocho</w:t>
      </w:r>
      <w:r w:rsidRPr="00EA3D88">
        <w:rPr>
          <w:rFonts w:ascii="Arial" w:hAnsi="Arial"/>
        </w:rPr>
        <w:t>, que a continuación se indica:</w:t>
      </w:r>
    </w:p>
    <w:p w:rsidR="00EA3D88" w:rsidRDefault="00EA3D88" w:rsidP="0067459E">
      <w:pPr>
        <w:pStyle w:val="Prrafodelista"/>
        <w:spacing w:line="360" w:lineRule="auto"/>
        <w:rPr>
          <w:rFonts w:ascii="Arial" w:hAnsi="Arial"/>
          <w:sz w:val="22"/>
          <w:szCs w:val="22"/>
        </w:rPr>
      </w:pPr>
    </w:p>
    <w:p w:rsidR="00921B39" w:rsidRDefault="00EA3D88" w:rsidP="0067459E">
      <w:pPr>
        <w:numPr>
          <w:ilvl w:val="0"/>
          <w:numId w:val="20"/>
        </w:numPr>
        <w:suppressAutoHyphens/>
        <w:spacing w:after="0" w:line="360" w:lineRule="auto"/>
        <w:jc w:val="both"/>
        <w:rPr>
          <w:rFonts w:ascii="Arial" w:hAnsi="Arial"/>
        </w:rPr>
      </w:pPr>
      <w:r w:rsidRPr="004D780A">
        <w:rPr>
          <w:rFonts w:ascii="Arial" w:hAnsi="Arial"/>
        </w:rPr>
        <w:t>La concerniente a los formatos 1, 2a, 2b, 3, 7, 10a, 10b, 13, 14, 16a, 17, 19, 20, 45, 48a, 48b, 48c y 70_00 del Anexo I de los Lineamientos Técnicos Generales,</w:t>
      </w:r>
      <w:r w:rsidRPr="004D780A">
        <w:rPr>
          <w:rFonts w:ascii="Arial" w:hAnsi="Arial"/>
          <w:b/>
        </w:rPr>
        <w:t xml:space="preserve"> </w:t>
      </w:r>
      <w:r w:rsidRPr="004D780A">
        <w:rPr>
          <w:rFonts w:ascii="Arial" w:hAnsi="Arial"/>
        </w:rPr>
        <w:t xml:space="preserve">aprobados el quince de diciembre de dos mil diecisiete, correspondientes a las fracciones I, II, III, VII, X, XIII, XIV, XVI respecto de la normatividad laboral, XVII para el caso de la información curricular, XIX, XX, XLV y XLVIII del artículo 70 de la Ley General y al último párrafo de dicho precepto legal. </w:t>
      </w:r>
    </w:p>
    <w:p w:rsidR="004D780A" w:rsidRPr="004D780A" w:rsidRDefault="004D780A" w:rsidP="0067459E">
      <w:pPr>
        <w:suppressAutoHyphens/>
        <w:spacing w:after="0" w:line="360" w:lineRule="auto"/>
        <w:ind w:left="720"/>
        <w:jc w:val="both"/>
        <w:rPr>
          <w:rFonts w:ascii="Arial" w:hAnsi="Arial"/>
        </w:rPr>
      </w:pPr>
    </w:p>
    <w:p w:rsidR="00EA3D88" w:rsidRDefault="00EA3D88" w:rsidP="0067459E">
      <w:pPr>
        <w:numPr>
          <w:ilvl w:val="0"/>
          <w:numId w:val="20"/>
        </w:numPr>
        <w:suppressAutoHyphens/>
        <w:spacing w:after="0" w:line="360" w:lineRule="auto"/>
        <w:jc w:val="both"/>
        <w:rPr>
          <w:rFonts w:ascii="Arial" w:hAnsi="Arial"/>
        </w:rPr>
      </w:pPr>
      <w:r>
        <w:rPr>
          <w:rFonts w:ascii="Arial" w:hAnsi="Arial"/>
        </w:rPr>
        <w:t>La inherente a los formatos</w:t>
      </w:r>
      <w:r w:rsidRPr="00A65777">
        <w:rPr>
          <w:rFonts w:ascii="Arial" w:hAnsi="Arial"/>
        </w:rPr>
        <w:t xml:space="preserve"> 1e y 1g del Anexo II de los citados Lineamientos</w:t>
      </w:r>
      <w:r>
        <w:rPr>
          <w:rFonts w:ascii="Arial" w:hAnsi="Arial"/>
        </w:rPr>
        <w:t>, tocantes a los incisos e) y g) de la fracción I del artículo 71 de la Ley General.</w:t>
      </w:r>
    </w:p>
    <w:bookmarkEnd w:id="36"/>
    <w:p w:rsidR="00EA3D88" w:rsidRPr="005B34B6" w:rsidRDefault="00EA3D88" w:rsidP="0067459E">
      <w:pPr>
        <w:spacing w:after="0" w:line="360" w:lineRule="auto"/>
        <w:jc w:val="both"/>
        <w:rPr>
          <w:rFonts w:ascii="Arial" w:hAnsi="Arial" w:cs="Arial"/>
        </w:rPr>
      </w:pPr>
    </w:p>
    <w:bookmarkEnd w:id="34"/>
    <w:bookmarkEnd w:id="35"/>
    <w:p w:rsidR="00080D2B" w:rsidRPr="00B801BE" w:rsidRDefault="00080D2B" w:rsidP="0067459E">
      <w:pPr>
        <w:spacing w:after="0" w:line="360" w:lineRule="auto"/>
        <w:jc w:val="both"/>
        <w:rPr>
          <w:rFonts w:ascii="Arial" w:hAnsi="Arial"/>
        </w:rPr>
      </w:pPr>
      <w:r w:rsidRPr="00B801BE">
        <w:rPr>
          <w:rFonts w:ascii="Arial" w:hAnsi="Arial"/>
        </w:rPr>
        <w:t>Por lo antes expuesto y fundado, se:</w:t>
      </w:r>
    </w:p>
    <w:p w:rsidR="00921B39" w:rsidRDefault="00921B39" w:rsidP="0067459E">
      <w:pPr>
        <w:spacing w:after="0" w:line="360" w:lineRule="auto"/>
        <w:jc w:val="center"/>
        <w:rPr>
          <w:rFonts w:ascii="Arial" w:hAnsi="Arial"/>
          <w:b/>
        </w:rPr>
      </w:pPr>
    </w:p>
    <w:p w:rsidR="00080D2B" w:rsidRPr="00B801BE" w:rsidRDefault="00080D2B" w:rsidP="0067459E">
      <w:pPr>
        <w:spacing w:after="0" w:line="360" w:lineRule="auto"/>
        <w:jc w:val="center"/>
        <w:rPr>
          <w:rFonts w:ascii="Arial" w:hAnsi="Arial"/>
          <w:b/>
        </w:rPr>
      </w:pPr>
      <w:r w:rsidRPr="00B801BE">
        <w:rPr>
          <w:rFonts w:ascii="Arial" w:hAnsi="Arial"/>
          <w:b/>
        </w:rPr>
        <w:t>RESUELVE</w:t>
      </w:r>
    </w:p>
    <w:p w:rsidR="00080D2B" w:rsidRPr="00B801BE" w:rsidRDefault="00080D2B" w:rsidP="0067459E">
      <w:pPr>
        <w:spacing w:after="0" w:line="360" w:lineRule="auto"/>
        <w:jc w:val="both"/>
        <w:rPr>
          <w:rFonts w:ascii="Arial" w:hAnsi="Arial"/>
        </w:rPr>
      </w:pPr>
    </w:p>
    <w:p w:rsidR="00080D2B" w:rsidRPr="00B801BE" w:rsidRDefault="00080D2B" w:rsidP="0067459E">
      <w:pPr>
        <w:spacing w:after="0" w:line="360" w:lineRule="auto"/>
        <w:jc w:val="both"/>
        <w:rPr>
          <w:rFonts w:ascii="Arial" w:hAnsi="Arial"/>
        </w:rPr>
      </w:pPr>
      <w:r w:rsidRPr="00B801BE">
        <w:rPr>
          <w:rFonts w:ascii="Arial" w:hAnsi="Arial"/>
          <w:b/>
        </w:rPr>
        <w:t xml:space="preserve">PRIMERO. </w:t>
      </w:r>
      <w:bookmarkStart w:id="38" w:name="_Hlk514624306"/>
      <w:r w:rsidRPr="00B801BE">
        <w:rPr>
          <w:rFonts w:ascii="Arial" w:hAnsi="Arial"/>
        </w:rPr>
        <w:t>Con fundamento en</w:t>
      </w:r>
      <w:r w:rsidR="00A61C04" w:rsidRPr="00B801BE">
        <w:rPr>
          <w:rFonts w:ascii="Arial" w:hAnsi="Arial"/>
        </w:rPr>
        <w:t xml:space="preserve"> el artículo 97 de la Ley General y en el numeral vigésimo tercero de los Lineamientos que establecen el procedimiento de denuncia, </w:t>
      </w:r>
      <w:r w:rsidR="00A61C04" w:rsidRPr="00B801BE">
        <w:rPr>
          <w:rFonts w:ascii="Arial" w:hAnsi="Arial"/>
          <w:b/>
        </w:rPr>
        <w:t xml:space="preserve">el Pleno del Instituto determina requerir </w:t>
      </w:r>
      <w:r w:rsidR="00B801BE">
        <w:rPr>
          <w:rFonts w:ascii="Arial" w:hAnsi="Arial"/>
          <w:b/>
        </w:rPr>
        <w:t>a</w:t>
      </w:r>
      <w:r w:rsidR="002C7ADB">
        <w:rPr>
          <w:rFonts w:ascii="Arial" w:hAnsi="Arial"/>
          <w:b/>
        </w:rPr>
        <w:t xml:space="preserve"> </w:t>
      </w:r>
      <w:r w:rsidR="00B801BE">
        <w:rPr>
          <w:rFonts w:ascii="Arial" w:hAnsi="Arial"/>
          <w:b/>
        </w:rPr>
        <w:t>l</w:t>
      </w:r>
      <w:r w:rsidR="002C7ADB">
        <w:rPr>
          <w:rFonts w:ascii="Arial" w:hAnsi="Arial"/>
          <w:b/>
        </w:rPr>
        <w:t>a</w:t>
      </w:r>
      <w:r w:rsidR="00B801BE">
        <w:rPr>
          <w:rFonts w:ascii="Arial" w:hAnsi="Arial"/>
          <w:b/>
        </w:rPr>
        <w:t xml:space="preserve"> </w:t>
      </w:r>
      <w:r w:rsidR="002C7ADB">
        <w:rPr>
          <w:rFonts w:ascii="Arial" w:hAnsi="Arial"/>
          <w:b/>
        </w:rPr>
        <w:t>Secretaría de Seguridad Pública</w:t>
      </w:r>
      <w:r w:rsidR="00A61C04" w:rsidRPr="00B801BE">
        <w:rPr>
          <w:rFonts w:ascii="Arial" w:hAnsi="Arial"/>
          <w:b/>
        </w:rPr>
        <w:t xml:space="preserve">, para que en el término de </w:t>
      </w:r>
      <w:bookmarkStart w:id="39" w:name="_Hlk509929170"/>
      <w:r w:rsidR="00A61C04" w:rsidRPr="00B801BE">
        <w:rPr>
          <w:rFonts w:ascii="Arial" w:hAnsi="Arial"/>
          <w:b/>
        </w:rPr>
        <w:t>quince día</w:t>
      </w:r>
      <w:r w:rsidR="003A0E1A" w:rsidRPr="00B801BE">
        <w:rPr>
          <w:rFonts w:ascii="Arial" w:hAnsi="Arial"/>
          <w:b/>
        </w:rPr>
        <w:t>s</w:t>
      </w:r>
      <w:r w:rsidR="00A61C04" w:rsidRPr="00B801BE">
        <w:rPr>
          <w:rFonts w:ascii="Arial" w:hAnsi="Arial"/>
          <w:b/>
        </w:rPr>
        <w:t xml:space="preserve"> hábiles, contados a partir del día hábil siguiente al de la notificación de la presente determinación</w:t>
      </w:r>
      <w:bookmarkEnd w:id="39"/>
      <w:r w:rsidR="00A61C04" w:rsidRPr="00B801BE">
        <w:rPr>
          <w:rFonts w:ascii="Arial" w:hAnsi="Arial"/>
        </w:rPr>
        <w:t xml:space="preserve">, </w:t>
      </w:r>
      <w:r w:rsidR="00EA3D88">
        <w:rPr>
          <w:rFonts w:ascii="Arial" w:hAnsi="Arial"/>
        </w:rPr>
        <w:t xml:space="preserve">cumpla con la obligación prevista en </w:t>
      </w:r>
      <w:r w:rsidR="00EA3D88" w:rsidRPr="002C7ADB">
        <w:rPr>
          <w:rFonts w:ascii="Arial" w:hAnsi="Arial" w:cs="Arial"/>
        </w:rPr>
        <w:t>la fracción XI del artículo 24 de la Ley General</w:t>
      </w:r>
      <w:r w:rsidR="00EA3D88">
        <w:rPr>
          <w:rFonts w:ascii="Arial" w:hAnsi="Arial" w:cs="Arial"/>
        </w:rPr>
        <w:t>, en los términos precisado en el Considerando NOVENO de la presente resolución</w:t>
      </w:r>
      <w:r w:rsidR="00A61C04" w:rsidRPr="00B801BE">
        <w:rPr>
          <w:rFonts w:ascii="Arial" w:hAnsi="Arial"/>
        </w:rPr>
        <w:t xml:space="preserve">; en el entendido que de no solventar lo anterior en </w:t>
      </w:r>
      <w:r w:rsidR="00667366">
        <w:rPr>
          <w:rFonts w:ascii="Arial" w:hAnsi="Arial"/>
        </w:rPr>
        <w:t xml:space="preserve">el </w:t>
      </w:r>
      <w:r w:rsidR="00A61C04" w:rsidRPr="00B801BE">
        <w:rPr>
          <w:rFonts w:ascii="Arial" w:hAnsi="Arial"/>
        </w:rPr>
        <w:t xml:space="preserve">plazo indicado, se procederá conforme a lo dispuesto en el </w:t>
      </w:r>
      <w:r w:rsidR="00844971">
        <w:rPr>
          <w:rFonts w:ascii="Arial" w:hAnsi="Arial"/>
        </w:rPr>
        <w:t>artículo 90 de la Ley de Transparencia y Acceso a la Información Pública del Estado de Yucatán.</w:t>
      </w:r>
    </w:p>
    <w:bookmarkEnd w:id="38"/>
    <w:p w:rsidR="006F0148" w:rsidRDefault="006F0148" w:rsidP="0067459E">
      <w:pPr>
        <w:spacing w:after="0" w:line="360" w:lineRule="auto"/>
        <w:jc w:val="both"/>
        <w:rPr>
          <w:rFonts w:ascii="Arial" w:hAnsi="Arial"/>
          <w:b/>
        </w:rPr>
      </w:pPr>
    </w:p>
    <w:p w:rsidR="00A61C04" w:rsidRPr="00B801BE" w:rsidRDefault="00A61C04" w:rsidP="0067459E">
      <w:pPr>
        <w:spacing w:after="0" w:line="360" w:lineRule="auto"/>
        <w:jc w:val="both"/>
        <w:rPr>
          <w:rFonts w:ascii="Arial" w:hAnsi="Arial"/>
        </w:rPr>
      </w:pPr>
      <w:r w:rsidRPr="00B801BE">
        <w:rPr>
          <w:rFonts w:ascii="Arial" w:hAnsi="Arial"/>
          <w:b/>
        </w:rPr>
        <w:t xml:space="preserve">SEGUNDO. </w:t>
      </w:r>
      <w:r w:rsidRPr="00B801BE">
        <w:rPr>
          <w:rFonts w:ascii="Arial" w:hAnsi="Arial"/>
        </w:rPr>
        <w:t>Para efectos de lo anterior, se orden</w:t>
      </w:r>
      <w:r w:rsidR="008603E7" w:rsidRPr="00B801BE">
        <w:rPr>
          <w:rFonts w:ascii="Arial" w:hAnsi="Arial"/>
        </w:rPr>
        <w:t>a</w:t>
      </w:r>
      <w:r w:rsidRPr="00B801BE">
        <w:rPr>
          <w:rFonts w:ascii="Arial" w:hAnsi="Arial"/>
        </w:rPr>
        <w:t xml:space="preserve"> remitir </w:t>
      </w:r>
      <w:r w:rsidR="00161CD3">
        <w:rPr>
          <w:rFonts w:ascii="Arial" w:hAnsi="Arial"/>
        </w:rPr>
        <w:t>a la Secretaría de Seguridad Pública</w:t>
      </w:r>
      <w:r w:rsidR="00CF2406">
        <w:rPr>
          <w:rFonts w:ascii="Arial" w:hAnsi="Arial"/>
        </w:rPr>
        <w:t xml:space="preserve">, </w:t>
      </w:r>
      <w:r w:rsidRPr="00B801BE">
        <w:rPr>
          <w:rFonts w:ascii="Arial" w:hAnsi="Arial"/>
        </w:rPr>
        <w:t>con la notificación de la presente, copia de la siguiente documentación:</w:t>
      </w:r>
    </w:p>
    <w:p w:rsidR="00A61C04" w:rsidRPr="00B801BE" w:rsidRDefault="00A61C04" w:rsidP="0067459E">
      <w:pPr>
        <w:numPr>
          <w:ilvl w:val="0"/>
          <w:numId w:val="2"/>
        </w:numPr>
        <w:spacing w:after="0" w:line="360" w:lineRule="auto"/>
        <w:ind w:left="426"/>
        <w:jc w:val="both"/>
        <w:rPr>
          <w:rFonts w:ascii="Arial" w:hAnsi="Arial" w:cs="Arial"/>
        </w:rPr>
      </w:pPr>
      <w:r w:rsidRPr="00B801BE">
        <w:rPr>
          <w:rFonts w:ascii="Arial" w:hAnsi="Arial" w:cs="Arial"/>
        </w:rPr>
        <w:t xml:space="preserve">Acuerdo </w:t>
      </w:r>
      <w:r w:rsidR="00AC42BD">
        <w:rPr>
          <w:rFonts w:ascii="Arial" w:hAnsi="Arial" w:cs="Arial"/>
        </w:rPr>
        <w:t>suscrito por la Directora General Ejecutiva</w:t>
      </w:r>
      <w:r w:rsidRPr="00B801BE">
        <w:rPr>
          <w:rFonts w:ascii="Arial" w:hAnsi="Arial" w:cs="Arial"/>
        </w:rPr>
        <w:t>,</w:t>
      </w:r>
      <w:r w:rsidR="00AC42BD">
        <w:rPr>
          <w:rFonts w:ascii="Arial" w:hAnsi="Arial" w:cs="Arial"/>
        </w:rPr>
        <w:t xml:space="preserve"> por medio del cual autorizó </w:t>
      </w:r>
      <w:r w:rsidRPr="00B801BE">
        <w:rPr>
          <w:rFonts w:ascii="Arial" w:hAnsi="Arial" w:cs="Arial"/>
        </w:rPr>
        <w:t>la práctica de una verificación virtual a</w:t>
      </w:r>
      <w:r w:rsidR="00161CD3">
        <w:rPr>
          <w:rFonts w:ascii="Arial" w:hAnsi="Arial" w:cs="Arial"/>
        </w:rPr>
        <w:t xml:space="preserve"> </w:t>
      </w:r>
      <w:r w:rsidR="00B801BE">
        <w:rPr>
          <w:rFonts w:ascii="Arial" w:hAnsi="Arial" w:cs="Arial"/>
        </w:rPr>
        <w:t>l</w:t>
      </w:r>
      <w:r w:rsidR="00161CD3">
        <w:rPr>
          <w:rFonts w:ascii="Arial" w:hAnsi="Arial" w:cs="Arial"/>
        </w:rPr>
        <w:t>a</w:t>
      </w:r>
      <w:r w:rsidR="00B801BE">
        <w:rPr>
          <w:rFonts w:ascii="Arial" w:hAnsi="Arial" w:cs="Arial"/>
        </w:rPr>
        <w:t xml:space="preserve"> </w:t>
      </w:r>
      <w:r w:rsidR="00161CD3">
        <w:rPr>
          <w:rFonts w:ascii="Arial" w:hAnsi="Arial" w:cs="Arial"/>
        </w:rPr>
        <w:t>Secretaría de Seguridad Pública</w:t>
      </w:r>
      <w:r w:rsidRPr="00B801BE">
        <w:rPr>
          <w:rFonts w:ascii="Arial" w:hAnsi="Arial" w:cs="Arial"/>
        </w:rPr>
        <w:t>, como Sujeto Obligado de la Ley de Transparencia y Acceso a la Información Pública del Estado de Yucatán, y</w:t>
      </w:r>
    </w:p>
    <w:p w:rsidR="00A61C04" w:rsidRPr="00B801BE" w:rsidRDefault="00A61C04" w:rsidP="0067459E">
      <w:pPr>
        <w:spacing w:after="0" w:line="360" w:lineRule="auto"/>
        <w:jc w:val="both"/>
        <w:rPr>
          <w:rFonts w:ascii="Arial" w:hAnsi="Arial" w:cs="Arial"/>
        </w:rPr>
      </w:pPr>
    </w:p>
    <w:p w:rsidR="00A61C04" w:rsidRPr="00B801BE" w:rsidRDefault="00F85CA5" w:rsidP="0067459E">
      <w:pPr>
        <w:numPr>
          <w:ilvl w:val="0"/>
          <w:numId w:val="2"/>
        </w:numPr>
        <w:spacing w:after="0" w:line="360" w:lineRule="auto"/>
        <w:ind w:left="426"/>
        <w:jc w:val="both"/>
        <w:rPr>
          <w:rFonts w:ascii="Arial" w:hAnsi="Arial" w:cs="Arial"/>
        </w:rPr>
      </w:pPr>
      <w:r w:rsidRPr="00B801BE">
        <w:rPr>
          <w:rFonts w:ascii="Arial" w:hAnsi="Arial" w:cs="Arial"/>
        </w:rPr>
        <w:t>ACTA</w:t>
      </w:r>
      <w:r w:rsidR="00A61C04" w:rsidRPr="00B801BE">
        <w:rPr>
          <w:rFonts w:ascii="Arial" w:hAnsi="Arial" w:cs="Arial"/>
        </w:rPr>
        <w:t xml:space="preserve"> DE VERIFICACIÓN, levantada con motivo de la verificación efectuada.</w:t>
      </w:r>
    </w:p>
    <w:p w:rsidR="00A61C04" w:rsidRPr="00B801BE" w:rsidRDefault="00A61C04" w:rsidP="0067459E">
      <w:pPr>
        <w:spacing w:after="0" w:line="360" w:lineRule="auto"/>
        <w:jc w:val="both"/>
        <w:rPr>
          <w:rFonts w:ascii="Arial" w:hAnsi="Arial"/>
        </w:rPr>
      </w:pPr>
    </w:p>
    <w:p w:rsidR="00181A4D" w:rsidRPr="00B801BE" w:rsidRDefault="00A61C04" w:rsidP="0067459E">
      <w:pPr>
        <w:spacing w:after="0" w:line="360" w:lineRule="auto"/>
        <w:jc w:val="both"/>
        <w:rPr>
          <w:rFonts w:ascii="Arial" w:hAnsi="Arial"/>
        </w:rPr>
      </w:pPr>
      <w:r w:rsidRPr="00B801BE">
        <w:rPr>
          <w:rFonts w:ascii="Arial" w:hAnsi="Arial"/>
          <w:b/>
        </w:rPr>
        <w:t>TERCERO.</w:t>
      </w:r>
      <w:r w:rsidR="00676665" w:rsidRPr="00B801BE">
        <w:rPr>
          <w:rFonts w:ascii="Arial" w:hAnsi="Arial"/>
        </w:rPr>
        <w:t xml:space="preserve"> </w:t>
      </w:r>
      <w:r w:rsidR="00181A4D" w:rsidRPr="00B801BE">
        <w:rPr>
          <w:rFonts w:ascii="Arial" w:hAnsi="Arial"/>
        </w:rPr>
        <w:t>Notifíquese la presente</w:t>
      </w:r>
      <w:r w:rsidR="00676665" w:rsidRPr="00B801BE">
        <w:rPr>
          <w:rFonts w:ascii="Arial" w:hAnsi="Arial"/>
        </w:rPr>
        <w:t xml:space="preserve"> conforme a derecho corresponda; por lo que se refiere a</w:t>
      </w:r>
      <w:r w:rsidR="000018F1" w:rsidRPr="00B801BE">
        <w:rPr>
          <w:rFonts w:ascii="Arial" w:hAnsi="Arial"/>
        </w:rPr>
        <w:t>l</w:t>
      </w:r>
      <w:r w:rsidR="00676665" w:rsidRPr="00B801BE">
        <w:rPr>
          <w:rFonts w:ascii="Arial" w:hAnsi="Arial"/>
        </w:rPr>
        <w:t xml:space="preserve"> </w:t>
      </w:r>
      <w:r w:rsidR="00181A4D" w:rsidRPr="00B801BE">
        <w:rPr>
          <w:rFonts w:ascii="Arial" w:hAnsi="Arial"/>
        </w:rPr>
        <w:t>denunciante</w:t>
      </w:r>
      <w:r w:rsidR="00676665" w:rsidRPr="00B801BE">
        <w:rPr>
          <w:rFonts w:ascii="Arial" w:hAnsi="Arial"/>
        </w:rPr>
        <w:t>, a través del correo electrónico proporcionado para tales efectos, en términos de lo establecido en los numerales 91 fracción IV de la multicitada Ley General y décimo cuarto fracción IV de los Lineamientos que establecen el procedimiento de denuncia</w:t>
      </w:r>
      <w:r w:rsidR="000018F1" w:rsidRPr="00B801BE">
        <w:rPr>
          <w:rFonts w:ascii="Arial" w:hAnsi="Arial"/>
        </w:rPr>
        <w:t>; en lo que atañe al sujeto obligado</w:t>
      </w:r>
      <w:r w:rsidR="00676665" w:rsidRPr="00B801BE">
        <w:rPr>
          <w:rFonts w:ascii="Arial" w:hAnsi="Arial"/>
        </w:rPr>
        <w:t xml:space="preserve">, </w:t>
      </w:r>
      <w:r w:rsidR="00181A4D" w:rsidRPr="00B801BE">
        <w:rPr>
          <w:rFonts w:ascii="Arial" w:hAnsi="Arial"/>
        </w:rPr>
        <w:t>por conducto</w:t>
      </w:r>
      <w:r w:rsidR="00676665" w:rsidRPr="00B801BE">
        <w:rPr>
          <w:rFonts w:ascii="Arial" w:hAnsi="Arial"/>
        </w:rPr>
        <w:t xml:space="preserve"> de su Unidad de Transparencia, </w:t>
      </w:r>
      <w:r w:rsidR="00987772" w:rsidRPr="00B801BE">
        <w:rPr>
          <w:rFonts w:ascii="Arial" w:hAnsi="Arial"/>
        </w:rPr>
        <w:t xml:space="preserve">mediante </w:t>
      </w:r>
      <w:r w:rsidR="00676665" w:rsidRPr="00B801BE">
        <w:rPr>
          <w:rFonts w:ascii="Arial" w:hAnsi="Arial"/>
        </w:rPr>
        <w:t xml:space="preserve">el correo electrónico informado al Instituto para recibir solicitudes de acceso a la información, dado que </w:t>
      </w:r>
      <w:r w:rsidR="00D42BB7" w:rsidRPr="00B801BE">
        <w:rPr>
          <w:rFonts w:ascii="Arial" w:hAnsi="Arial"/>
        </w:rPr>
        <w:t>el módulo correspondiente de la Plataforma Nacional de Transparencia aún no se encuentra habilitado</w:t>
      </w:r>
      <w:r w:rsidR="00676665" w:rsidRPr="00B801BE">
        <w:rPr>
          <w:rFonts w:ascii="Arial" w:hAnsi="Arial"/>
        </w:rPr>
        <w:t>, esto, de acuerdo con lo previsto en el numeral cuarto de los Lineamientos antes invocados</w:t>
      </w:r>
      <w:r w:rsidR="000018F1" w:rsidRPr="00B801BE">
        <w:rPr>
          <w:rFonts w:ascii="Arial" w:hAnsi="Arial"/>
        </w:rPr>
        <w:t>,</w:t>
      </w:r>
      <w:r w:rsidR="00676665" w:rsidRPr="00B801BE">
        <w:rPr>
          <w:rFonts w:ascii="Arial" w:hAnsi="Arial"/>
        </w:rPr>
        <w:t xml:space="preserve"> </w:t>
      </w:r>
      <w:r w:rsidR="00181A4D" w:rsidRPr="00B801BE">
        <w:rPr>
          <w:rFonts w:ascii="Arial" w:hAnsi="Arial"/>
        </w:rPr>
        <w:t>y adicionalmente por oficio</w:t>
      </w:r>
      <w:r w:rsidR="008603E7" w:rsidRPr="00B801BE">
        <w:rPr>
          <w:rFonts w:ascii="Arial" w:hAnsi="Arial"/>
        </w:rPr>
        <w:t>;</w:t>
      </w:r>
      <w:r w:rsidR="00181A4D" w:rsidRPr="00B801BE">
        <w:rPr>
          <w:rFonts w:ascii="Arial" w:hAnsi="Arial"/>
        </w:rPr>
        <w:t xml:space="preserve"> </w:t>
      </w:r>
      <w:r w:rsidR="00676665" w:rsidRPr="00B801BE">
        <w:rPr>
          <w:rFonts w:ascii="Arial" w:hAnsi="Arial"/>
        </w:rPr>
        <w:t>y</w:t>
      </w:r>
      <w:r w:rsidR="008603E7" w:rsidRPr="00B801BE">
        <w:rPr>
          <w:rFonts w:ascii="Arial" w:hAnsi="Arial"/>
        </w:rPr>
        <w:t>,</w:t>
      </w:r>
      <w:r w:rsidR="000018F1" w:rsidRPr="00B801BE">
        <w:rPr>
          <w:rFonts w:ascii="Arial" w:hAnsi="Arial"/>
        </w:rPr>
        <w:t xml:space="preserve"> en lo que respecta a la Directora General Ejecutiva de este Instituto, por oficio</w:t>
      </w:r>
      <w:r w:rsidR="00676665" w:rsidRPr="00B801BE">
        <w:rPr>
          <w:rFonts w:ascii="Arial" w:hAnsi="Arial"/>
        </w:rPr>
        <w:t xml:space="preserve">. </w:t>
      </w:r>
    </w:p>
    <w:p w:rsidR="00181A4D" w:rsidRPr="00B801BE" w:rsidRDefault="00181A4D" w:rsidP="0067459E">
      <w:pPr>
        <w:spacing w:after="0" w:line="360" w:lineRule="auto"/>
        <w:jc w:val="both"/>
        <w:rPr>
          <w:rFonts w:ascii="Arial" w:hAnsi="Arial"/>
        </w:rPr>
      </w:pPr>
    </w:p>
    <w:p w:rsidR="00181A4D" w:rsidRPr="00B801BE" w:rsidRDefault="00181A4D" w:rsidP="0067459E">
      <w:pPr>
        <w:spacing w:after="0" w:line="360" w:lineRule="auto"/>
        <w:jc w:val="both"/>
        <w:rPr>
          <w:rFonts w:ascii="Arial" w:hAnsi="Arial"/>
        </w:rPr>
      </w:pPr>
      <w:r w:rsidRPr="00B801BE">
        <w:rPr>
          <w:rFonts w:ascii="Arial" w:hAnsi="Arial"/>
          <w:b/>
        </w:rPr>
        <w:t>CUARTO.</w:t>
      </w:r>
      <w:r w:rsidRPr="00B801BE">
        <w:rPr>
          <w:rFonts w:ascii="Arial" w:hAnsi="Arial"/>
        </w:rPr>
        <w:t xml:space="preserve"> </w:t>
      </w:r>
      <w:r w:rsidR="00676665" w:rsidRPr="00B801BE">
        <w:rPr>
          <w:rFonts w:ascii="Arial" w:hAnsi="Arial"/>
        </w:rPr>
        <w:t xml:space="preserve">Cúmplase. </w:t>
      </w:r>
    </w:p>
    <w:bookmarkEnd w:id="37"/>
    <w:p w:rsidR="00181A4D" w:rsidRPr="00B801BE" w:rsidRDefault="00181A4D" w:rsidP="0067459E">
      <w:pPr>
        <w:spacing w:after="0" w:line="360" w:lineRule="auto"/>
        <w:jc w:val="both"/>
        <w:rPr>
          <w:rFonts w:ascii="Arial" w:hAnsi="Arial"/>
        </w:rPr>
      </w:pPr>
    </w:p>
    <w:p w:rsidR="006F0148" w:rsidRDefault="00AC42BD" w:rsidP="0067459E">
      <w:pPr>
        <w:spacing w:after="0" w:line="360" w:lineRule="auto"/>
        <w:jc w:val="both"/>
        <w:rPr>
          <w:rFonts w:ascii="Arial" w:hAnsi="Arial"/>
        </w:rPr>
      </w:pPr>
      <w:r>
        <w:rPr>
          <w:rFonts w:ascii="Arial" w:hAnsi="Arial"/>
        </w:rPr>
        <w:t xml:space="preserve">Así lo resolvieron por unanimidad y firman </w:t>
      </w:r>
      <w:r w:rsidRPr="00A86A5D">
        <w:rPr>
          <w:rFonts w:ascii="Arial" w:hAnsi="Arial" w:cs="Arial"/>
        </w:rPr>
        <w:t xml:space="preserve">la Licenciada en Derecho, Susana Aguilar Covarrubias, la Licenciada en Derecho, María Eugenia Sansores Ruz, y el </w:t>
      </w:r>
      <w:r>
        <w:rPr>
          <w:rFonts w:ascii="Arial" w:hAnsi="Arial" w:cs="Arial"/>
        </w:rPr>
        <w:t xml:space="preserve">Maestro </w:t>
      </w:r>
      <w:r w:rsidRPr="00A86A5D">
        <w:rPr>
          <w:rFonts w:ascii="Arial" w:hAnsi="Arial" w:cs="Arial"/>
        </w:rPr>
        <w:t>en Derecho, Aldrin Martín Briceño</w:t>
      </w:r>
      <w:r>
        <w:rPr>
          <w:rFonts w:ascii="Arial" w:hAnsi="Arial" w:cs="Arial"/>
        </w:rPr>
        <w:t xml:space="preserve"> Conrado, Comisionada Presidente</w:t>
      </w:r>
      <w:r w:rsidRPr="00A86A5D">
        <w:rPr>
          <w:rFonts w:ascii="Arial" w:hAnsi="Arial" w:cs="Arial"/>
        </w:rPr>
        <w:t xml:space="preserve"> y Comisionados, respectivamente, del Instituto Estatal de Transparencia, Acceso a la Información Pública y Protección de Datos Personales</w:t>
      </w:r>
      <w:r>
        <w:rPr>
          <w:rFonts w:ascii="Arial" w:hAnsi="Arial" w:cs="Arial"/>
        </w:rPr>
        <w:t xml:space="preserve">, conforme al artículo 96 de la Ley General de Transparencia y Acceso a la Información Pública, al ordinal 9 fracciones XVIII y XIX del Reglamento Interior del Instituto Estatal de Transparencia, Acceso a la Información Pública y Protección de Datos Personales y al numeral vigésimo primero de los </w:t>
      </w:r>
      <w:r>
        <w:rPr>
          <w:rFonts w:ascii="Arial" w:hAnsi="Arial"/>
        </w:rPr>
        <w:t xml:space="preserve">Lineamientos que establecen el procedimiento de denuncia por incumplimiento a las obligaciones de transparencia que deben publicar los sujetos obligados del Estado de Yucatán, en los portales de Internet y en la Plataforma Nacional de Transparencia. - - - - - - - - - - - - - - - - </w:t>
      </w:r>
      <w:r w:rsidR="00921B39">
        <w:rPr>
          <w:rFonts w:ascii="Arial" w:hAnsi="Arial"/>
        </w:rPr>
        <w:t>- - - - - - - - - - - - - - - - - - - - - - - - - - - - - - - - - - - - - - - - - - - - - - - -</w:t>
      </w:r>
    </w:p>
    <w:p w:rsidR="004D780A" w:rsidRPr="00B801BE" w:rsidRDefault="004D780A" w:rsidP="0067459E">
      <w:pPr>
        <w:spacing w:after="0" w:line="360" w:lineRule="auto"/>
        <w:jc w:val="both"/>
        <w:rPr>
          <w:rFonts w:ascii="Arial" w:hAnsi="Arial"/>
          <w:b/>
        </w:rPr>
      </w:pPr>
    </w:p>
    <w:p w:rsidR="00C96869" w:rsidRDefault="00C96869" w:rsidP="0067459E">
      <w:pPr>
        <w:spacing w:after="0" w:line="360" w:lineRule="auto"/>
        <w:jc w:val="center"/>
        <w:rPr>
          <w:rFonts w:ascii="Arial" w:hAnsi="Arial" w:cs="Arial"/>
          <w:b/>
        </w:rPr>
      </w:pPr>
    </w:p>
    <w:p w:rsidR="00C96869" w:rsidRDefault="00C96869" w:rsidP="0067459E">
      <w:pPr>
        <w:spacing w:after="0" w:line="360" w:lineRule="auto"/>
        <w:jc w:val="center"/>
        <w:rPr>
          <w:rFonts w:ascii="Arial" w:hAnsi="Arial" w:cs="Arial"/>
          <w:b/>
        </w:rPr>
      </w:pPr>
    </w:p>
    <w:p w:rsidR="00C96869" w:rsidRDefault="005A0C76" w:rsidP="0067459E">
      <w:pPr>
        <w:spacing w:after="0" w:line="360" w:lineRule="auto"/>
        <w:jc w:val="center"/>
        <w:rPr>
          <w:rFonts w:ascii="Arial" w:hAnsi="Arial" w:cs="Arial"/>
          <w:b/>
        </w:rPr>
      </w:pPr>
      <w:r>
        <w:rPr>
          <w:rFonts w:ascii="Arial" w:hAnsi="Arial" w:cs="Arial"/>
          <w:b/>
        </w:rPr>
        <w:t>(RÚBRICA)</w:t>
      </w:r>
    </w:p>
    <w:tbl>
      <w:tblPr>
        <w:tblW w:w="9862" w:type="dxa"/>
        <w:jc w:val="center"/>
        <w:tblLook w:val="04A0" w:firstRow="1" w:lastRow="0" w:firstColumn="1" w:lastColumn="0" w:noHBand="0" w:noVBand="1"/>
      </w:tblPr>
      <w:tblGrid>
        <w:gridCol w:w="4930"/>
        <w:gridCol w:w="4932"/>
      </w:tblGrid>
      <w:tr w:rsidR="00012E02" w:rsidRPr="006E2FD9" w:rsidTr="003D3881">
        <w:trPr>
          <w:trHeight w:val="20"/>
          <w:jc w:val="center"/>
        </w:trPr>
        <w:tc>
          <w:tcPr>
            <w:tcW w:w="9862" w:type="dxa"/>
            <w:gridSpan w:val="2"/>
          </w:tcPr>
          <w:p w:rsidR="00012E02" w:rsidRPr="006E2FD9" w:rsidRDefault="00012E02" w:rsidP="0067459E">
            <w:pPr>
              <w:spacing w:after="0" w:line="240" w:lineRule="auto"/>
              <w:jc w:val="center"/>
              <w:rPr>
                <w:rFonts w:ascii="Arial" w:hAnsi="Arial" w:cs="Arial"/>
                <w:b/>
              </w:rPr>
            </w:pPr>
            <w:r w:rsidRPr="006E2FD9">
              <w:rPr>
                <w:rFonts w:ascii="Arial" w:hAnsi="Arial" w:cs="Arial"/>
                <w:b/>
                <w:bCs/>
              </w:rPr>
              <w:t>LICDA. SUSANA AGUILAR COVARRUBIAS</w:t>
            </w:r>
          </w:p>
          <w:p w:rsidR="00012E02" w:rsidRPr="006E2FD9" w:rsidRDefault="00012E02" w:rsidP="0067459E">
            <w:pPr>
              <w:spacing w:after="0" w:line="240" w:lineRule="auto"/>
              <w:jc w:val="center"/>
              <w:rPr>
                <w:rFonts w:ascii="Arial" w:hAnsi="Arial" w:cs="Arial"/>
                <w:b/>
                <w:lang w:val="es-ES"/>
              </w:rPr>
            </w:pPr>
            <w:r w:rsidRPr="006E2FD9">
              <w:rPr>
                <w:rFonts w:ascii="Arial" w:hAnsi="Arial" w:cs="Arial"/>
                <w:b/>
              </w:rPr>
              <w:t>COMISIONADA PRESIDENTE</w:t>
            </w:r>
          </w:p>
        </w:tc>
      </w:tr>
      <w:tr w:rsidR="00012E02" w:rsidRPr="006E2FD9" w:rsidTr="003D3881">
        <w:trPr>
          <w:trHeight w:val="20"/>
          <w:jc w:val="center"/>
        </w:trPr>
        <w:tc>
          <w:tcPr>
            <w:tcW w:w="4930" w:type="dxa"/>
          </w:tcPr>
          <w:p w:rsidR="00012E02" w:rsidRDefault="00012E02" w:rsidP="0067459E">
            <w:pPr>
              <w:spacing w:after="0" w:line="240" w:lineRule="auto"/>
              <w:rPr>
                <w:rFonts w:ascii="Arial" w:hAnsi="Arial" w:cs="Arial"/>
                <w:b/>
                <w:bCs/>
                <w:lang w:val="es-ES"/>
              </w:rPr>
            </w:pPr>
          </w:p>
          <w:p w:rsidR="00012E02" w:rsidRDefault="00012E02" w:rsidP="0067459E">
            <w:pPr>
              <w:spacing w:after="0" w:line="240" w:lineRule="auto"/>
              <w:rPr>
                <w:rFonts w:ascii="Arial" w:hAnsi="Arial" w:cs="Arial"/>
                <w:b/>
                <w:bCs/>
                <w:lang w:val="es-ES"/>
              </w:rPr>
            </w:pPr>
          </w:p>
          <w:p w:rsidR="00012E02" w:rsidRDefault="00012E02" w:rsidP="0067459E">
            <w:pPr>
              <w:spacing w:after="0" w:line="240" w:lineRule="auto"/>
              <w:rPr>
                <w:rFonts w:ascii="Arial" w:hAnsi="Arial" w:cs="Arial"/>
                <w:b/>
                <w:bCs/>
                <w:lang w:val="es-ES"/>
              </w:rPr>
            </w:pPr>
          </w:p>
          <w:p w:rsidR="00012E02" w:rsidRDefault="00012E02" w:rsidP="0067459E">
            <w:pPr>
              <w:spacing w:after="0" w:line="240" w:lineRule="auto"/>
              <w:rPr>
                <w:rFonts w:ascii="Arial" w:hAnsi="Arial" w:cs="Arial"/>
                <w:b/>
                <w:bCs/>
                <w:lang w:val="es-ES"/>
              </w:rPr>
            </w:pPr>
          </w:p>
          <w:p w:rsidR="004D780A" w:rsidRDefault="005A0C76" w:rsidP="005A0C76">
            <w:pPr>
              <w:spacing w:after="0" w:line="240" w:lineRule="auto"/>
              <w:jc w:val="center"/>
              <w:rPr>
                <w:rFonts w:ascii="Arial" w:hAnsi="Arial" w:cs="Arial"/>
                <w:b/>
                <w:bCs/>
                <w:lang w:val="es-ES"/>
              </w:rPr>
            </w:pPr>
            <w:r>
              <w:rPr>
                <w:rFonts w:ascii="Arial" w:hAnsi="Arial" w:cs="Arial"/>
                <w:b/>
                <w:bCs/>
                <w:lang w:val="es-ES"/>
              </w:rPr>
              <w:t>(RÚBRICA)</w:t>
            </w:r>
          </w:p>
          <w:p w:rsidR="00012E02" w:rsidRPr="006E2FD9" w:rsidRDefault="00012E02" w:rsidP="0067459E">
            <w:pPr>
              <w:spacing w:after="0" w:line="240" w:lineRule="auto"/>
              <w:jc w:val="center"/>
              <w:rPr>
                <w:rFonts w:ascii="Arial" w:hAnsi="Arial" w:cs="Arial"/>
                <w:b/>
                <w:bCs/>
              </w:rPr>
            </w:pPr>
            <w:r w:rsidRPr="006E2FD9">
              <w:rPr>
                <w:rFonts w:ascii="Arial" w:hAnsi="Arial" w:cs="Arial"/>
                <w:b/>
                <w:bCs/>
              </w:rPr>
              <w:t>LICDA. MARÍA EUGENIA SANSORES RUZ</w:t>
            </w:r>
          </w:p>
          <w:p w:rsidR="00012E02" w:rsidRPr="00CF43BF" w:rsidRDefault="00012E02" w:rsidP="0067459E">
            <w:pPr>
              <w:spacing w:after="0" w:line="240" w:lineRule="auto"/>
              <w:jc w:val="center"/>
              <w:rPr>
                <w:rFonts w:ascii="Arial" w:hAnsi="Arial" w:cs="Arial"/>
                <w:b/>
              </w:rPr>
            </w:pPr>
            <w:r w:rsidRPr="006E2FD9">
              <w:rPr>
                <w:rFonts w:ascii="Arial" w:hAnsi="Arial" w:cs="Arial"/>
                <w:b/>
                <w:bCs/>
              </w:rPr>
              <w:t>COMISIONADA</w:t>
            </w:r>
          </w:p>
        </w:tc>
        <w:tc>
          <w:tcPr>
            <w:tcW w:w="4931" w:type="dxa"/>
          </w:tcPr>
          <w:p w:rsidR="00012E02" w:rsidRDefault="00012E02" w:rsidP="0067459E">
            <w:pPr>
              <w:spacing w:after="0" w:line="240" w:lineRule="auto"/>
              <w:rPr>
                <w:rFonts w:ascii="Arial" w:hAnsi="Arial" w:cs="Arial"/>
                <w:b/>
                <w:lang w:val="es-ES"/>
              </w:rPr>
            </w:pPr>
          </w:p>
          <w:p w:rsidR="00012E02" w:rsidRDefault="00012E02" w:rsidP="0067459E">
            <w:pPr>
              <w:spacing w:after="0" w:line="240" w:lineRule="auto"/>
              <w:jc w:val="center"/>
              <w:rPr>
                <w:rFonts w:ascii="Arial" w:hAnsi="Arial" w:cs="Arial"/>
                <w:b/>
              </w:rPr>
            </w:pPr>
          </w:p>
          <w:p w:rsidR="00012E02" w:rsidRDefault="00012E02" w:rsidP="0067459E">
            <w:pPr>
              <w:spacing w:after="0" w:line="240" w:lineRule="auto"/>
              <w:jc w:val="center"/>
              <w:rPr>
                <w:rFonts w:ascii="Arial" w:hAnsi="Arial" w:cs="Arial"/>
                <w:b/>
              </w:rPr>
            </w:pPr>
          </w:p>
          <w:p w:rsidR="004D780A" w:rsidRDefault="004D780A" w:rsidP="0067459E">
            <w:pPr>
              <w:spacing w:after="0" w:line="240" w:lineRule="auto"/>
              <w:jc w:val="center"/>
              <w:rPr>
                <w:rFonts w:ascii="Arial" w:hAnsi="Arial" w:cs="Arial"/>
                <w:b/>
              </w:rPr>
            </w:pPr>
          </w:p>
          <w:p w:rsidR="00012E02" w:rsidRDefault="005A0C76" w:rsidP="0067459E">
            <w:pPr>
              <w:spacing w:after="0" w:line="240" w:lineRule="auto"/>
              <w:jc w:val="center"/>
              <w:rPr>
                <w:rFonts w:ascii="Arial" w:hAnsi="Arial" w:cs="Arial"/>
                <w:b/>
              </w:rPr>
            </w:pPr>
            <w:r>
              <w:rPr>
                <w:rFonts w:ascii="Arial" w:hAnsi="Arial" w:cs="Arial"/>
                <w:b/>
              </w:rPr>
              <w:t>(RÚBRICA)</w:t>
            </w:r>
            <w:bookmarkStart w:id="40" w:name="_GoBack"/>
            <w:bookmarkEnd w:id="40"/>
          </w:p>
          <w:p w:rsidR="00012E02" w:rsidRPr="006E2FD9" w:rsidRDefault="00012E02" w:rsidP="0067459E">
            <w:pPr>
              <w:spacing w:after="0" w:line="240" w:lineRule="auto"/>
              <w:jc w:val="center"/>
              <w:rPr>
                <w:rFonts w:ascii="Arial" w:hAnsi="Arial" w:cs="Arial"/>
                <w:b/>
              </w:rPr>
            </w:pPr>
            <w:r>
              <w:rPr>
                <w:rFonts w:ascii="Arial" w:hAnsi="Arial" w:cs="Arial"/>
                <w:b/>
              </w:rPr>
              <w:t>M</w:t>
            </w:r>
            <w:r w:rsidRPr="006E2FD9">
              <w:rPr>
                <w:rFonts w:ascii="Arial" w:hAnsi="Arial" w:cs="Arial"/>
                <w:b/>
              </w:rPr>
              <w:t>.</w:t>
            </w:r>
            <w:r>
              <w:rPr>
                <w:rFonts w:ascii="Arial" w:hAnsi="Arial" w:cs="Arial"/>
                <w:b/>
              </w:rPr>
              <w:t>D.</w:t>
            </w:r>
            <w:r w:rsidRPr="006E2FD9">
              <w:rPr>
                <w:rFonts w:ascii="Arial" w:hAnsi="Arial" w:cs="Arial"/>
                <w:b/>
              </w:rPr>
              <w:t xml:space="preserve"> ALDRIN MARTÍN BRICEÑO CONRADO</w:t>
            </w:r>
          </w:p>
          <w:p w:rsidR="00012E02" w:rsidRPr="00CF43BF" w:rsidRDefault="00012E02" w:rsidP="0067459E">
            <w:pPr>
              <w:spacing w:after="0" w:line="240" w:lineRule="auto"/>
              <w:jc w:val="center"/>
              <w:rPr>
                <w:rFonts w:ascii="Arial" w:hAnsi="Arial" w:cs="Arial"/>
                <w:b/>
              </w:rPr>
            </w:pPr>
            <w:r w:rsidRPr="006E2FD9">
              <w:rPr>
                <w:rFonts w:ascii="Arial" w:hAnsi="Arial" w:cs="Arial"/>
                <w:b/>
                <w:bCs/>
              </w:rPr>
              <w:t>COMISIONADO</w:t>
            </w:r>
          </w:p>
        </w:tc>
      </w:tr>
    </w:tbl>
    <w:p w:rsidR="00F72139" w:rsidRPr="00B801BE" w:rsidRDefault="00F72139" w:rsidP="0067459E">
      <w:pPr>
        <w:spacing w:after="0" w:line="360" w:lineRule="auto"/>
        <w:jc w:val="center"/>
        <w:rPr>
          <w:rFonts w:ascii="Arial" w:hAnsi="Arial"/>
        </w:rPr>
      </w:pPr>
    </w:p>
    <w:sectPr w:rsidR="00F72139" w:rsidRPr="00B801BE" w:rsidSect="00921B39">
      <w:headerReference w:type="default" r:id="rId8"/>
      <w:footerReference w:type="default" r:id="rId9"/>
      <w:pgSz w:w="12240" w:h="20160" w:code="5"/>
      <w:pgMar w:top="2552" w:right="1077" w:bottom="1418" w:left="1134" w:header="1134" w:footer="10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4A" w:rsidRDefault="009C014A" w:rsidP="00F72139">
      <w:pPr>
        <w:spacing w:after="0" w:line="240" w:lineRule="auto"/>
      </w:pPr>
      <w:r>
        <w:separator/>
      </w:r>
    </w:p>
  </w:endnote>
  <w:endnote w:type="continuationSeparator" w:id="0">
    <w:p w:rsidR="009C014A" w:rsidRDefault="009C014A" w:rsidP="00F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09452"/>
      <w:docPartObj>
        <w:docPartGallery w:val="Page Numbers (Bottom of Page)"/>
        <w:docPartUnique/>
      </w:docPartObj>
    </w:sdtPr>
    <w:sdtEndPr/>
    <w:sdtContent>
      <w:sdt>
        <w:sdtPr>
          <w:id w:val="-2091003730"/>
          <w:docPartObj>
            <w:docPartGallery w:val="Page Numbers (Top of Page)"/>
            <w:docPartUnique/>
          </w:docPartObj>
        </w:sdtPr>
        <w:sdtEndPr/>
        <w:sdtContent>
          <w:p w:rsidR="00631FEC" w:rsidRDefault="00631FEC">
            <w:pPr>
              <w:pStyle w:val="Piedepgina"/>
              <w:jc w:val="center"/>
            </w:pPr>
            <w:r w:rsidRPr="00BA1852">
              <w:rPr>
                <w:rFonts w:ascii="Arial" w:hAnsi="Arial"/>
                <w:lang w:val="es-ES"/>
              </w:rPr>
              <w:t xml:space="preserve"> </w:t>
            </w:r>
            <w:r w:rsidRPr="00BA1852">
              <w:rPr>
                <w:rFonts w:ascii="Arial" w:hAnsi="Arial"/>
                <w:bCs/>
                <w:szCs w:val="24"/>
              </w:rPr>
              <w:fldChar w:fldCharType="begin"/>
            </w:r>
            <w:r w:rsidRPr="00BA1852">
              <w:rPr>
                <w:rFonts w:ascii="Arial" w:hAnsi="Arial"/>
                <w:bCs/>
              </w:rPr>
              <w:instrText>PAGE</w:instrText>
            </w:r>
            <w:r w:rsidRPr="00BA1852">
              <w:rPr>
                <w:rFonts w:ascii="Arial" w:hAnsi="Arial"/>
                <w:bCs/>
                <w:szCs w:val="24"/>
              </w:rPr>
              <w:fldChar w:fldCharType="separate"/>
            </w:r>
            <w:r w:rsidR="005A0C76">
              <w:rPr>
                <w:rFonts w:ascii="Arial" w:hAnsi="Arial"/>
                <w:bCs/>
                <w:noProof/>
              </w:rPr>
              <w:t>13</w:t>
            </w:r>
            <w:r w:rsidRPr="00BA1852">
              <w:rPr>
                <w:rFonts w:ascii="Arial" w:hAnsi="Arial"/>
                <w:bCs/>
                <w:szCs w:val="24"/>
              </w:rPr>
              <w:fldChar w:fldCharType="end"/>
            </w:r>
            <w:r w:rsidRPr="00BA1852">
              <w:rPr>
                <w:rFonts w:ascii="Arial" w:hAnsi="Arial"/>
                <w:lang w:val="es-ES"/>
              </w:rPr>
              <w:t xml:space="preserve"> / </w:t>
            </w:r>
            <w:r w:rsidRPr="00BA1852">
              <w:rPr>
                <w:rFonts w:ascii="Arial" w:hAnsi="Arial"/>
                <w:bCs/>
                <w:szCs w:val="24"/>
              </w:rPr>
              <w:fldChar w:fldCharType="begin"/>
            </w:r>
            <w:r w:rsidRPr="00BA1852">
              <w:rPr>
                <w:rFonts w:ascii="Arial" w:hAnsi="Arial"/>
                <w:bCs/>
              </w:rPr>
              <w:instrText>NUMPAGES</w:instrText>
            </w:r>
            <w:r w:rsidRPr="00BA1852">
              <w:rPr>
                <w:rFonts w:ascii="Arial" w:hAnsi="Arial"/>
                <w:bCs/>
                <w:szCs w:val="24"/>
              </w:rPr>
              <w:fldChar w:fldCharType="separate"/>
            </w:r>
            <w:r w:rsidR="005A0C76">
              <w:rPr>
                <w:rFonts w:ascii="Arial" w:hAnsi="Arial"/>
                <w:bCs/>
                <w:noProof/>
              </w:rPr>
              <w:t>20</w:t>
            </w:r>
            <w:r w:rsidRPr="00BA1852">
              <w:rPr>
                <w:rFonts w:ascii="Arial" w:hAnsi="Arial"/>
                <w:bCs/>
                <w:szCs w:val="24"/>
              </w:rPr>
              <w:fldChar w:fldCharType="end"/>
            </w:r>
          </w:p>
        </w:sdtContent>
      </w:sdt>
    </w:sdtContent>
  </w:sdt>
  <w:p w:rsidR="00631FEC" w:rsidRDefault="00631F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4A" w:rsidRDefault="009C014A" w:rsidP="00F72139">
      <w:pPr>
        <w:spacing w:after="0" w:line="240" w:lineRule="auto"/>
      </w:pPr>
      <w:r>
        <w:separator/>
      </w:r>
    </w:p>
  </w:footnote>
  <w:footnote w:type="continuationSeparator" w:id="0">
    <w:p w:rsidR="009C014A" w:rsidRDefault="009C014A" w:rsidP="00F7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EC" w:rsidRDefault="00631FEC" w:rsidP="00604C4D">
    <w:pPr>
      <w:pStyle w:val="Encabezado"/>
    </w:pPr>
    <w:r>
      <w:rPr>
        <w:noProof/>
        <w:lang w:eastAsia="es-MX"/>
      </w:rPr>
      <w:drawing>
        <wp:inline distT="0" distB="0" distL="0" distR="0">
          <wp:extent cx="4371975" cy="62565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358" t="8070" r="1393" b="9213"/>
                  <a:stretch/>
                </pic:blipFill>
                <pic:spPr bwMode="auto">
                  <a:xfrm>
                    <a:off x="0" y="0"/>
                    <a:ext cx="4413802" cy="631644"/>
                  </a:xfrm>
                  <a:prstGeom prst="rect">
                    <a:avLst/>
                  </a:prstGeom>
                  <a:ln>
                    <a:noFill/>
                  </a:ln>
                  <a:extLst>
                    <a:ext uri="{53640926-AAD7-44D8-BBD7-CCE9431645EC}">
                      <a14:shadowObscured xmlns:a14="http://schemas.microsoft.com/office/drawing/2010/main"/>
                    </a:ext>
                  </a:extLst>
                </pic:spPr>
              </pic:pic>
            </a:graphicData>
          </a:graphic>
        </wp:inline>
      </w:drawing>
    </w:r>
  </w:p>
  <w:p w:rsidR="00631FEC" w:rsidRDefault="00631FEC" w:rsidP="00F72139">
    <w:pPr>
      <w:pStyle w:val="Encabezad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tblGrid>
    <w:tr w:rsidR="00631FEC" w:rsidRPr="00604C4D" w:rsidTr="00B06971">
      <w:trPr>
        <w:trHeight w:val="199"/>
        <w:jc w:val="center"/>
      </w:trPr>
      <w:tc>
        <w:tcPr>
          <w:tcW w:w="7167" w:type="dxa"/>
          <w:vAlign w:val="center"/>
        </w:tcPr>
        <w:p w:rsidR="00631FEC" w:rsidRPr="00D853D2" w:rsidRDefault="00631FEC" w:rsidP="00C90C8C">
          <w:pPr>
            <w:pStyle w:val="Encabezado"/>
            <w:jc w:val="both"/>
            <w:rPr>
              <w:rFonts w:ascii="Arial" w:hAnsi="Arial" w:cs="Arial"/>
              <w:b/>
              <w:sz w:val="20"/>
              <w:szCs w:val="20"/>
            </w:rPr>
          </w:pPr>
          <w:r w:rsidRPr="00D853D2">
            <w:rPr>
              <w:rFonts w:ascii="Arial" w:hAnsi="Arial" w:cs="Arial"/>
              <w:b/>
              <w:sz w:val="20"/>
              <w:szCs w:val="20"/>
            </w:rPr>
            <w:t>PROCEDIMIENTO DE DENUNCIA POR INCUMPLIMIENTO A LAS OBLIGACIONES DE TRANSPARENCIA</w:t>
          </w:r>
        </w:p>
      </w:tc>
    </w:tr>
    <w:tr w:rsidR="00631FEC" w:rsidRPr="00604C4D" w:rsidTr="00B06971">
      <w:trPr>
        <w:trHeight w:val="264"/>
        <w:jc w:val="center"/>
      </w:trPr>
      <w:tc>
        <w:tcPr>
          <w:tcW w:w="7167" w:type="dxa"/>
          <w:vAlign w:val="center"/>
        </w:tcPr>
        <w:p w:rsidR="00631FEC" w:rsidRPr="00604C4D" w:rsidRDefault="00631FEC" w:rsidP="00C90C8C">
          <w:pPr>
            <w:pStyle w:val="Encabezado"/>
            <w:jc w:val="both"/>
            <w:rPr>
              <w:rFonts w:ascii="Arial" w:hAnsi="Arial" w:cs="Arial"/>
              <w:sz w:val="20"/>
              <w:szCs w:val="20"/>
            </w:rPr>
          </w:pPr>
          <w:r w:rsidRPr="00604C4D">
            <w:rPr>
              <w:rFonts w:ascii="Arial" w:hAnsi="Arial" w:cs="Arial"/>
              <w:sz w:val="20"/>
              <w:szCs w:val="20"/>
            </w:rPr>
            <w:t xml:space="preserve">SUJETO OBLIGADO: </w:t>
          </w:r>
          <w:r>
            <w:rPr>
              <w:rFonts w:ascii="Arial" w:eastAsia="Times New Roman" w:hAnsi="Arial" w:cs="Arial"/>
              <w:color w:val="000000"/>
              <w:sz w:val="20"/>
              <w:szCs w:val="20"/>
              <w:lang w:eastAsia="es-MX"/>
            </w:rPr>
            <w:t>31-01-02-009 SECRETARÍA DE SEGURIDAD PÚBLICA</w:t>
          </w:r>
        </w:p>
      </w:tc>
    </w:tr>
    <w:tr w:rsidR="00631FEC" w:rsidRPr="00604C4D" w:rsidTr="00B06971">
      <w:trPr>
        <w:trHeight w:val="199"/>
        <w:jc w:val="center"/>
      </w:trPr>
      <w:tc>
        <w:tcPr>
          <w:tcW w:w="7167" w:type="dxa"/>
          <w:vAlign w:val="center"/>
        </w:tcPr>
        <w:p w:rsidR="00631FEC" w:rsidRPr="00604C4D" w:rsidRDefault="00631FEC" w:rsidP="00C90C8C">
          <w:pPr>
            <w:pStyle w:val="Encabezado"/>
            <w:jc w:val="both"/>
            <w:rPr>
              <w:rFonts w:ascii="Arial" w:hAnsi="Arial" w:cs="Arial"/>
              <w:sz w:val="20"/>
              <w:szCs w:val="20"/>
            </w:rPr>
          </w:pPr>
          <w:r>
            <w:rPr>
              <w:rFonts w:ascii="Arial" w:hAnsi="Arial" w:cs="Arial"/>
              <w:sz w:val="20"/>
              <w:szCs w:val="20"/>
            </w:rPr>
            <w:t>EXPEDIENTE: 08</w:t>
          </w:r>
          <w:r w:rsidRPr="00604C4D">
            <w:rPr>
              <w:rFonts w:ascii="Arial" w:hAnsi="Arial" w:cs="Arial"/>
              <w:sz w:val="20"/>
              <w:szCs w:val="20"/>
            </w:rPr>
            <w:t>/201</w:t>
          </w:r>
          <w:r>
            <w:rPr>
              <w:rFonts w:ascii="Arial" w:hAnsi="Arial" w:cs="Arial"/>
              <w:sz w:val="20"/>
              <w:szCs w:val="20"/>
            </w:rPr>
            <w:t>8</w:t>
          </w:r>
        </w:p>
      </w:tc>
    </w:tr>
  </w:tbl>
  <w:p w:rsidR="00631FEC" w:rsidRDefault="00631FEC" w:rsidP="00F7213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48F"/>
    <w:multiLevelType w:val="hybridMultilevel"/>
    <w:tmpl w:val="500A06AE"/>
    <w:lvl w:ilvl="0" w:tplc="36ACCEE0">
      <w:start w:val="26"/>
      <w:numFmt w:val="upperRoman"/>
      <w:lvlText w:val="%1."/>
      <w:lvlJc w:val="righ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1A6AE4"/>
    <w:multiLevelType w:val="hybridMultilevel"/>
    <w:tmpl w:val="16FAED7E"/>
    <w:lvl w:ilvl="0" w:tplc="10722938">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FB83731"/>
    <w:multiLevelType w:val="hybridMultilevel"/>
    <w:tmpl w:val="453212A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0B5166F"/>
    <w:multiLevelType w:val="hybridMultilevel"/>
    <w:tmpl w:val="875403DE"/>
    <w:lvl w:ilvl="0" w:tplc="BA363F06">
      <w:start w:val="13"/>
      <w:numFmt w:val="upperRoman"/>
      <w:lvlText w:val="%1."/>
      <w:lvlJc w:val="righ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D37D4"/>
    <w:multiLevelType w:val="hybridMultilevel"/>
    <w:tmpl w:val="03BCA1C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8593BA7"/>
    <w:multiLevelType w:val="hybridMultilevel"/>
    <w:tmpl w:val="60147CD2"/>
    <w:lvl w:ilvl="0" w:tplc="FC3416E8">
      <w:start w:val="23"/>
      <w:numFmt w:val="upperRoman"/>
      <w:lvlText w:val="%1."/>
      <w:lvlJc w:val="righ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4B6AB7"/>
    <w:multiLevelType w:val="hybridMultilevel"/>
    <w:tmpl w:val="65F836D2"/>
    <w:lvl w:ilvl="0" w:tplc="10283B8E">
      <w:start w:val="5"/>
      <w:numFmt w:val="lowerLetter"/>
      <w:lvlText w:val="%1)"/>
      <w:lvlJc w:val="left"/>
      <w:pPr>
        <w:ind w:left="16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EC3A8C"/>
    <w:multiLevelType w:val="hybridMultilevel"/>
    <w:tmpl w:val="AB6E43B2"/>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FA33CF6"/>
    <w:multiLevelType w:val="hybridMultilevel"/>
    <w:tmpl w:val="C8BEA30A"/>
    <w:lvl w:ilvl="0" w:tplc="080A0017">
      <w:start w:val="1"/>
      <w:numFmt w:val="lowerLetter"/>
      <w:lvlText w:val="%1)"/>
      <w:lvlJc w:val="left"/>
      <w:pPr>
        <w:ind w:left="360" w:hanging="360"/>
      </w:pPr>
      <w:rPr>
        <w:rFonts w:hint="default"/>
        <w:b/>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3267590"/>
    <w:multiLevelType w:val="hybridMultilevel"/>
    <w:tmpl w:val="B2947048"/>
    <w:lvl w:ilvl="0" w:tplc="D83861C6">
      <w:start w:val="7"/>
      <w:numFmt w:val="lowerLetter"/>
      <w:lvlText w:val="%1)"/>
      <w:lvlJc w:val="left"/>
      <w:pPr>
        <w:ind w:left="16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A3417C"/>
    <w:multiLevelType w:val="hybridMultilevel"/>
    <w:tmpl w:val="91E81090"/>
    <w:lvl w:ilvl="0" w:tplc="080A0017">
      <w:start w:val="1"/>
      <w:numFmt w:val="lowerLetter"/>
      <w:lvlText w:val="%1)"/>
      <w:lvlJc w:val="left"/>
      <w:pPr>
        <w:ind w:left="1647" w:hanging="360"/>
      </w:pPr>
    </w:lvl>
    <w:lvl w:ilvl="1" w:tplc="080A0019">
      <w:start w:val="1"/>
      <w:numFmt w:val="lowerLetter"/>
      <w:lvlText w:val="%2."/>
      <w:lvlJc w:val="left"/>
      <w:pPr>
        <w:ind w:left="2367" w:hanging="360"/>
      </w:pPr>
    </w:lvl>
    <w:lvl w:ilvl="2" w:tplc="12000DA2">
      <w:start w:val="1"/>
      <w:numFmt w:val="decimal"/>
      <w:lvlText w:val="%3."/>
      <w:lvlJc w:val="left"/>
      <w:pPr>
        <w:ind w:left="3267" w:hanging="360"/>
      </w:pPr>
      <w:rPr>
        <w:rFonts w:hint="default"/>
      </w:r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1" w15:restartNumberingAfterBreak="0">
    <w:nsid w:val="36A067DF"/>
    <w:multiLevelType w:val="hybridMultilevel"/>
    <w:tmpl w:val="ED14CB9A"/>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382E4B"/>
    <w:multiLevelType w:val="hybridMultilevel"/>
    <w:tmpl w:val="66E25452"/>
    <w:lvl w:ilvl="0" w:tplc="107229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AC679A"/>
    <w:multiLevelType w:val="hybridMultilevel"/>
    <w:tmpl w:val="7614445C"/>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1CE230C"/>
    <w:multiLevelType w:val="hybridMultilevel"/>
    <w:tmpl w:val="373450E8"/>
    <w:lvl w:ilvl="0" w:tplc="6F20BE78">
      <w:start w:val="1"/>
      <w:numFmt w:val="decimal"/>
      <w:lvlText w:val="%1)"/>
      <w:lvlJc w:val="left"/>
      <w:pPr>
        <w:ind w:left="360" w:hanging="360"/>
      </w:pPr>
      <w:rPr>
        <w:rFonts w:ascii="Arial" w:hAnsi="Arial" w:cs="Arial"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C3C2FCE"/>
    <w:multiLevelType w:val="hybridMultilevel"/>
    <w:tmpl w:val="66ECD9FA"/>
    <w:lvl w:ilvl="0" w:tplc="F12A87B6">
      <w:start w:val="48"/>
      <w:numFmt w:val="upperRoman"/>
      <w:lvlText w:val="%1."/>
      <w:lvlJc w:val="righ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BC5CE6"/>
    <w:multiLevelType w:val="hybridMultilevel"/>
    <w:tmpl w:val="A91C04CC"/>
    <w:lvl w:ilvl="0" w:tplc="080A0013">
      <w:start w:val="1"/>
      <w:numFmt w:val="upperRoman"/>
      <w:lvlText w:val="%1."/>
      <w:lvlJc w:val="right"/>
      <w:pPr>
        <w:ind w:left="1287" w:hanging="360"/>
      </w:pPr>
    </w:lvl>
    <w:lvl w:ilvl="1" w:tplc="928C88DC">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5E484660"/>
    <w:multiLevelType w:val="hybridMultilevel"/>
    <w:tmpl w:val="12A4A17C"/>
    <w:lvl w:ilvl="0" w:tplc="080A000F">
      <w:start w:val="1"/>
      <w:numFmt w:val="decimal"/>
      <w:lvlText w:val="%1."/>
      <w:lvlJc w:val="left"/>
      <w:pPr>
        <w:ind w:left="1287" w:hanging="360"/>
      </w:pPr>
    </w:lvl>
    <w:lvl w:ilvl="1" w:tplc="080A000F">
      <w:start w:val="1"/>
      <w:numFmt w:val="decimal"/>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68346684"/>
    <w:multiLevelType w:val="hybridMultilevel"/>
    <w:tmpl w:val="4398A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7325BE"/>
    <w:multiLevelType w:val="hybridMultilevel"/>
    <w:tmpl w:val="4E849828"/>
    <w:lvl w:ilvl="0" w:tplc="080A000F">
      <w:start w:val="1"/>
      <w:numFmt w:val="decimal"/>
      <w:lvlText w:val="%1."/>
      <w:lvlJc w:val="left"/>
      <w:pPr>
        <w:ind w:left="2007" w:hanging="360"/>
      </w:pPr>
    </w:lvl>
    <w:lvl w:ilvl="1" w:tplc="080A0019">
      <w:start w:val="1"/>
      <w:numFmt w:val="lowerLetter"/>
      <w:lvlText w:val="%2."/>
      <w:lvlJc w:val="left"/>
      <w:pPr>
        <w:ind w:left="2727" w:hanging="360"/>
      </w:pPr>
    </w:lvl>
    <w:lvl w:ilvl="2" w:tplc="080A001B">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20" w15:restartNumberingAfterBreak="0">
    <w:nsid w:val="7E2E7CF5"/>
    <w:multiLevelType w:val="hybridMultilevel"/>
    <w:tmpl w:val="48962FFC"/>
    <w:lvl w:ilvl="0" w:tplc="080A0017">
      <w:start w:val="1"/>
      <w:numFmt w:val="lowerLetter"/>
      <w:lvlText w:val="%1)"/>
      <w:lvlJc w:val="left"/>
      <w:pPr>
        <w:ind w:left="1647" w:hanging="360"/>
      </w:pPr>
    </w:lvl>
    <w:lvl w:ilvl="1" w:tplc="080A0019">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num w:numId="1">
    <w:abstractNumId w:val="14"/>
  </w:num>
  <w:num w:numId="2">
    <w:abstractNumId w:val="2"/>
  </w:num>
  <w:num w:numId="3">
    <w:abstractNumId w:val="7"/>
  </w:num>
  <w:num w:numId="4">
    <w:abstractNumId w:val="13"/>
  </w:num>
  <w:num w:numId="5">
    <w:abstractNumId w:val="16"/>
  </w:num>
  <w:num w:numId="6">
    <w:abstractNumId w:val="20"/>
  </w:num>
  <w:num w:numId="7">
    <w:abstractNumId w:val="10"/>
  </w:num>
  <w:num w:numId="8">
    <w:abstractNumId w:val="17"/>
  </w:num>
  <w:num w:numId="9">
    <w:abstractNumId w:val="19"/>
  </w:num>
  <w:num w:numId="10">
    <w:abstractNumId w:val="3"/>
  </w:num>
  <w:num w:numId="11">
    <w:abstractNumId w:val="5"/>
  </w:num>
  <w:num w:numId="12">
    <w:abstractNumId w:val="0"/>
  </w:num>
  <w:num w:numId="13">
    <w:abstractNumId w:val="4"/>
  </w:num>
  <w:num w:numId="14">
    <w:abstractNumId w:val="6"/>
  </w:num>
  <w:num w:numId="15">
    <w:abstractNumId w:val="9"/>
  </w:num>
  <w:num w:numId="16">
    <w:abstractNumId w:val="11"/>
  </w:num>
  <w:num w:numId="17">
    <w:abstractNumId w:val="12"/>
  </w:num>
  <w:num w:numId="18">
    <w:abstractNumId w:val="1"/>
  </w:num>
  <w:num w:numId="19">
    <w:abstractNumId w:val="8"/>
  </w:num>
  <w:num w:numId="20">
    <w:abstractNumId w:val="18"/>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39"/>
    <w:rsid w:val="000018F1"/>
    <w:rsid w:val="00012E02"/>
    <w:rsid w:val="0002417B"/>
    <w:rsid w:val="00054A6D"/>
    <w:rsid w:val="000568DB"/>
    <w:rsid w:val="00064F5C"/>
    <w:rsid w:val="00065677"/>
    <w:rsid w:val="00067670"/>
    <w:rsid w:val="00071742"/>
    <w:rsid w:val="00080D2B"/>
    <w:rsid w:val="00092D88"/>
    <w:rsid w:val="000A5D04"/>
    <w:rsid w:val="000B4C5B"/>
    <w:rsid w:val="000D19EF"/>
    <w:rsid w:val="000D6159"/>
    <w:rsid w:val="000E75EA"/>
    <w:rsid w:val="000F73F9"/>
    <w:rsid w:val="00100186"/>
    <w:rsid w:val="00107317"/>
    <w:rsid w:val="00122ACA"/>
    <w:rsid w:val="00132739"/>
    <w:rsid w:val="00132FB6"/>
    <w:rsid w:val="00133C38"/>
    <w:rsid w:val="00144F93"/>
    <w:rsid w:val="00161CD3"/>
    <w:rsid w:val="00162BE1"/>
    <w:rsid w:val="00166BEA"/>
    <w:rsid w:val="0017616E"/>
    <w:rsid w:val="00181A4D"/>
    <w:rsid w:val="0018308F"/>
    <w:rsid w:val="00186BC1"/>
    <w:rsid w:val="00191848"/>
    <w:rsid w:val="001A2B6D"/>
    <w:rsid w:val="001A51FF"/>
    <w:rsid w:val="001B06F3"/>
    <w:rsid w:val="001C0C9D"/>
    <w:rsid w:val="001C2B5E"/>
    <w:rsid w:val="001C782D"/>
    <w:rsid w:val="001D6136"/>
    <w:rsid w:val="001D7105"/>
    <w:rsid w:val="001F1103"/>
    <w:rsid w:val="00202B04"/>
    <w:rsid w:val="00203DF3"/>
    <w:rsid w:val="00206E2C"/>
    <w:rsid w:val="002118C8"/>
    <w:rsid w:val="00214A1D"/>
    <w:rsid w:val="00233543"/>
    <w:rsid w:val="00237740"/>
    <w:rsid w:val="00237938"/>
    <w:rsid w:val="00240B84"/>
    <w:rsid w:val="00241BDA"/>
    <w:rsid w:val="00244F0A"/>
    <w:rsid w:val="002A58F7"/>
    <w:rsid w:val="002B01E8"/>
    <w:rsid w:val="002B2596"/>
    <w:rsid w:val="002C33BC"/>
    <w:rsid w:val="002C7ADB"/>
    <w:rsid w:val="002D4DE2"/>
    <w:rsid w:val="002D7415"/>
    <w:rsid w:val="002E0D37"/>
    <w:rsid w:val="002E56C2"/>
    <w:rsid w:val="002F3839"/>
    <w:rsid w:val="002F6A0E"/>
    <w:rsid w:val="00304965"/>
    <w:rsid w:val="00305578"/>
    <w:rsid w:val="003121B9"/>
    <w:rsid w:val="00317499"/>
    <w:rsid w:val="003217E9"/>
    <w:rsid w:val="00347AC4"/>
    <w:rsid w:val="003544A4"/>
    <w:rsid w:val="0037256A"/>
    <w:rsid w:val="00376A71"/>
    <w:rsid w:val="003A0E1A"/>
    <w:rsid w:val="003B32E8"/>
    <w:rsid w:val="003C1098"/>
    <w:rsid w:val="003C2A6E"/>
    <w:rsid w:val="003D3881"/>
    <w:rsid w:val="003F1AD5"/>
    <w:rsid w:val="00407A0A"/>
    <w:rsid w:val="004169C3"/>
    <w:rsid w:val="00417EC9"/>
    <w:rsid w:val="00423977"/>
    <w:rsid w:val="00423AE0"/>
    <w:rsid w:val="00424A05"/>
    <w:rsid w:val="0043202E"/>
    <w:rsid w:val="00434871"/>
    <w:rsid w:val="00437E06"/>
    <w:rsid w:val="00440A77"/>
    <w:rsid w:val="00443BD8"/>
    <w:rsid w:val="00445A03"/>
    <w:rsid w:val="00445C82"/>
    <w:rsid w:val="00452E7C"/>
    <w:rsid w:val="00460604"/>
    <w:rsid w:val="004707C8"/>
    <w:rsid w:val="00471079"/>
    <w:rsid w:val="004757C6"/>
    <w:rsid w:val="00476FE0"/>
    <w:rsid w:val="00492CD6"/>
    <w:rsid w:val="00495CB7"/>
    <w:rsid w:val="004A60B5"/>
    <w:rsid w:val="004C3E93"/>
    <w:rsid w:val="004D780A"/>
    <w:rsid w:val="004F71DF"/>
    <w:rsid w:val="00515D84"/>
    <w:rsid w:val="0053385A"/>
    <w:rsid w:val="005339BD"/>
    <w:rsid w:val="005344F0"/>
    <w:rsid w:val="00536677"/>
    <w:rsid w:val="0055521D"/>
    <w:rsid w:val="0055745C"/>
    <w:rsid w:val="00564AAB"/>
    <w:rsid w:val="00573F6A"/>
    <w:rsid w:val="00582286"/>
    <w:rsid w:val="005865DD"/>
    <w:rsid w:val="0059009D"/>
    <w:rsid w:val="00596E11"/>
    <w:rsid w:val="00596F85"/>
    <w:rsid w:val="005A0C76"/>
    <w:rsid w:val="005A3232"/>
    <w:rsid w:val="005B34B6"/>
    <w:rsid w:val="005C02C1"/>
    <w:rsid w:val="005E11D0"/>
    <w:rsid w:val="005E2368"/>
    <w:rsid w:val="005F2483"/>
    <w:rsid w:val="005F6D02"/>
    <w:rsid w:val="00604C4D"/>
    <w:rsid w:val="006110D6"/>
    <w:rsid w:val="00631FEC"/>
    <w:rsid w:val="00647B2E"/>
    <w:rsid w:val="006541D0"/>
    <w:rsid w:val="00667366"/>
    <w:rsid w:val="0067459E"/>
    <w:rsid w:val="006761E8"/>
    <w:rsid w:val="00676665"/>
    <w:rsid w:val="0067794C"/>
    <w:rsid w:val="00680462"/>
    <w:rsid w:val="006A63D5"/>
    <w:rsid w:val="006B5D77"/>
    <w:rsid w:val="006B6853"/>
    <w:rsid w:val="006C0255"/>
    <w:rsid w:val="006E416E"/>
    <w:rsid w:val="006F0148"/>
    <w:rsid w:val="006F2C00"/>
    <w:rsid w:val="007016EB"/>
    <w:rsid w:val="0070754A"/>
    <w:rsid w:val="00707AEC"/>
    <w:rsid w:val="00712F62"/>
    <w:rsid w:val="007222D0"/>
    <w:rsid w:val="007234F8"/>
    <w:rsid w:val="00732CF0"/>
    <w:rsid w:val="00744BB7"/>
    <w:rsid w:val="007456E3"/>
    <w:rsid w:val="007539D5"/>
    <w:rsid w:val="007577D6"/>
    <w:rsid w:val="0076077A"/>
    <w:rsid w:val="007611AB"/>
    <w:rsid w:val="00792E74"/>
    <w:rsid w:val="007A6F63"/>
    <w:rsid w:val="007B1353"/>
    <w:rsid w:val="007C06E2"/>
    <w:rsid w:val="007C6D91"/>
    <w:rsid w:val="007D13E5"/>
    <w:rsid w:val="007E2CEC"/>
    <w:rsid w:val="007E4B89"/>
    <w:rsid w:val="00803E6B"/>
    <w:rsid w:val="0081057D"/>
    <w:rsid w:val="00820BCD"/>
    <w:rsid w:val="00826623"/>
    <w:rsid w:val="00831868"/>
    <w:rsid w:val="0084066B"/>
    <w:rsid w:val="00841F6A"/>
    <w:rsid w:val="008433B8"/>
    <w:rsid w:val="00844971"/>
    <w:rsid w:val="008468DA"/>
    <w:rsid w:val="008603E7"/>
    <w:rsid w:val="0086133C"/>
    <w:rsid w:val="0086145C"/>
    <w:rsid w:val="00877187"/>
    <w:rsid w:val="0087788E"/>
    <w:rsid w:val="008815DF"/>
    <w:rsid w:val="00894612"/>
    <w:rsid w:val="008C66B7"/>
    <w:rsid w:val="008D7830"/>
    <w:rsid w:val="00901ED6"/>
    <w:rsid w:val="00905FC7"/>
    <w:rsid w:val="0091300D"/>
    <w:rsid w:val="0091785B"/>
    <w:rsid w:val="00921B39"/>
    <w:rsid w:val="0093433B"/>
    <w:rsid w:val="00940319"/>
    <w:rsid w:val="009420FE"/>
    <w:rsid w:val="0094335F"/>
    <w:rsid w:val="00944146"/>
    <w:rsid w:val="00944F47"/>
    <w:rsid w:val="0096084A"/>
    <w:rsid w:val="0096220E"/>
    <w:rsid w:val="0096320C"/>
    <w:rsid w:val="00984AB6"/>
    <w:rsid w:val="00984F03"/>
    <w:rsid w:val="00987772"/>
    <w:rsid w:val="009B0F14"/>
    <w:rsid w:val="009C014A"/>
    <w:rsid w:val="009C0A93"/>
    <w:rsid w:val="009C2E06"/>
    <w:rsid w:val="009C5676"/>
    <w:rsid w:val="009C7A83"/>
    <w:rsid w:val="009D0453"/>
    <w:rsid w:val="009D225B"/>
    <w:rsid w:val="009F6205"/>
    <w:rsid w:val="00A02982"/>
    <w:rsid w:val="00A2162F"/>
    <w:rsid w:val="00A2264F"/>
    <w:rsid w:val="00A4597C"/>
    <w:rsid w:val="00A47DA7"/>
    <w:rsid w:val="00A5272C"/>
    <w:rsid w:val="00A61C04"/>
    <w:rsid w:val="00A62771"/>
    <w:rsid w:val="00A66627"/>
    <w:rsid w:val="00A83273"/>
    <w:rsid w:val="00A86A5D"/>
    <w:rsid w:val="00AA7DD6"/>
    <w:rsid w:val="00AB0182"/>
    <w:rsid w:val="00AB18A2"/>
    <w:rsid w:val="00AB605D"/>
    <w:rsid w:val="00AC1355"/>
    <w:rsid w:val="00AC42BD"/>
    <w:rsid w:val="00AD580A"/>
    <w:rsid w:val="00AF499A"/>
    <w:rsid w:val="00B06971"/>
    <w:rsid w:val="00B25D29"/>
    <w:rsid w:val="00B30F62"/>
    <w:rsid w:val="00B347F7"/>
    <w:rsid w:val="00B64C2C"/>
    <w:rsid w:val="00B801BE"/>
    <w:rsid w:val="00B80802"/>
    <w:rsid w:val="00B85F2C"/>
    <w:rsid w:val="00BA1852"/>
    <w:rsid w:val="00BB6369"/>
    <w:rsid w:val="00BC33A3"/>
    <w:rsid w:val="00BC608E"/>
    <w:rsid w:val="00BE182B"/>
    <w:rsid w:val="00C217F8"/>
    <w:rsid w:val="00C23116"/>
    <w:rsid w:val="00C27B3D"/>
    <w:rsid w:val="00C336A9"/>
    <w:rsid w:val="00C36558"/>
    <w:rsid w:val="00C62309"/>
    <w:rsid w:val="00C7495D"/>
    <w:rsid w:val="00C90C8C"/>
    <w:rsid w:val="00C954A2"/>
    <w:rsid w:val="00C96869"/>
    <w:rsid w:val="00CA1953"/>
    <w:rsid w:val="00CB4F56"/>
    <w:rsid w:val="00CB6C7A"/>
    <w:rsid w:val="00CD1B1C"/>
    <w:rsid w:val="00CD20BD"/>
    <w:rsid w:val="00CF0CAC"/>
    <w:rsid w:val="00CF2406"/>
    <w:rsid w:val="00CF43BF"/>
    <w:rsid w:val="00CF5FFA"/>
    <w:rsid w:val="00D03039"/>
    <w:rsid w:val="00D06111"/>
    <w:rsid w:val="00D10113"/>
    <w:rsid w:val="00D15772"/>
    <w:rsid w:val="00D263EC"/>
    <w:rsid w:val="00D42BB7"/>
    <w:rsid w:val="00D459D9"/>
    <w:rsid w:val="00D46A6A"/>
    <w:rsid w:val="00D52435"/>
    <w:rsid w:val="00D61B10"/>
    <w:rsid w:val="00D745F2"/>
    <w:rsid w:val="00D77708"/>
    <w:rsid w:val="00D853D2"/>
    <w:rsid w:val="00D86E8B"/>
    <w:rsid w:val="00D9697F"/>
    <w:rsid w:val="00D96E66"/>
    <w:rsid w:val="00DA2BE2"/>
    <w:rsid w:val="00DB3D3F"/>
    <w:rsid w:val="00DB758C"/>
    <w:rsid w:val="00DB7F4A"/>
    <w:rsid w:val="00DC73ED"/>
    <w:rsid w:val="00DE6A63"/>
    <w:rsid w:val="00DE7D4D"/>
    <w:rsid w:val="00E0325C"/>
    <w:rsid w:val="00E076B3"/>
    <w:rsid w:val="00E24CA6"/>
    <w:rsid w:val="00E447BA"/>
    <w:rsid w:val="00E53235"/>
    <w:rsid w:val="00E560EF"/>
    <w:rsid w:val="00E56AF9"/>
    <w:rsid w:val="00E57DA3"/>
    <w:rsid w:val="00E73D5A"/>
    <w:rsid w:val="00E7467E"/>
    <w:rsid w:val="00E74C94"/>
    <w:rsid w:val="00E867E8"/>
    <w:rsid w:val="00E946A6"/>
    <w:rsid w:val="00EA3D88"/>
    <w:rsid w:val="00EA4F9A"/>
    <w:rsid w:val="00EB5899"/>
    <w:rsid w:val="00EC4378"/>
    <w:rsid w:val="00EF7625"/>
    <w:rsid w:val="00F156F7"/>
    <w:rsid w:val="00F41305"/>
    <w:rsid w:val="00F43308"/>
    <w:rsid w:val="00F51F0F"/>
    <w:rsid w:val="00F72139"/>
    <w:rsid w:val="00F85CA5"/>
    <w:rsid w:val="00F90546"/>
    <w:rsid w:val="00F93392"/>
    <w:rsid w:val="00FB2F11"/>
    <w:rsid w:val="00FB7118"/>
    <w:rsid w:val="00FD4C73"/>
    <w:rsid w:val="00FE3A43"/>
    <w:rsid w:val="00FF4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D89A89-CB20-4E2D-A077-2363281A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9C0A9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A61C0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D225B"/>
    <w:rPr>
      <w:color w:val="0000FF"/>
      <w:u w:val="single"/>
    </w:rPr>
  </w:style>
  <w:style w:type="character" w:customStyle="1" w:styleId="Mencinsinresolver1">
    <w:name w:val="Mención sin resolver1"/>
    <w:basedOn w:val="Fuentedeprrafopredeter"/>
    <w:uiPriority w:val="99"/>
    <w:semiHidden/>
    <w:unhideWhenUsed/>
    <w:rsid w:val="009D225B"/>
    <w:rPr>
      <w:color w:val="808080"/>
      <w:shd w:val="clear" w:color="auto" w:fill="E6E6E6"/>
    </w:rPr>
  </w:style>
  <w:style w:type="character" w:customStyle="1" w:styleId="UnresolvedMention">
    <w:name w:val="Unresolved Mention"/>
    <w:basedOn w:val="Fuentedeprrafopredeter"/>
    <w:uiPriority w:val="99"/>
    <w:semiHidden/>
    <w:unhideWhenUsed/>
    <w:rsid w:val="00B069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1877">
      <w:bodyDiv w:val="1"/>
      <w:marLeft w:val="0"/>
      <w:marRight w:val="0"/>
      <w:marTop w:val="0"/>
      <w:marBottom w:val="0"/>
      <w:divBdr>
        <w:top w:val="none" w:sz="0" w:space="0" w:color="auto"/>
        <w:left w:val="none" w:sz="0" w:space="0" w:color="auto"/>
        <w:bottom w:val="none" w:sz="0" w:space="0" w:color="auto"/>
        <w:right w:val="none" w:sz="0" w:space="0" w:color="auto"/>
      </w:divBdr>
      <w:divsChild>
        <w:div w:id="31539260">
          <w:marLeft w:val="1872"/>
          <w:marRight w:val="0"/>
          <w:marTop w:val="0"/>
          <w:marBottom w:val="101"/>
          <w:divBdr>
            <w:top w:val="none" w:sz="0" w:space="0" w:color="auto"/>
            <w:left w:val="none" w:sz="0" w:space="0" w:color="auto"/>
            <w:bottom w:val="none" w:sz="0" w:space="0" w:color="auto"/>
            <w:right w:val="none" w:sz="0" w:space="0" w:color="auto"/>
          </w:divBdr>
        </w:div>
        <w:div w:id="52394022">
          <w:marLeft w:val="1008"/>
          <w:marRight w:val="0"/>
          <w:marTop w:val="0"/>
          <w:marBottom w:val="101"/>
          <w:divBdr>
            <w:top w:val="none" w:sz="0" w:space="0" w:color="auto"/>
            <w:left w:val="none" w:sz="0" w:space="0" w:color="auto"/>
            <w:bottom w:val="none" w:sz="0" w:space="0" w:color="auto"/>
            <w:right w:val="none" w:sz="0" w:space="0" w:color="auto"/>
          </w:divBdr>
        </w:div>
        <w:div w:id="76480696">
          <w:marLeft w:val="1008"/>
          <w:marRight w:val="0"/>
          <w:marTop w:val="0"/>
          <w:marBottom w:val="101"/>
          <w:divBdr>
            <w:top w:val="none" w:sz="0" w:space="0" w:color="auto"/>
            <w:left w:val="none" w:sz="0" w:space="0" w:color="auto"/>
            <w:bottom w:val="none" w:sz="0" w:space="0" w:color="auto"/>
            <w:right w:val="none" w:sz="0" w:space="0" w:color="auto"/>
          </w:divBdr>
        </w:div>
        <w:div w:id="99768307">
          <w:marLeft w:val="1008"/>
          <w:marRight w:val="0"/>
          <w:marTop w:val="0"/>
          <w:marBottom w:val="101"/>
          <w:divBdr>
            <w:top w:val="none" w:sz="0" w:space="0" w:color="auto"/>
            <w:left w:val="none" w:sz="0" w:space="0" w:color="auto"/>
            <w:bottom w:val="none" w:sz="0" w:space="0" w:color="auto"/>
            <w:right w:val="none" w:sz="0" w:space="0" w:color="auto"/>
          </w:divBdr>
        </w:div>
        <w:div w:id="153574027">
          <w:marLeft w:val="1008"/>
          <w:marRight w:val="0"/>
          <w:marTop w:val="0"/>
          <w:marBottom w:val="101"/>
          <w:divBdr>
            <w:top w:val="none" w:sz="0" w:space="0" w:color="auto"/>
            <w:left w:val="none" w:sz="0" w:space="0" w:color="auto"/>
            <w:bottom w:val="none" w:sz="0" w:space="0" w:color="auto"/>
            <w:right w:val="none" w:sz="0" w:space="0" w:color="auto"/>
          </w:divBdr>
        </w:div>
        <w:div w:id="170685611">
          <w:marLeft w:val="1008"/>
          <w:marRight w:val="0"/>
          <w:marTop w:val="0"/>
          <w:marBottom w:val="101"/>
          <w:divBdr>
            <w:top w:val="none" w:sz="0" w:space="0" w:color="auto"/>
            <w:left w:val="none" w:sz="0" w:space="0" w:color="auto"/>
            <w:bottom w:val="none" w:sz="0" w:space="0" w:color="auto"/>
            <w:right w:val="none" w:sz="0" w:space="0" w:color="auto"/>
          </w:divBdr>
        </w:div>
        <w:div w:id="180511624">
          <w:marLeft w:val="1008"/>
          <w:marRight w:val="0"/>
          <w:marTop w:val="0"/>
          <w:marBottom w:val="101"/>
          <w:divBdr>
            <w:top w:val="none" w:sz="0" w:space="0" w:color="auto"/>
            <w:left w:val="none" w:sz="0" w:space="0" w:color="auto"/>
            <w:bottom w:val="none" w:sz="0" w:space="0" w:color="auto"/>
            <w:right w:val="none" w:sz="0" w:space="0" w:color="auto"/>
          </w:divBdr>
        </w:div>
        <w:div w:id="217204161">
          <w:marLeft w:val="1008"/>
          <w:marRight w:val="0"/>
          <w:marTop w:val="0"/>
          <w:marBottom w:val="101"/>
          <w:divBdr>
            <w:top w:val="none" w:sz="0" w:space="0" w:color="auto"/>
            <w:left w:val="none" w:sz="0" w:space="0" w:color="auto"/>
            <w:bottom w:val="none" w:sz="0" w:space="0" w:color="auto"/>
            <w:right w:val="none" w:sz="0" w:space="0" w:color="auto"/>
          </w:divBdr>
        </w:div>
        <w:div w:id="261761196">
          <w:marLeft w:val="1008"/>
          <w:marRight w:val="0"/>
          <w:marTop w:val="0"/>
          <w:marBottom w:val="101"/>
          <w:divBdr>
            <w:top w:val="none" w:sz="0" w:space="0" w:color="auto"/>
            <w:left w:val="none" w:sz="0" w:space="0" w:color="auto"/>
            <w:bottom w:val="none" w:sz="0" w:space="0" w:color="auto"/>
            <w:right w:val="none" w:sz="0" w:space="0" w:color="auto"/>
          </w:divBdr>
        </w:div>
        <w:div w:id="276765092">
          <w:marLeft w:val="1872"/>
          <w:marRight w:val="0"/>
          <w:marTop w:val="0"/>
          <w:marBottom w:val="101"/>
          <w:divBdr>
            <w:top w:val="none" w:sz="0" w:space="0" w:color="auto"/>
            <w:left w:val="none" w:sz="0" w:space="0" w:color="auto"/>
            <w:bottom w:val="none" w:sz="0" w:space="0" w:color="auto"/>
            <w:right w:val="none" w:sz="0" w:space="0" w:color="auto"/>
          </w:divBdr>
        </w:div>
        <w:div w:id="283580444">
          <w:marLeft w:val="1008"/>
          <w:marRight w:val="0"/>
          <w:marTop w:val="0"/>
          <w:marBottom w:val="101"/>
          <w:divBdr>
            <w:top w:val="none" w:sz="0" w:space="0" w:color="auto"/>
            <w:left w:val="none" w:sz="0" w:space="0" w:color="auto"/>
            <w:bottom w:val="none" w:sz="0" w:space="0" w:color="auto"/>
            <w:right w:val="none" w:sz="0" w:space="0" w:color="auto"/>
          </w:divBdr>
        </w:div>
        <w:div w:id="325405089">
          <w:marLeft w:val="1872"/>
          <w:marRight w:val="0"/>
          <w:marTop w:val="0"/>
          <w:marBottom w:val="101"/>
          <w:divBdr>
            <w:top w:val="none" w:sz="0" w:space="0" w:color="auto"/>
            <w:left w:val="none" w:sz="0" w:space="0" w:color="auto"/>
            <w:bottom w:val="none" w:sz="0" w:space="0" w:color="auto"/>
            <w:right w:val="none" w:sz="0" w:space="0" w:color="auto"/>
          </w:divBdr>
        </w:div>
        <w:div w:id="356665484">
          <w:marLeft w:val="1440"/>
          <w:marRight w:val="0"/>
          <w:marTop w:val="0"/>
          <w:marBottom w:val="101"/>
          <w:divBdr>
            <w:top w:val="none" w:sz="0" w:space="0" w:color="auto"/>
            <w:left w:val="none" w:sz="0" w:space="0" w:color="auto"/>
            <w:bottom w:val="none" w:sz="0" w:space="0" w:color="auto"/>
            <w:right w:val="none" w:sz="0" w:space="0" w:color="auto"/>
          </w:divBdr>
        </w:div>
        <w:div w:id="360324945">
          <w:marLeft w:val="1440"/>
          <w:marRight w:val="0"/>
          <w:marTop w:val="0"/>
          <w:marBottom w:val="101"/>
          <w:divBdr>
            <w:top w:val="none" w:sz="0" w:space="0" w:color="auto"/>
            <w:left w:val="none" w:sz="0" w:space="0" w:color="auto"/>
            <w:bottom w:val="none" w:sz="0" w:space="0" w:color="auto"/>
            <w:right w:val="none" w:sz="0" w:space="0" w:color="auto"/>
          </w:divBdr>
        </w:div>
        <w:div w:id="361785278">
          <w:marLeft w:val="1872"/>
          <w:marRight w:val="0"/>
          <w:marTop w:val="0"/>
          <w:marBottom w:val="101"/>
          <w:divBdr>
            <w:top w:val="none" w:sz="0" w:space="0" w:color="auto"/>
            <w:left w:val="none" w:sz="0" w:space="0" w:color="auto"/>
            <w:bottom w:val="none" w:sz="0" w:space="0" w:color="auto"/>
            <w:right w:val="none" w:sz="0" w:space="0" w:color="auto"/>
          </w:divBdr>
        </w:div>
        <w:div w:id="385225090">
          <w:marLeft w:val="1872"/>
          <w:marRight w:val="0"/>
          <w:marTop w:val="0"/>
          <w:marBottom w:val="101"/>
          <w:divBdr>
            <w:top w:val="none" w:sz="0" w:space="0" w:color="auto"/>
            <w:left w:val="none" w:sz="0" w:space="0" w:color="auto"/>
            <w:bottom w:val="none" w:sz="0" w:space="0" w:color="auto"/>
            <w:right w:val="none" w:sz="0" w:space="0" w:color="auto"/>
          </w:divBdr>
        </w:div>
        <w:div w:id="394008247">
          <w:marLeft w:val="1008"/>
          <w:marRight w:val="0"/>
          <w:marTop w:val="0"/>
          <w:marBottom w:val="101"/>
          <w:divBdr>
            <w:top w:val="none" w:sz="0" w:space="0" w:color="auto"/>
            <w:left w:val="none" w:sz="0" w:space="0" w:color="auto"/>
            <w:bottom w:val="none" w:sz="0" w:space="0" w:color="auto"/>
            <w:right w:val="none" w:sz="0" w:space="0" w:color="auto"/>
          </w:divBdr>
        </w:div>
        <w:div w:id="419450026">
          <w:marLeft w:val="1008"/>
          <w:marRight w:val="0"/>
          <w:marTop w:val="0"/>
          <w:marBottom w:val="101"/>
          <w:divBdr>
            <w:top w:val="none" w:sz="0" w:space="0" w:color="auto"/>
            <w:left w:val="none" w:sz="0" w:space="0" w:color="auto"/>
            <w:bottom w:val="none" w:sz="0" w:space="0" w:color="auto"/>
            <w:right w:val="none" w:sz="0" w:space="0" w:color="auto"/>
          </w:divBdr>
        </w:div>
        <w:div w:id="464664641">
          <w:marLeft w:val="1008"/>
          <w:marRight w:val="0"/>
          <w:marTop w:val="0"/>
          <w:marBottom w:val="101"/>
          <w:divBdr>
            <w:top w:val="none" w:sz="0" w:space="0" w:color="auto"/>
            <w:left w:val="none" w:sz="0" w:space="0" w:color="auto"/>
            <w:bottom w:val="none" w:sz="0" w:space="0" w:color="auto"/>
            <w:right w:val="none" w:sz="0" w:space="0" w:color="auto"/>
          </w:divBdr>
        </w:div>
        <w:div w:id="488137878">
          <w:marLeft w:val="1008"/>
          <w:marRight w:val="0"/>
          <w:marTop w:val="0"/>
          <w:marBottom w:val="101"/>
          <w:divBdr>
            <w:top w:val="none" w:sz="0" w:space="0" w:color="auto"/>
            <w:left w:val="none" w:sz="0" w:space="0" w:color="auto"/>
            <w:bottom w:val="none" w:sz="0" w:space="0" w:color="auto"/>
            <w:right w:val="none" w:sz="0" w:space="0" w:color="auto"/>
          </w:divBdr>
        </w:div>
        <w:div w:id="511527340">
          <w:marLeft w:val="1008"/>
          <w:marRight w:val="0"/>
          <w:marTop w:val="0"/>
          <w:marBottom w:val="101"/>
          <w:divBdr>
            <w:top w:val="none" w:sz="0" w:space="0" w:color="auto"/>
            <w:left w:val="none" w:sz="0" w:space="0" w:color="auto"/>
            <w:bottom w:val="none" w:sz="0" w:space="0" w:color="auto"/>
            <w:right w:val="none" w:sz="0" w:space="0" w:color="auto"/>
          </w:divBdr>
        </w:div>
        <w:div w:id="514997420">
          <w:marLeft w:val="1440"/>
          <w:marRight w:val="0"/>
          <w:marTop w:val="0"/>
          <w:marBottom w:val="101"/>
          <w:divBdr>
            <w:top w:val="none" w:sz="0" w:space="0" w:color="auto"/>
            <w:left w:val="none" w:sz="0" w:space="0" w:color="auto"/>
            <w:bottom w:val="none" w:sz="0" w:space="0" w:color="auto"/>
            <w:right w:val="none" w:sz="0" w:space="0" w:color="auto"/>
          </w:divBdr>
        </w:div>
        <w:div w:id="525607765">
          <w:marLeft w:val="1872"/>
          <w:marRight w:val="0"/>
          <w:marTop w:val="0"/>
          <w:marBottom w:val="101"/>
          <w:divBdr>
            <w:top w:val="none" w:sz="0" w:space="0" w:color="auto"/>
            <w:left w:val="none" w:sz="0" w:space="0" w:color="auto"/>
            <w:bottom w:val="none" w:sz="0" w:space="0" w:color="auto"/>
            <w:right w:val="none" w:sz="0" w:space="0" w:color="auto"/>
          </w:divBdr>
        </w:div>
        <w:div w:id="531267547">
          <w:marLeft w:val="1440"/>
          <w:marRight w:val="0"/>
          <w:marTop w:val="0"/>
          <w:marBottom w:val="101"/>
          <w:divBdr>
            <w:top w:val="none" w:sz="0" w:space="0" w:color="auto"/>
            <w:left w:val="none" w:sz="0" w:space="0" w:color="auto"/>
            <w:bottom w:val="none" w:sz="0" w:space="0" w:color="auto"/>
            <w:right w:val="none" w:sz="0" w:space="0" w:color="auto"/>
          </w:divBdr>
        </w:div>
        <w:div w:id="539712340">
          <w:marLeft w:val="1008"/>
          <w:marRight w:val="0"/>
          <w:marTop w:val="0"/>
          <w:marBottom w:val="101"/>
          <w:divBdr>
            <w:top w:val="none" w:sz="0" w:space="0" w:color="auto"/>
            <w:left w:val="none" w:sz="0" w:space="0" w:color="auto"/>
            <w:bottom w:val="none" w:sz="0" w:space="0" w:color="auto"/>
            <w:right w:val="none" w:sz="0" w:space="0" w:color="auto"/>
          </w:divBdr>
        </w:div>
        <w:div w:id="557014824">
          <w:marLeft w:val="1008"/>
          <w:marRight w:val="0"/>
          <w:marTop w:val="0"/>
          <w:marBottom w:val="101"/>
          <w:divBdr>
            <w:top w:val="none" w:sz="0" w:space="0" w:color="auto"/>
            <w:left w:val="none" w:sz="0" w:space="0" w:color="auto"/>
            <w:bottom w:val="none" w:sz="0" w:space="0" w:color="auto"/>
            <w:right w:val="none" w:sz="0" w:space="0" w:color="auto"/>
          </w:divBdr>
        </w:div>
        <w:div w:id="564340483">
          <w:marLeft w:val="1008"/>
          <w:marRight w:val="0"/>
          <w:marTop w:val="0"/>
          <w:marBottom w:val="101"/>
          <w:divBdr>
            <w:top w:val="none" w:sz="0" w:space="0" w:color="auto"/>
            <w:left w:val="none" w:sz="0" w:space="0" w:color="auto"/>
            <w:bottom w:val="none" w:sz="0" w:space="0" w:color="auto"/>
            <w:right w:val="none" w:sz="0" w:space="0" w:color="auto"/>
          </w:divBdr>
        </w:div>
        <w:div w:id="581526423">
          <w:marLeft w:val="1440"/>
          <w:marRight w:val="0"/>
          <w:marTop w:val="0"/>
          <w:marBottom w:val="101"/>
          <w:divBdr>
            <w:top w:val="none" w:sz="0" w:space="0" w:color="auto"/>
            <w:left w:val="none" w:sz="0" w:space="0" w:color="auto"/>
            <w:bottom w:val="none" w:sz="0" w:space="0" w:color="auto"/>
            <w:right w:val="none" w:sz="0" w:space="0" w:color="auto"/>
          </w:divBdr>
        </w:div>
        <w:div w:id="597980583">
          <w:marLeft w:val="1440"/>
          <w:marRight w:val="0"/>
          <w:marTop w:val="0"/>
          <w:marBottom w:val="101"/>
          <w:divBdr>
            <w:top w:val="none" w:sz="0" w:space="0" w:color="auto"/>
            <w:left w:val="none" w:sz="0" w:space="0" w:color="auto"/>
            <w:bottom w:val="none" w:sz="0" w:space="0" w:color="auto"/>
            <w:right w:val="none" w:sz="0" w:space="0" w:color="auto"/>
          </w:divBdr>
        </w:div>
        <w:div w:id="602031734">
          <w:marLeft w:val="1872"/>
          <w:marRight w:val="0"/>
          <w:marTop w:val="0"/>
          <w:marBottom w:val="101"/>
          <w:divBdr>
            <w:top w:val="none" w:sz="0" w:space="0" w:color="auto"/>
            <w:left w:val="none" w:sz="0" w:space="0" w:color="auto"/>
            <w:bottom w:val="none" w:sz="0" w:space="0" w:color="auto"/>
            <w:right w:val="none" w:sz="0" w:space="0" w:color="auto"/>
          </w:divBdr>
        </w:div>
        <w:div w:id="617837706">
          <w:marLeft w:val="1440"/>
          <w:marRight w:val="0"/>
          <w:marTop w:val="0"/>
          <w:marBottom w:val="101"/>
          <w:divBdr>
            <w:top w:val="none" w:sz="0" w:space="0" w:color="auto"/>
            <w:left w:val="none" w:sz="0" w:space="0" w:color="auto"/>
            <w:bottom w:val="none" w:sz="0" w:space="0" w:color="auto"/>
            <w:right w:val="none" w:sz="0" w:space="0" w:color="auto"/>
          </w:divBdr>
        </w:div>
        <w:div w:id="693580432">
          <w:marLeft w:val="1008"/>
          <w:marRight w:val="0"/>
          <w:marTop w:val="0"/>
          <w:marBottom w:val="101"/>
          <w:divBdr>
            <w:top w:val="none" w:sz="0" w:space="0" w:color="auto"/>
            <w:left w:val="none" w:sz="0" w:space="0" w:color="auto"/>
            <w:bottom w:val="none" w:sz="0" w:space="0" w:color="auto"/>
            <w:right w:val="none" w:sz="0" w:space="0" w:color="auto"/>
          </w:divBdr>
        </w:div>
        <w:div w:id="704064916">
          <w:marLeft w:val="1008"/>
          <w:marRight w:val="0"/>
          <w:marTop w:val="0"/>
          <w:marBottom w:val="101"/>
          <w:divBdr>
            <w:top w:val="none" w:sz="0" w:space="0" w:color="auto"/>
            <w:left w:val="none" w:sz="0" w:space="0" w:color="auto"/>
            <w:bottom w:val="none" w:sz="0" w:space="0" w:color="auto"/>
            <w:right w:val="none" w:sz="0" w:space="0" w:color="auto"/>
          </w:divBdr>
        </w:div>
        <w:div w:id="719939375">
          <w:marLeft w:val="1008"/>
          <w:marRight w:val="0"/>
          <w:marTop w:val="0"/>
          <w:marBottom w:val="101"/>
          <w:divBdr>
            <w:top w:val="none" w:sz="0" w:space="0" w:color="auto"/>
            <w:left w:val="none" w:sz="0" w:space="0" w:color="auto"/>
            <w:bottom w:val="none" w:sz="0" w:space="0" w:color="auto"/>
            <w:right w:val="none" w:sz="0" w:space="0" w:color="auto"/>
          </w:divBdr>
        </w:div>
        <w:div w:id="737705513">
          <w:marLeft w:val="1008"/>
          <w:marRight w:val="0"/>
          <w:marTop w:val="0"/>
          <w:marBottom w:val="101"/>
          <w:divBdr>
            <w:top w:val="none" w:sz="0" w:space="0" w:color="auto"/>
            <w:left w:val="none" w:sz="0" w:space="0" w:color="auto"/>
            <w:bottom w:val="none" w:sz="0" w:space="0" w:color="auto"/>
            <w:right w:val="none" w:sz="0" w:space="0" w:color="auto"/>
          </w:divBdr>
        </w:div>
        <w:div w:id="738138213">
          <w:marLeft w:val="1008"/>
          <w:marRight w:val="0"/>
          <w:marTop w:val="0"/>
          <w:marBottom w:val="101"/>
          <w:divBdr>
            <w:top w:val="none" w:sz="0" w:space="0" w:color="auto"/>
            <w:left w:val="none" w:sz="0" w:space="0" w:color="auto"/>
            <w:bottom w:val="none" w:sz="0" w:space="0" w:color="auto"/>
            <w:right w:val="none" w:sz="0" w:space="0" w:color="auto"/>
          </w:divBdr>
        </w:div>
        <w:div w:id="746538035">
          <w:marLeft w:val="1008"/>
          <w:marRight w:val="0"/>
          <w:marTop w:val="0"/>
          <w:marBottom w:val="101"/>
          <w:divBdr>
            <w:top w:val="none" w:sz="0" w:space="0" w:color="auto"/>
            <w:left w:val="none" w:sz="0" w:space="0" w:color="auto"/>
            <w:bottom w:val="none" w:sz="0" w:space="0" w:color="auto"/>
            <w:right w:val="none" w:sz="0" w:space="0" w:color="auto"/>
          </w:divBdr>
        </w:div>
        <w:div w:id="755858970">
          <w:marLeft w:val="1008"/>
          <w:marRight w:val="0"/>
          <w:marTop w:val="0"/>
          <w:marBottom w:val="101"/>
          <w:divBdr>
            <w:top w:val="none" w:sz="0" w:space="0" w:color="auto"/>
            <w:left w:val="none" w:sz="0" w:space="0" w:color="auto"/>
            <w:bottom w:val="none" w:sz="0" w:space="0" w:color="auto"/>
            <w:right w:val="none" w:sz="0" w:space="0" w:color="auto"/>
          </w:divBdr>
        </w:div>
        <w:div w:id="756706374">
          <w:marLeft w:val="1008"/>
          <w:marRight w:val="0"/>
          <w:marTop w:val="0"/>
          <w:marBottom w:val="101"/>
          <w:divBdr>
            <w:top w:val="none" w:sz="0" w:space="0" w:color="auto"/>
            <w:left w:val="none" w:sz="0" w:space="0" w:color="auto"/>
            <w:bottom w:val="none" w:sz="0" w:space="0" w:color="auto"/>
            <w:right w:val="none" w:sz="0" w:space="0" w:color="auto"/>
          </w:divBdr>
        </w:div>
        <w:div w:id="793253453">
          <w:marLeft w:val="1008"/>
          <w:marRight w:val="0"/>
          <w:marTop w:val="0"/>
          <w:marBottom w:val="101"/>
          <w:divBdr>
            <w:top w:val="none" w:sz="0" w:space="0" w:color="auto"/>
            <w:left w:val="none" w:sz="0" w:space="0" w:color="auto"/>
            <w:bottom w:val="none" w:sz="0" w:space="0" w:color="auto"/>
            <w:right w:val="none" w:sz="0" w:space="0" w:color="auto"/>
          </w:divBdr>
        </w:div>
        <w:div w:id="813260137">
          <w:marLeft w:val="1872"/>
          <w:marRight w:val="0"/>
          <w:marTop w:val="0"/>
          <w:marBottom w:val="101"/>
          <w:divBdr>
            <w:top w:val="none" w:sz="0" w:space="0" w:color="auto"/>
            <w:left w:val="none" w:sz="0" w:space="0" w:color="auto"/>
            <w:bottom w:val="none" w:sz="0" w:space="0" w:color="auto"/>
            <w:right w:val="none" w:sz="0" w:space="0" w:color="auto"/>
          </w:divBdr>
        </w:div>
        <w:div w:id="817961546">
          <w:marLeft w:val="1872"/>
          <w:marRight w:val="0"/>
          <w:marTop w:val="0"/>
          <w:marBottom w:val="101"/>
          <w:divBdr>
            <w:top w:val="none" w:sz="0" w:space="0" w:color="auto"/>
            <w:left w:val="none" w:sz="0" w:space="0" w:color="auto"/>
            <w:bottom w:val="none" w:sz="0" w:space="0" w:color="auto"/>
            <w:right w:val="none" w:sz="0" w:space="0" w:color="auto"/>
          </w:divBdr>
        </w:div>
        <w:div w:id="828865399">
          <w:marLeft w:val="1440"/>
          <w:marRight w:val="0"/>
          <w:marTop w:val="0"/>
          <w:marBottom w:val="101"/>
          <w:divBdr>
            <w:top w:val="none" w:sz="0" w:space="0" w:color="auto"/>
            <w:left w:val="none" w:sz="0" w:space="0" w:color="auto"/>
            <w:bottom w:val="none" w:sz="0" w:space="0" w:color="auto"/>
            <w:right w:val="none" w:sz="0" w:space="0" w:color="auto"/>
          </w:divBdr>
        </w:div>
        <w:div w:id="836192878">
          <w:marLeft w:val="1872"/>
          <w:marRight w:val="0"/>
          <w:marTop w:val="0"/>
          <w:marBottom w:val="101"/>
          <w:divBdr>
            <w:top w:val="none" w:sz="0" w:space="0" w:color="auto"/>
            <w:left w:val="none" w:sz="0" w:space="0" w:color="auto"/>
            <w:bottom w:val="none" w:sz="0" w:space="0" w:color="auto"/>
            <w:right w:val="none" w:sz="0" w:space="0" w:color="auto"/>
          </w:divBdr>
        </w:div>
        <w:div w:id="875510688">
          <w:marLeft w:val="1008"/>
          <w:marRight w:val="0"/>
          <w:marTop w:val="0"/>
          <w:marBottom w:val="101"/>
          <w:divBdr>
            <w:top w:val="none" w:sz="0" w:space="0" w:color="auto"/>
            <w:left w:val="none" w:sz="0" w:space="0" w:color="auto"/>
            <w:bottom w:val="none" w:sz="0" w:space="0" w:color="auto"/>
            <w:right w:val="none" w:sz="0" w:space="0" w:color="auto"/>
          </w:divBdr>
        </w:div>
        <w:div w:id="912665244">
          <w:marLeft w:val="1872"/>
          <w:marRight w:val="0"/>
          <w:marTop w:val="0"/>
          <w:marBottom w:val="101"/>
          <w:divBdr>
            <w:top w:val="none" w:sz="0" w:space="0" w:color="auto"/>
            <w:left w:val="none" w:sz="0" w:space="0" w:color="auto"/>
            <w:bottom w:val="none" w:sz="0" w:space="0" w:color="auto"/>
            <w:right w:val="none" w:sz="0" w:space="0" w:color="auto"/>
          </w:divBdr>
        </w:div>
        <w:div w:id="923295732">
          <w:marLeft w:val="1440"/>
          <w:marRight w:val="0"/>
          <w:marTop w:val="0"/>
          <w:marBottom w:val="101"/>
          <w:divBdr>
            <w:top w:val="none" w:sz="0" w:space="0" w:color="auto"/>
            <w:left w:val="none" w:sz="0" w:space="0" w:color="auto"/>
            <w:bottom w:val="none" w:sz="0" w:space="0" w:color="auto"/>
            <w:right w:val="none" w:sz="0" w:space="0" w:color="auto"/>
          </w:divBdr>
        </w:div>
        <w:div w:id="949241788">
          <w:marLeft w:val="1008"/>
          <w:marRight w:val="0"/>
          <w:marTop w:val="0"/>
          <w:marBottom w:val="101"/>
          <w:divBdr>
            <w:top w:val="none" w:sz="0" w:space="0" w:color="auto"/>
            <w:left w:val="none" w:sz="0" w:space="0" w:color="auto"/>
            <w:bottom w:val="none" w:sz="0" w:space="0" w:color="auto"/>
            <w:right w:val="none" w:sz="0" w:space="0" w:color="auto"/>
          </w:divBdr>
        </w:div>
        <w:div w:id="951279428">
          <w:marLeft w:val="1872"/>
          <w:marRight w:val="0"/>
          <w:marTop w:val="0"/>
          <w:marBottom w:val="101"/>
          <w:divBdr>
            <w:top w:val="none" w:sz="0" w:space="0" w:color="auto"/>
            <w:left w:val="none" w:sz="0" w:space="0" w:color="auto"/>
            <w:bottom w:val="none" w:sz="0" w:space="0" w:color="auto"/>
            <w:right w:val="none" w:sz="0" w:space="0" w:color="auto"/>
          </w:divBdr>
        </w:div>
        <w:div w:id="976027749">
          <w:marLeft w:val="1440"/>
          <w:marRight w:val="0"/>
          <w:marTop w:val="0"/>
          <w:marBottom w:val="101"/>
          <w:divBdr>
            <w:top w:val="none" w:sz="0" w:space="0" w:color="auto"/>
            <w:left w:val="none" w:sz="0" w:space="0" w:color="auto"/>
            <w:bottom w:val="none" w:sz="0" w:space="0" w:color="auto"/>
            <w:right w:val="none" w:sz="0" w:space="0" w:color="auto"/>
          </w:divBdr>
        </w:div>
        <w:div w:id="976642876">
          <w:marLeft w:val="1440"/>
          <w:marRight w:val="0"/>
          <w:marTop w:val="0"/>
          <w:marBottom w:val="101"/>
          <w:divBdr>
            <w:top w:val="none" w:sz="0" w:space="0" w:color="auto"/>
            <w:left w:val="none" w:sz="0" w:space="0" w:color="auto"/>
            <w:bottom w:val="none" w:sz="0" w:space="0" w:color="auto"/>
            <w:right w:val="none" w:sz="0" w:space="0" w:color="auto"/>
          </w:divBdr>
        </w:div>
        <w:div w:id="978608455">
          <w:marLeft w:val="1440"/>
          <w:marRight w:val="0"/>
          <w:marTop w:val="0"/>
          <w:marBottom w:val="101"/>
          <w:divBdr>
            <w:top w:val="none" w:sz="0" w:space="0" w:color="auto"/>
            <w:left w:val="none" w:sz="0" w:space="0" w:color="auto"/>
            <w:bottom w:val="none" w:sz="0" w:space="0" w:color="auto"/>
            <w:right w:val="none" w:sz="0" w:space="0" w:color="auto"/>
          </w:divBdr>
        </w:div>
        <w:div w:id="1000697128">
          <w:marLeft w:val="1008"/>
          <w:marRight w:val="0"/>
          <w:marTop w:val="0"/>
          <w:marBottom w:val="101"/>
          <w:divBdr>
            <w:top w:val="none" w:sz="0" w:space="0" w:color="auto"/>
            <w:left w:val="none" w:sz="0" w:space="0" w:color="auto"/>
            <w:bottom w:val="none" w:sz="0" w:space="0" w:color="auto"/>
            <w:right w:val="none" w:sz="0" w:space="0" w:color="auto"/>
          </w:divBdr>
        </w:div>
        <w:div w:id="1004940898">
          <w:marLeft w:val="1872"/>
          <w:marRight w:val="0"/>
          <w:marTop w:val="0"/>
          <w:marBottom w:val="101"/>
          <w:divBdr>
            <w:top w:val="none" w:sz="0" w:space="0" w:color="auto"/>
            <w:left w:val="none" w:sz="0" w:space="0" w:color="auto"/>
            <w:bottom w:val="none" w:sz="0" w:space="0" w:color="auto"/>
            <w:right w:val="none" w:sz="0" w:space="0" w:color="auto"/>
          </w:divBdr>
        </w:div>
        <w:div w:id="1024792812">
          <w:marLeft w:val="1008"/>
          <w:marRight w:val="0"/>
          <w:marTop w:val="0"/>
          <w:marBottom w:val="101"/>
          <w:divBdr>
            <w:top w:val="none" w:sz="0" w:space="0" w:color="auto"/>
            <w:left w:val="none" w:sz="0" w:space="0" w:color="auto"/>
            <w:bottom w:val="none" w:sz="0" w:space="0" w:color="auto"/>
            <w:right w:val="none" w:sz="0" w:space="0" w:color="auto"/>
          </w:divBdr>
        </w:div>
        <w:div w:id="1028601390">
          <w:marLeft w:val="1440"/>
          <w:marRight w:val="0"/>
          <w:marTop w:val="0"/>
          <w:marBottom w:val="101"/>
          <w:divBdr>
            <w:top w:val="none" w:sz="0" w:space="0" w:color="auto"/>
            <w:left w:val="none" w:sz="0" w:space="0" w:color="auto"/>
            <w:bottom w:val="none" w:sz="0" w:space="0" w:color="auto"/>
            <w:right w:val="none" w:sz="0" w:space="0" w:color="auto"/>
          </w:divBdr>
        </w:div>
        <w:div w:id="1052077739">
          <w:marLeft w:val="1008"/>
          <w:marRight w:val="0"/>
          <w:marTop w:val="0"/>
          <w:marBottom w:val="101"/>
          <w:divBdr>
            <w:top w:val="none" w:sz="0" w:space="0" w:color="auto"/>
            <w:left w:val="none" w:sz="0" w:space="0" w:color="auto"/>
            <w:bottom w:val="none" w:sz="0" w:space="0" w:color="auto"/>
            <w:right w:val="none" w:sz="0" w:space="0" w:color="auto"/>
          </w:divBdr>
        </w:div>
        <w:div w:id="1105148247">
          <w:marLeft w:val="1872"/>
          <w:marRight w:val="0"/>
          <w:marTop w:val="0"/>
          <w:marBottom w:val="101"/>
          <w:divBdr>
            <w:top w:val="none" w:sz="0" w:space="0" w:color="auto"/>
            <w:left w:val="none" w:sz="0" w:space="0" w:color="auto"/>
            <w:bottom w:val="none" w:sz="0" w:space="0" w:color="auto"/>
            <w:right w:val="none" w:sz="0" w:space="0" w:color="auto"/>
          </w:divBdr>
        </w:div>
        <w:div w:id="1124301119">
          <w:marLeft w:val="0"/>
          <w:marRight w:val="0"/>
          <w:marTop w:val="0"/>
          <w:marBottom w:val="101"/>
          <w:divBdr>
            <w:top w:val="none" w:sz="0" w:space="0" w:color="auto"/>
            <w:left w:val="none" w:sz="0" w:space="0" w:color="auto"/>
            <w:bottom w:val="none" w:sz="0" w:space="0" w:color="auto"/>
            <w:right w:val="none" w:sz="0" w:space="0" w:color="auto"/>
          </w:divBdr>
        </w:div>
        <w:div w:id="1142843739">
          <w:marLeft w:val="1440"/>
          <w:marRight w:val="0"/>
          <w:marTop w:val="0"/>
          <w:marBottom w:val="101"/>
          <w:divBdr>
            <w:top w:val="none" w:sz="0" w:space="0" w:color="auto"/>
            <w:left w:val="none" w:sz="0" w:space="0" w:color="auto"/>
            <w:bottom w:val="none" w:sz="0" w:space="0" w:color="auto"/>
            <w:right w:val="none" w:sz="0" w:space="0" w:color="auto"/>
          </w:divBdr>
        </w:div>
        <w:div w:id="1149596968">
          <w:marLeft w:val="1008"/>
          <w:marRight w:val="0"/>
          <w:marTop w:val="0"/>
          <w:marBottom w:val="101"/>
          <w:divBdr>
            <w:top w:val="none" w:sz="0" w:space="0" w:color="auto"/>
            <w:left w:val="none" w:sz="0" w:space="0" w:color="auto"/>
            <w:bottom w:val="none" w:sz="0" w:space="0" w:color="auto"/>
            <w:right w:val="none" w:sz="0" w:space="0" w:color="auto"/>
          </w:divBdr>
        </w:div>
        <w:div w:id="1175416674">
          <w:marLeft w:val="1872"/>
          <w:marRight w:val="0"/>
          <w:marTop w:val="0"/>
          <w:marBottom w:val="101"/>
          <w:divBdr>
            <w:top w:val="none" w:sz="0" w:space="0" w:color="auto"/>
            <w:left w:val="none" w:sz="0" w:space="0" w:color="auto"/>
            <w:bottom w:val="none" w:sz="0" w:space="0" w:color="auto"/>
            <w:right w:val="none" w:sz="0" w:space="0" w:color="auto"/>
          </w:divBdr>
        </w:div>
        <w:div w:id="1196239285">
          <w:marLeft w:val="1440"/>
          <w:marRight w:val="0"/>
          <w:marTop w:val="0"/>
          <w:marBottom w:val="101"/>
          <w:divBdr>
            <w:top w:val="none" w:sz="0" w:space="0" w:color="auto"/>
            <w:left w:val="none" w:sz="0" w:space="0" w:color="auto"/>
            <w:bottom w:val="none" w:sz="0" w:space="0" w:color="auto"/>
            <w:right w:val="none" w:sz="0" w:space="0" w:color="auto"/>
          </w:divBdr>
        </w:div>
        <w:div w:id="1254586866">
          <w:marLeft w:val="1008"/>
          <w:marRight w:val="0"/>
          <w:marTop w:val="0"/>
          <w:marBottom w:val="101"/>
          <w:divBdr>
            <w:top w:val="none" w:sz="0" w:space="0" w:color="auto"/>
            <w:left w:val="none" w:sz="0" w:space="0" w:color="auto"/>
            <w:bottom w:val="none" w:sz="0" w:space="0" w:color="auto"/>
            <w:right w:val="none" w:sz="0" w:space="0" w:color="auto"/>
          </w:divBdr>
        </w:div>
        <w:div w:id="1258444792">
          <w:marLeft w:val="1872"/>
          <w:marRight w:val="0"/>
          <w:marTop w:val="0"/>
          <w:marBottom w:val="101"/>
          <w:divBdr>
            <w:top w:val="none" w:sz="0" w:space="0" w:color="auto"/>
            <w:left w:val="none" w:sz="0" w:space="0" w:color="auto"/>
            <w:bottom w:val="none" w:sz="0" w:space="0" w:color="auto"/>
            <w:right w:val="none" w:sz="0" w:space="0" w:color="auto"/>
          </w:divBdr>
        </w:div>
        <w:div w:id="1281574038">
          <w:marLeft w:val="1008"/>
          <w:marRight w:val="0"/>
          <w:marTop w:val="0"/>
          <w:marBottom w:val="101"/>
          <w:divBdr>
            <w:top w:val="none" w:sz="0" w:space="0" w:color="auto"/>
            <w:left w:val="none" w:sz="0" w:space="0" w:color="auto"/>
            <w:bottom w:val="none" w:sz="0" w:space="0" w:color="auto"/>
            <w:right w:val="none" w:sz="0" w:space="0" w:color="auto"/>
          </w:divBdr>
        </w:div>
        <w:div w:id="1311442256">
          <w:marLeft w:val="1872"/>
          <w:marRight w:val="0"/>
          <w:marTop w:val="0"/>
          <w:marBottom w:val="101"/>
          <w:divBdr>
            <w:top w:val="none" w:sz="0" w:space="0" w:color="auto"/>
            <w:left w:val="none" w:sz="0" w:space="0" w:color="auto"/>
            <w:bottom w:val="none" w:sz="0" w:space="0" w:color="auto"/>
            <w:right w:val="none" w:sz="0" w:space="0" w:color="auto"/>
          </w:divBdr>
        </w:div>
        <w:div w:id="1333029465">
          <w:marLeft w:val="1008"/>
          <w:marRight w:val="0"/>
          <w:marTop w:val="0"/>
          <w:marBottom w:val="101"/>
          <w:divBdr>
            <w:top w:val="none" w:sz="0" w:space="0" w:color="auto"/>
            <w:left w:val="none" w:sz="0" w:space="0" w:color="auto"/>
            <w:bottom w:val="none" w:sz="0" w:space="0" w:color="auto"/>
            <w:right w:val="none" w:sz="0" w:space="0" w:color="auto"/>
          </w:divBdr>
        </w:div>
        <w:div w:id="1465275580">
          <w:marLeft w:val="1872"/>
          <w:marRight w:val="0"/>
          <w:marTop w:val="0"/>
          <w:marBottom w:val="101"/>
          <w:divBdr>
            <w:top w:val="none" w:sz="0" w:space="0" w:color="auto"/>
            <w:left w:val="none" w:sz="0" w:space="0" w:color="auto"/>
            <w:bottom w:val="none" w:sz="0" w:space="0" w:color="auto"/>
            <w:right w:val="none" w:sz="0" w:space="0" w:color="auto"/>
          </w:divBdr>
        </w:div>
        <w:div w:id="1491559662">
          <w:marLeft w:val="1872"/>
          <w:marRight w:val="0"/>
          <w:marTop w:val="0"/>
          <w:marBottom w:val="101"/>
          <w:divBdr>
            <w:top w:val="none" w:sz="0" w:space="0" w:color="auto"/>
            <w:left w:val="none" w:sz="0" w:space="0" w:color="auto"/>
            <w:bottom w:val="none" w:sz="0" w:space="0" w:color="auto"/>
            <w:right w:val="none" w:sz="0" w:space="0" w:color="auto"/>
          </w:divBdr>
        </w:div>
        <w:div w:id="1493257552">
          <w:marLeft w:val="1440"/>
          <w:marRight w:val="0"/>
          <w:marTop w:val="0"/>
          <w:marBottom w:val="101"/>
          <w:divBdr>
            <w:top w:val="none" w:sz="0" w:space="0" w:color="auto"/>
            <w:left w:val="none" w:sz="0" w:space="0" w:color="auto"/>
            <w:bottom w:val="none" w:sz="0" w:space="0" w:color="auto"/>
            <w:right w:val="none" w:sz="0" w:space="0" w:color="auto"/>
          </w:divBdr>
        </w:div>
        <w:div w:id="1535193029">
          <w:marLeft w:val="1008"/>
          <w:marRight w:val="0"/>
          <w:marTop w:val="0"/>
          <w:marBottom w:val="101"/>
          <w:divBdr>
            <w:top w:val="none" w:sz="0" w:space="0" w:color="auto"/>
            <w:left w:val="none" w:sz="0" w:space="0" w:color="auto"/>
            <w:bottom w:val="none" w:sz="0" w:space="0" w:color="auto"/>
            <w:right w:val="none" w:sz="0" w:space="0" w:color="auto"/>
          </w:divBdr>
        </w:div>
        <w:div w:id="1572153767">
          <w:marLeft w:val="1008"/>
          <w:marRight w:val="0"/>
          <w:marTop w:val="0"/>
          <w:marBottom w:val="101"/>
          <w:divBdr>
            <w:top w:val="none" w:sz="0" w:space="0" w:color="auto"/>
            <w:left w:val="none" w:sz="0" w:space="0" w:color="auto"/>
            <w:bottom w:val="none" w:sz="0" w:space="0" w:color="auto"/>
            <w:right w:val="none" w:sz="0" w:space="0" w:color="auto"/>
          </w:divBdr>
        </w:div>
        <w:div w:id="1611619756">
          <w:marLeft w:val="1440"/>
          <w:marRight w:val="0"/>
          <w:marTop w:val="0"/>
          <w:marBottom w:val="101"/>
          <w:divBdr>
            <w:top w:val="none" w:sz="0" w:space="0" w:color="auto"/>
            <w:left w:val="none" w:sz="0" w:space="0" w:color="auto"/>
            <w:bottom w:val="none" w:sz="0" w:space="0" w:color="auto"/>
            <w:right w:val="none" w:sz="0" w:space="0" w:color="auto"/>
          </w:divBdr>
        </w:div>
        <w:div w:id="1626156269">
          <w:marLeft w:val="1008"/>
          <w:marRight w:val="0"/>
          <w:marTop w:val="0"/>
          <w:marBottom w:val="101"/>
          <w:divBdr>
            <w:top w:val="none" w:sz="0" w:space="0" w:color="auto"/>
            <w:left w:val="none" w:sz="0" w:space="0" w:color="auto"/>
            <w:bottom w:val="none" w:sz="0" w:space="0" w:color="auto"/>
            <w:right w:val="none" w:sz="0" w:space="0" w:color="auto"/>
          </w:divBdr>
        </w:div>
        <w:div w:id="1639726415">
          <w:marLeft w:val="1008"/>
          <w:marRight w:val="0"/>
          <w:marTop w:val="0"/>
          <w:marBottom w:val="101"/>
          <w:divBdr>
            <w:top w:val="none" w:sz="0" w:space="0" w:color="auto"/>
            <w:left w:val="none" w:sz="0" w:space="0" w:color="auto"/>
            <w:bottom w:val="none" w:sz="0" w:space="0" w:color="auto"/>
            <w:right w:val="none" w:sz="0" w:space="0" w:color="auto"/>
          </w:divBdr>
        </w:div>
        <w:div w:id="1651211253">
          <w:marLeft w:val="1872"/>
          <w:marRight w:val="0"/>
          <w:marTop w:val="0"/>
          <w:marBottom w:val="101"/>
          <w:divBdr>
            <w:top w:val="none" w:sz="0" w:space="0" w:color="auto"/>
            <w:left w:val="none" w:sz="0" w:space="0" w:color="auto"/>
            <w:bottom w:val="none" w:sz="0" w:space="0" w:color="auto"/>
            <w:right w:val="none" w:sz="0" w:space="0" w:color="auto"/>
          </w:divBdr>
        </w:div>
        <w:div w:id="1692951865">
          <w:marLeft w:val="1872"/>
          <w:marRight w:val="0"/>
          <w:marTop w:val="0"/>
          <w:marBottom w:val="101"/>
          <w:divBdr>
            <w:top w:val="none" w:sz="0" w:space="0" w:color="auto"/>
            <w:left w:val="none" w:sz="0" w:space="0" w:color="auto"/>
            <w:bottom w:val="none" w:sz="0" w:space="0" w:color="auto"/>
            <w:right w:val="none" w:sz="0" w:space="0" w:color="auto"/>
          </w:divBdr>
        </w:div>
        <w:div w:id="1694309191">
          <w:marLeft w:val="1872"/>
          <w:marRight w:val="0"/>
          <w:marTop w:val="0"/>
          <w:marBottom w:val="101"/>
          <w:divBdr>
            <w:top w:val="none" w:sz="0" w:space="0" w:color="auto"/>
            <w:left w:val="none" w:sz="0" w:space="0" w:color="auto"/>
            <w:bottom w:val="none" w:sz="0" w:space="0" w:color="auto"/>
            <w:right w:val="none" w:sz="0" w:space="0" w:color="auto"/>
          </w:divBdr>
        </w:div>
        <w:div w:id="1705906810">
          <w:marLeft w:val="1008"/>
          <w:marRight w:val="0"/>
          <w:marTop w:val="0"/>
          <w:marBottom w:val="101"/>
          <w:divBdr>
            <w:top w:val="none" w:sz="0" w:space="0" w:color="auto"/>
            <w:left w:val="none" w:sz="0" w:space="0" w:color="auto"/>
            <w:bottom w:val="none" w:sz="0" w:space="0" w:color="auto"/>
            <w:right w:val="none" w:sz="0" w:space="0" w:color="auto"/>
          </w:divBdr>
        </w:div>
        <w:div w:id="1744180560">
          <w:marLeft w:val="1440"/>
          <w:marRight w:val="0"/>
          <w:marTop w:val="0"/>
          <w:marBottom w:val="101"/>
          <w:divBdr>
            <w:top w:val="none" w:sz="0" w:space="0" w:color="auto"/>
            <w:left w:val="none" w:sz="0" w:space="0" w:color="auto"/>
            <w:bottom w:val="none" w:sz="0" w:space="0" w:color="auto"/>
            <w:right w:val="none" w:sz="0" w:space="0" w:color="auto"/>
          </w:divBdr>
        </w:div>
        <w:div w:id="1764954832">
          <w:marLeft w:val="1872"/>
          <w:marRight w:val="0"/>
          <w:marTop w:val="0"/>
          <w:marBottom w:val="101"/>
          <w:divBdr>
            <w:top w:val="none" w:sz="0" w:space="0" w:color="auto"/>
            <w:left w:val="none" w:sz="0" w:space="0" w:color="auto"/>
            <w:bottom w:val="none" w:sz="0" w:space="0" w:color="auto"/>
            <w:right w:val="none" w:sz="0" w:space="0" w:color="auto"/>
          </w:divBdr>
        </w:div>
        <w:div w:id="1787693479">
          <w:marLeft w:val="1008"/>
          <w:marRight w:val="0"/>
          <w:marTop w:val="0"/>
          <w:marBottom w:val="101"/>
          <w:divBdr>
            <w:top w:val="none" w:sz="0" w:space="0" w:color="auto"/>
            <w:left w:val="none" w:sz="0" w:space="0" w:color="auto"/>
            <w:bottom w:val="none" w:sz="0" w:space="0" w:color="auto"/>
            <w:right w:val="none" w:sz="0" w:space="0" w:color="auto"/>
          </w:divBdr>
        </w:div>
        <w:div w:id="1796368892">
          <w:marLeft w:val="1008"/>
          <w:marRight w:val="0"/>
          <w:marTop w:val="0"/>
          <w:marBottom w:val="101"/>
          <w:divBdr>
            <w:top w:val="none" w:sz="0" w:space="0" w:color="auto"/>
            <w:left w:val="none" w:sz="0" w:space="0" w:color="auto"/>
            <w:bottom w:val="none" w:sz="0" w:space="0" w:color="auto"/>
            <w:right w:val="none" w:sz="0" w:space="0" w:color="auto"/>
          </w:divBdr>
        </w:div>
        <w:div w:id="1895508110">
          <w:marLeft w:val="1008"/>
          <w:marRight w:val="0"/>
          <w:marTop w:val="0"/>
          <w:marBottom w:val="101"/>
          <w:divBdr>
            <w:top w:val="none" w:sz="0" w:space="0" w:color="auto"/>
            <w:left w:val="none" w:sz="0" w:space="0" w:color="auto"/>
            <w:bottom w:val="none" w:sz="0" w:space="0" w:color="auto"/>
            <w:right w:val="none" w:sz="0" w:space="0" w:color="auto"/>
          </w:divBdr>
        </w:div>
        <w:div w:id="1919316323">
          <w:marLeft w:val="1872"/>
          <w:marRight w:val="0"/>
          <w:marTop w:val="0"/>
          <w:marBottom w:val="101"/>
          <w:divBdr>
            <w:top w:val="none" w:sz="0" w:space="0" w:color="auto"/>
            <w:left w:val="none" w:sz="0" w:space="0" w:color="auto"/>
            <w:bottom w:val="none" w:sz="0" w:space="0" w:color="auto"/>
            <w:right w:val="none" w:sz="0" w:space="0" w:color="auto"/>
          </w:divBdr>
        </w:div>
        <w:div w:id="1920796919">
          <w:marLeft w:val="1440"/>
          <w:marRight w:val="0"/>
          <w:marTop w:val="0"/>
          <w:marBottom w:val="101"/>
          <w:divBdr>
            <w:top w:val="none" w:sz="0" w:space="0" w:color="auto"/>
            <w:left w:val="none" w:sz="0" w:space="0" w:color="auto"/>
            <w:bottom w:val="none" w:sz="0" w:space="0" w:color="auto"/>
            <w:right w:val="none" w:sz="0" w:space="0" w:color="auto"/>
          </w:divBdr>
        </w:div>
        <w:div w:id="1929146710">
          <w:marLeft w:val="1008"/>
          <w:marRight w:val="0"/>
          <w:marTop w:val="0"/>
          <w:marBottom w:val="101"/>
          <w:divBdr>
            <w:top w:val="none" w:sz="0" w:space="0" w:color="auto"/>
            <w:left w:val="none" w:sz="0" w:space="0" w:color="auto"/>
            <w:bottom w:val="none" w:sz="0" w:space="0" w:color="auto"/>
            <w:right w:val="none" w:sz="0" w:space="0" w:color="auto"/>
          </w:divBdr>
        </w:div>
        <w:div w:id="1931818259">
          <w:marLeft w:val="1008"/>
          <w:marRight w:val="0"/>
          <w:marTop w:val="0"/>
          <w:marBottom w:val="101"/>
          <w:divBdr>
            <w:top w:val="none" w:sz="0" w:space="0" w:color="auto"/>
            <w:left w:val="none" w:sz="0" w:space="0" w:color="auto"/>
            <w:bottom w:val="none" w:sz="0" w:space="0" w:color="auto"/>
            <w:right w:val="none" w:sz="0" w:space="0" w:color="auto"/>
          </w:divBdr>
        </w:div>
        <w:div w:id="1939868791">
          <w:marLeft w:val="1872"/>
          <w:marRight w:val="0"/>
          <w:marTop w:val="0"/>
          <w:marBottom w:val="101"/>
          <w:divBdr>
            <w:top w:val="none" w:sz="0" w:space="0" w:color="auto"/>
            <w:left w:val="none" w:sz="0" w:space="0" w:color="auto"/>
            <w:bottom w:val="none" w:sz="0" w:space="0" w:color="auto"/>
            <w:right w:val="none" w:sz="0" w:space="0" w:color="auto"/>
          </w:divBdr>
        </w:div>
        <w:div w:id="1947038345">
          <w:marLeft w:val="1008"/>
          <w:marRight w:val="0"/>
          <w:marTop w:val="0"/>
          <w:marBottom w:val="101"/>
          <w:divBdr>
            <w:top w:val="none" w:sz="0" w:space="0" w:color="auto"/>
            <w:left w:val="none" w:sz="0" w:space="0" w:color="auto"/>
            <w:bottom w:val="none" w:sz="0" w:space="0" w:color="auto"/>
            <w:right w:val="none" w:sz="0" w:space="0" w:color="auto"/>
          </w:divBdr>
        </w:div>
        <w:div w:id="2086948738">
          <w:marLeft w:val="1008"/>
          <w:marRight w:val="0"/>
          <w:marTop w:val="0"/>
          <w:marBottom w:val="101"/>
          <w:divBdr>
            <w:top w:val="none" w:sz="0" w:space="0" w:color="auto"/>
            <w:left w:val="none" w:sz="0" w:space="0" w:color="auto"/>
            <w:bottom w:val="none" w:sz="0" w:space="0" w:color="auto"/>
            <w:right w:val="none" w:sz="0" w:space="0" w:color="auto"/>
          </w:divBdr>
        </w:div>
        <w:div w:id="2093627296">
          <w:marLeft w:val="1008"/>
          <w:marRight w:val="0"/>
          <w:marTop w:val="0"/>
          <w:marBottom w:val="101"/>
          <w:divBdr>
            <w:top w:val="none" w:sz="0" w:space="0" w:color="auto"/>
            <w:left w:val="none" w:sz="0" w:space="0" w:color="auto"/>
            <w:bottom w:val="none" w:sz="0" w:space="0" w:color="auto"/>
            <w:right w:val="none" w:sz="0" w:space="0" w:color="auto"/>
          </w:divBdr>
        </w:div>
        <w:div w:id="2111704225">
          <w:marLeft w:val="1008"/>
          <w:marRight w:val="0"/>
          <w:marTop w:val="0"/>
          <w:marBottom w:val="101"/>
          <w:divBdr>
            <w:top w:val="none" w:sz="0" w:space="0" w:color="auto"/>
            <w:left w:val="none" w:sz="0" w:space="0" w:color="auto"/>
            <w:bottom w:val="none" w:sz="0" w:space="0" w:color="auto"/>
            <w:right w:val="none" w:sz="0" w:space="0" w:color="auto"/>
          </w:divBdr>
        </w:div>
        <w:div w:id="2111851212">
          <w:marLeft w:val="1440"/>
          <w:marRight w:val="0"/>
          <w:marTop w:val="0"/>
          <w:marBottom w:val="101"/>
          <w:divBdr>
            <w:top w:val="none" w:sz="0" w:space="0" w:color="auto"/>
            <w:left w:val="none" w:sz="0" w:space="0" w:color="auto"/>
            <w:bottom w:val="none" w:sz="0" w:space="0" w:color="auto"/>
            <w:right w:val="none" w:sz="0" w:space="0" w:color="auto"/>
          </w:divBdr>
        </w:div>
        <w:div w:id="2142267010">
          <w:marLeft w:val="1008"/>
          <w:marRight w:val="0"/>
          <w:marTop w:val="0"/>
          <w:marBottom w:val="101"/>
          <w:divBdr>
            <w:top w:val="none" w:sz="0" w:space="0" w:color="auto"/>
            <w:left w:val="none" w:sz="0" w:space="0" w:color="auto"/>
            <w:bottom w:val="none" w:sz="0" w:space="0" w:color="auto"/>
            <w:right w:val="none" w:sz="0" w:space="0" w:color="auto"/>
          </w:divBdr>
        </w:div>
      </w:divsChild>
    </w:div>
    <w:div w:id="974523421">
      <w:bodyDiv w:val="1"/>
      <w:marLeft w:val="0"/>
      <w:marRight w:val="0"/>
      <w:marTop w:val="0"/>
      <w:marBottom w:val="0"/>
      <w:divBdr>
        <w:top w:val="none" w:sz="0" w:space="0" w:color="auto"/>
        <w:left w:val="none" w:sz="0" w:space="0" w:color="auto"/>
        <w:bottom w:val="none" w:sz="0" w:space="0" w:color="auto"/>
        <w:right w:val="none" w:sz="0" w:space="0" w:color="auto"/>
      </w:divBdr>
      <w:divsChild>
        <w:div w:id="22560812">
          <w:marLeft w:val="1008"/>
          <w:marRight w:val="0"/>
          <w:marTop w:val="0"/>
          <w:marBottom w:val="101"/>
          <w:divBdr>
            <w:top w:val="none" w:sz="0" w:space="0" w:color="auto"/>
            <w:left w:val="none" w:sz="0" w:space="0" w:color="auto"/>
            <w:bottom w:val="none" w:sz="0" w:space="0" w:color="auto"/>
            <w:right w:val="none" w:sz="0" w:space="0" w:color="auto"/>
          </w:divBdr>
        </w:div>
        <w:div w:id="35087870">
          <w:marLeft w:val="1440"/>
          <w:marRight w:val="0"/>
          <w:marTop w:val="0"/>
          <w:marBottom w:val="101"/>
          <w:divBdr>
            <w:top w:val="none" w:sz="0" w:space="0" w:color="auto"/>
            <w:left w:val="none" w:sz="0" w:space="0" w:color="auto"/>
            <w:bottom w:val="none" w:sz="0" w:space="0" w:color="auto"/>
            <w:right w:val="none" w:sz="0" w:space="0" w:color="auto"/>
          </w:divBdr>
        </w:div>
        <w:div w:id="77290959">
          <w:marLeft w:val="1872"/>
          <w:marRight w:val="0"/>
          <w:marTop w:val="0"/>
          <w:marBottom w:val="101"/>
          <w:divBdr>
            <w:top w:val="none" w:sz="0" w:space="0" w:color="auto"/>
            <w:left w:val="none" w:sz="0" w:space="0" w:color="auto"/>
            <w:bottom w:val="none" w:sz="0" w:space="0" w:color="auto"/>
            <w:right w:val="none" w:sz="0" w:space="0" w:color="auto"/>
          </w:divBdr>
        </w:div>
        <w:div w:id="116342052">
          <w:marLeft w:val="1008"/>
          <w:marRight w:val="0"/>
          <w:marTop w:val="0"/>
          <w:marBottom w:val="101"/>
          <w:divBdr>
            <w:top w:val="none" w:sz="0" w:space="0" w:color="auto"/>
            <w:left w:val="none" w:sz="0" w:space="0" w:color="auto"/>
            <w:bottom w:val="none" w:sz="0" w:space="0" w:color="auto"/>
            <w:right w:val="none" w:sz="0" w:space="0" w:color="auto"/>
          </w:divBdr>
        </w:div>
        <w:div w:id="129516402">
          <w:marLeft w:val="1008"/>
          <w:marRight w:val="0"/>
          <w:marTop w:val="0"/>
          <w:marBottom w:val="101"/>
          <w:divBdr>
            <w:top w:val="none" w:sz="0" w:space="0" w:color="auto"/>
            <w:left w:val="none" w:sz="0" w:space="0" w:color="auto"/>
            <w:bottom w:val="none" w:sz="0" w:space="0" w:color="auto"/>
            <w:right w:val="none" w:sz="0" w:space="0" w:color="auto"/>
          </w:divBdr>
        </w:div>
        <w:div w:id="147865897">
          <w:marLeft w:val="1008"/>
          <w:marRight w:val="0"/>
          <w:marTop w:val="0"/>
          <w:marBottom w:val="101"/>
          <w:divBdr>
            <w:top w:val="none" w:sz="0" w:space="0" w:color="auto"/>
            <w:left w:val="none" w:sz="0" w:space="0" w:color="auto"/>
            <w:bottom w:val="none" w:sz="0" w:space="0" w:color="auto"/>
            <w:right w:val="none" w:sz="0" w:space="0" w:color="auto"/>
          </w:divBdr>
        </w:div>
        <w:div w:id="151455811">
          <w:marLeft w:val="1008"/>
          <w:marRight w:val="0"/>
          <w:marTop w:val="0"/>
          <w:marBottom w:val="101"/>
          <w:divBdr>
            <w:top w:val="none" w:sz="0" w:space="0" w:color="auto"/>
            <w:left w:val="none" w:sz="0" w:space="0" w:color="auto"/>
            <w:bottom w:val="none" w:sz="0" w:space="0" w:color="auto"/>
            <w:right w:val="none" w:sz="0" w:space="0" w:color="auto"/>
          </w:divBdr>
        </w:div>
        <w:div w:id="222566548">
          <w:marLeft w:val="1440"/>
          <w:marRight w:val="0"/>
          <w:marTop w:val="0"/>
          <w:marBottom w:val="101"/>
          <w:divBdr>
            <w:top w:val="none" w:sz="0" w:space="0" w:color="auto"/>
            <w:left w:val="none" w:sz="0" w:space="0" w:color="auto"/>
            <w:bottom w:val="none" w:sz="0" w:space="0" w:color="auto"/>
            <w:right w:val="none" w:sz="0" w:space="0" w:color="auto"/>
          </w:divBdr>
        </w:div>
        <w:div w:id="234585986">
          <w:marLeft w:val="1008"/>
          <w:marRight w:val="0"/>
          <w:marTop w:val="0"/>
          <w:marBottom w:val="101"/>
          <w:divBdr>
            <w:top w:val="none" w:sz="0" w:space="0" w:color="auto"/>
            <w:left w:val="none" w:sz="0" w:space="0" w:color="auto"/>
            <w:bottom w:val="none" w:sz="0" w:space="0" w:color="auto"/>
            <w:right w:val="none" w:sz="0" w:space="0" w:color="auto"/>
          </w:divBdr>
        </w:div>
        <w:div w:id="264266859">
          <w:marLeft w:val="1872"/>
          <w:marRight w:val="0"/>
          <w:marTop w:val="0"/>
          <w:marBottom w:val="101"/>
          <w:divBdr>
            <w:top w:val="none" w:sz="0" w:space="0" w:color="auto"/>
            <w:left w:val="none" w:sz="0" w:space="0" w:color="auto"/>
            <w:bottom w:val="none" w:sz="0" w:space="0" w:color="auto"/>
            <w:right w:val="none" w:sz="0" w:space="0" w:color="auto"/>
          </w:divBdr>
        </w:div>
        <w:div w:id="290671274">
          <w:marLeft w:val="1440"/>
          <w:marRight w:val="0"/>
          <w:marTop w:val="0"/>
          <w:marBottom w:val="101"/>
          <w:divBdr>
            <w:top w:val="none" w:sz="0" w:space="0" w:color="auto"/>
            <w:left w:val="none" w:sz="0" w:space="0" w:color="auto"/>
            <w:bottom w:val="none" w:sz="0" w:space="0" w:color="auto"/>
            <w:right w:val="none" w:sz="0" w:space="0" w:color="auto"/>
          </w:divBdr>
        </w:div>
        <w:div w:id="296377730">
          <w:marLeft w:val="1872"/>
          <w:marRight w:val="0"/>
          <w:marTop w:val="0"/>
          <w:marBottom w:val="101"/>
          <w:divBdr>
            <w:top w:val="none" w:sz="0" w:space="0" w:color="auto"/>
            <w:left w:val="none" w:sz="0" w:space="0" w:color="auto"/>
            <w:bottom w:val="none" w:sz="0" w:space="0" w:color="auto"/>
            <w:right w:val="none" w:sz="0" w:space="0" w:color="auto"/>
          </w:divBdr>
        </w:div>
        <w:div w:id="302731873">
          <w:marLeft w:val="1008"/>
          <w:marRight w:val="0"/>
          <w:marTop w:val="0"/>
          <w:marBottom w:val="101"/>
          <w:divBdr>
            <w:top w:val="none" w:sz="0" w:space="0" w:color="auto"/>
            <w:left w:val="none" w:sz="0" w:space="0" w:color="auto"/>
            <w:bottom w:val="none" w:sz="0" w:space="0" w:color="auto"/>
            <w:right w:val="none" w:sz="0" w:space="0" w:color="auto"/>
          </w:divBdr>
        </w:div>
        <w:div w:id="305478193">
          <w:marLeft w:val="1872"/>
          <w:marRight w:val="0"/>
          <w:marTop w:val="0"/>
          <w:marBottom w:val="101"/>
          <w:divBdr>
            <w:top w:val="none" w:sz="0" w:space="0" w:color="auto"/>
            <w:left w:val="none" w:sz="0" w:space="0" w:color="auto"/>
            <w:bottom w:val="none" w:sz="0" w:space="0" w:color="auto"/>
            <w:right w:val="none" w:sz="0" w:space="0" w:color="auto"/>
          </w:divBdr>
        </w:div>
        <w:div w:id="307562624">
          <w:marLeft w:val="1008"/>
          <w:marRight w:val="0"/>
          <w:marTop w:val="0"/>
          <w:marBottom w:val="101"/>
          <w:divBdr>
            <w:top w:val="none" w:sz="0" w:space="0" w:color="auto"/>
            <w:left w:val="none" w:sz="0" w:space="0" w:color="auto"/>
            <w:bottom w:val="none" w:sz="0" w:space="0" w:color="auto"/>
            <w:right w:val="none" w:sz="0" w:space="0" w:color="auto"/>
          </w:divBdr>
        </w:div>
        <w:div w:id="317535898">
          <w:marLeft w:val="1872"/>
          <w:marRight w:val="0"/>
          <w:marTop w:val="0"/>
          <w:marBottom w:val="101"/>
          <w:divBdr>
            <w:top w:val="none" w:sz="0" w:space="0" w:color="auto"/>
            <w:left w:val="none" w:sz="0" w:space="0" w:color="auto"/>
            <w:bottom w:val="none" w:sz="0" w:space="0" w:color="auto"/>
            <w:right w:val="none" w:sz="0" w:space="0" w:color="auto"/>
          </w:divBdr>
        </w:div>
        <w:div w:id="332614424">
          <w:marLeft w:val="1440"/>
          <w:marRight w:val="0"/>
          <w:marTop w:val="0"/>
          <w:marBottom w:val="101"/>
          <w:divBdr>
            <w:top w:val="none" w:sz="0" w:space="0" w:color="auto"/>
            <w:left w:val="none" w:sz="0" w:space="0" w:color="auto"/>
            <w:bottom w:val="none" w:sz="0" w:space="0" w:color="auto"/>
            <w:right w:val="none" w:sz="0" w:space="0" w:color="auto"/>
          </w:divBdr>
        </w:div>
        <w:div w:id="334773026">
          <w:marLeft w:val="1872"/>
          <w:marRight w:val="0"/>
          <w:marTop w:val="0"/>
          <w:marBottom w:val="101"/>
          <w:divBdr>
            <w:top w:val="none" w:sz="0" w:space="0" w:color="auto"/>
            <w:left w:val="none" w:sz="0" w:space="0" w:color="auto"/>
            <w:bottom w:val="none" w:sz="0" w:space="0" w:color="auto"/>
            <w:right w:val="none" w:sz="0" w:space="0" w:color="auto"/>
          </w:divBdr>
        </w:div>
        <w:div w:id="338392056">
          <w:marLeft w:val="1008"/>
          <w:marRight w:val="0"/>
          <w:marTop w:val="0"/>
          <w:marBottom w:val="101"/>
          <w:divBdr>
            <w:top w:val="none" w:sz="0" w:space="0" w:color="auto"/>
            <w:left w:val="none" w:sz="0" w:space="0" w:color="auto"/>
            <w:bottom w:val="none" w:sz="0" w:space="0" w:color="auto"/>
            <w:right w:val="none" w:sz="0" w:space="0" w:color="auto"/>
          </w:divBdr>
        </w:div>
        <w:div w:id="344016963">
          <w:marLeft w:val="1872"/>
          <w:marRight w:val="0"/>
          <w:marTop w:val="0"/>
          <w:marBottom w:val="101"/>
          <w:divBdr>
            <w:top w:val="none" w:sz="0" w:space="0" w:color="auto"/>
            <w:left w:val="none" w:sz="0" w:space="0" w:color="auto"/>
            <w:bottom w:val="none" w:sz="0" w:space="0" w:color="auto"/>
            <w:right w:val="none" w:sz="0" w:space="0" w:color="auto"/>
          </w:divBdr>
        </w:div>
        <w:div w:id="442959436">
          <w:marLeft w:val="1008"/>
          <w:marRight w:val="0"/>
          <w:marTop w:val="0"/>
          <w:marBottom w:val="101"/>
          <w:divBdr>
            <w:top w:val="none" w:sz="0" w:space="0" w:color="auto"/>
            <w:left w:val="none" w:sz="0" w:space="0" w:color="auto"/>
            <w:bottom w:val="none" w:sz="0" w:space="0" w:color="auto"/>
            <w:right w:val="none" w:sz="0" w:space="0" w:color="auto"/>
          </w:divBdr>
        </w:div>
        <w:div w:id="461533363">
          <w:marLeft w:val="1008"/>
          <w:marRight w:val="0"/>
          <w:marTop w:val="0"/>
          <w:marBottom w:val="101"/>
          <w:divBdr>
            <w:top w:val="none" w:sz="0" w:space="0" w:color="auto"/>
            <w:left w:val="none" w:sz="0" w:space="0" w:color="auto"/>
            <w:bottom w:val="none" w:sz="0" w:space="0" w:color="auto"/>
            <w:right w:val="none" w:sz="0" w:space="0" w:color="auto"/>
          </w:divBdr>
        </w:div>
        <w:div w:id="491413066">
          <w:marLeft w:val="1008"/>
          <w:marRight w:val="0"/>
          <w:marTop w:val="0"/>
          <w:marBottom w:val="101"/>
          <w:divBdr>
            <w:top w:val="none" w:sz="0" w:space="0" w:color="auto"/>
            <w:left w:val="none" w:sz="0" w:space="0" w:color="auto"/>
            <w:bottom w:val="none" w:sz="0" w:space="0" w:color="auto"/>
            <w:right w:val="none" w:sz="0" w:space="0" w:color="auto"/>
          </w:divBdr>
        </w:div>
        <w:div w:id="513424592">
          <w:marLeft w:val="1008"/>
          <w:marRight w:val="0"/>
          <w:marTop w:val="0"/>
          <w:marBottom w:val="101"/>
          <w:divBdr>
            <w:top w:val="none" w:sz="0" w:space="0" w:color="auto"/>
            <w:left w:val="none" w:sz="0" w:space="0" w:color="auto"/>
            <w:bottom w:val="none" w:sz="0" w:space="0" w:color="auto"/>
            <w:right w:val="none" w:sz="0" w:space="0" w:color="auto"/>
          </w:divBdr>
        </w:div>
        <w:div w:id="543563705">
          <w:marLeft w:val="1008"/>
          <w:marRight w:val="0"/>
          <w:marTop w:val="0"/>
          <w:marBottom w:val="101"/>
          <w:divBdr>
            <w:top w:val="none" w:sz="0" w:space="0" w:color="auto"/>
            <w:left w:val="none" w:sz="0" w:space="0" w:color="auto"/>
            <w:bottom w:val="none" w:sz="0" w:space="0" w:color="auto"/>
            <w:right w:val="none" w:sz="0" w:space="0" w:color="auto"/>
          </w:divBdr>
        </w:div>
        <w:div w:id="555749815">
          <w:marLeft w:val="1008"/>
          <w:marRight w:val="0"/>
          <w:marTop w:val="0"/>
          <w:marBottom w:val="101"/>
          <w:divBdr>
            <w:top w:val="none" w:sz="0" w:space="0" w:color="auto"/>
            <w:left w:val="none" w:sz="0" w:space="0" w:color="auto"/>
            <w:bottom w:val="none" w:sz="0" w:space="0" w:color="auto"/>
            <w:right w:val="none" w:sz="0" w:space="0" w:color="auto"/>
          </w:divBdr>
        </w:div>
        <w:div w:id="572080857">
          <w:marLeft w:val="1872"/>
          <w:marRight w:val="0"/>
          <w:marTop w:val="0"/>
          <w:marBottom w:val="101"/>
          <w:divBdr>
            <w:top w:val="none" w:sz="0" w:space="0" w:color="auto"/>
            <w:left w:val="none" w:sz="0" w:space="0" w:color="auto"/>
            <w:bottom w:val="none" w:sz="0" w:space="0" w:color="auto"/>
            <w:right w:val="none" w:sz="0" w:space="0" w:color="auto"/>
          </w:divBdr>
        </w:div>
        <w:div w:id="595985846">
          <w:marLeft w:val="1008"/>
          <w:marRight w:val="0"/>
          <w:marTop w:val="0"/>
          <w:marBottom w:val="101"/>
          <w:divBdr>
            <w:top w:val="none" w:sz="0" w:space="0" w:color="auto"/>
            <w:left w:val="none" w:sz="0" w:space="0" w:color="auto"/>
            <w:bottom w:val="none" w:sz="0" w:space="0" w:color="auto"/>
            <w:right w:val="none" w:sz="0" w:space="0" w:color="auto"/>
          </w:divBdr>
        </w:div>
        <w:div w:id="638611257">
          <w:marLeft w:val="1872"/>
          <w:marRight w:val="0"/>
          <w:marTop w:val="0"/>
          <w:marBottom w:val="101"/>
          <w:divBdr>
            <w:top w:val="none" w:sz="0" w:space="0" w:color="auto"/>
            <w:left w:val="none" w:sz="0" w:space="0" w:color="auto"/>
            <w:bottom w:val="none" w:sz="0" w:space="0" w:color="auto"/>
            <w:right w:val="none" w:sz="0" w:space="0" w:color="auto"/>
          </w:divBdr>
        </w:div>
        <w:div w:id="651104479">
          <w:marLeft w:val="1440"/>
          <w:marRight w:val="0"/>
          <w:marTop w:val="0"/>
          <w:marBottom w:val="101"/>
          <w:divBdr>
            <w:top w:val="none" w:sz="0" w:space="0" w:color="auto"/>
            <w:left w:val="none" w:sz="0" w:space="0" w:color="auto"/>
            <w:bottom w:val="none" w:sz="0" w:space="0" w:color="auto"/>
            <w:right w:val="none" w:sz="0" w:space="0" w:color="auto"/>
          </w:divBdr>
        </w:div>
        <w:div w:id="702755298">
          <w:marLeft w:val="1008"/>
          <w:marRight w:val="0"/>
          <w:marTop w:val="0"/>
          <w:marBottom w:val="101"/>
          <w:divBdr>
            <w:top w:val="none" w:sz="0" w:space="0" w:color="auto"/>
            <w:left w:val="none" w:sz="0" w:space="0" w:color="auto"/>
            <w:bottom w:val="none" w:sz="0" w:space="0" w:color="auto"/>
            <w:right w:val="none" w:sz="0" w:space="0" w:color="auto"/>
          </w:divBdr>
        </w:div>
        <w:div w:id="729114246">
          <w:marLeft w:val="1008"/>
          <w:marRight w:val="0"/>
          <w:marTop w:val="0"/>
          <w:marBottom w:val="101"/>
          <w:divBdr>
            <w:top w:val="none" w:sz="0" w:space="0" w:color="auto"/>
            <w:left w:val="none" w:sz="0" w:space="0" w:color="auto"/>
            <w:bottom w:val="none" w:sz="0" w:space="0" w:color="auto"/>
            <w:right w:val="none" w:sz="0" w:space="0" w:color="auto"/>
          </w:divBdr>
        </w:div>
        <w:div w:id="765005709">
          <w:marLeft w:val="1008"/>
          <w:marRight w:val="0"/>
          <w:marTop w:val="0"/>
          <w:marBottom w:val="101"/>
          <w:divBdr>
            <w:top w:val="none" w:sz="0" w:space="0" w:color="auto"/>
            <w:left w:val="none" w:sz="0" w:space="0" w:color="auto"/>
            <w:bottom w:val="none" w:sz="0" w:space="0" w:color="auto"/>
            <w:right w:val="none" w:sz="0" w:space="0" w:color="auto"/>
          </w:divBdr>
        </w:div>
        <w:div w:id="789477685">
          <w:marLeft w:val="1008"/>
          <w:marRight w:val="0"/>
          <w:marTop w:val="0"/>
          <w:marBottom w:val="101"/>
          <w:divBdr>
            <w:top w:val="none" w:sz="0" w:space="0" w:color="auto"/>
            <w:left w:val="none" w:sz="0" w:space="0" w:color="auto"/>
            <w:bottom w:val="none" w:sz="0" w:space="0" w:color="auto"/>
            <w:right w:val="none" w:sz="0" w:space="0" w:color="auto"/>
          </w:divBdr>
        </w:div>
        <w:div w:id="824392364">
          <w:marLeft w:val="1008"/>
          <w:marRight w:val="0"/>
          <w:marTop w:val="0"/>
          <w:marBottom w:val="101"/>
          <w:divBdr>
            <w:top w:val="none" w:sz="0" w:space="0" w:color="auto"/>
            <w:left w:val="none" w:sz="0" w:space="0" w:color="auto"/>
            <w:bottom w:val="none" w:sz="0" w:space="0" w:color="auto"/>
            <w:right w:val="none" w:sz="0" w:space="0" w:color="auto"/>
          </w:divBdr>
        </w:div>
        <w:div w:id="824591757">
          <w:marLeft w:val="1008"/>
          <w:marRight w:val="0"/>
          <w:marTop w:val="0"/>
          <w:marBottom w:val="101"/>
          <w:divBdr>
            <w:top w:val="none" w:sz="0" w:space="0" w:color="auto"/>
            <w:left w:val="none" w:sz="0" w:space="0" w:color="auto"/>
            <w:bottom w:val="none" w:sz="0" w:space="0" w:color="auto"/>
            <w:right w:val="none" w:sz="0" w:space="0" w:color="auto"/>
          </w:divBdr>
        </w:div>
        <w:div w:id="838354122">
          <w:marLeft w:val="1008"/>
          <w:marRight w:val="0"/>
          <w:marTop w:val="0"/>
          <w:marBottom w:val="101"/>
          <w:divBdr>
            <w:top w:val="none" w:sz="0" w:space="0" w:color="auto"/>
            <w:left w:val="none" w:sz="0" w:space="0" w:color="auto"/>
            <w:bottom w:val="none" w:sz="0" w:space="0" w:color="auto"/>
            <w:right w:val="none" w:sz="0" w:space="0" w:color="auto"/>
          </w:divBdr>
        </w:div>
        <w:div w:id="838424984">
          <w:marLeft w:val="1008"/>
          <w:marRight w:val="0"/>
          <w:marTop w:val="0"/>
          <w:marBottom w:val="101"/>
          <w:divBdr>
            <w:top w:val="none" w:sz="0" w:space="0" w:color="auto"/>
            <w:left w:val="none" w:sz="0" w:space="0" w:color="auto"/>
            <w:bottom w:val="none" w:sz="0" w:space="0" w:color="auto"/>
            <w:right w:val="none" w:sz="0" w:space="0" w:color="auto"/>
          </w:divBdr>
        </w:div>
        <w:div w:id="862599082">
          <w:marLeft w:val="1008"/>
          <w:marRight w:val="0"/>
          <w:marTop w:val="0"/>
          <w:marBottom w:val="101"/>
          <w:divBdr>
            <w:top w:val="none" w:sz="0" w:space="0" w:color="auto"/>
            <w:left w:val="none" w:sz="0" w:space="0" w:color="auto"/>
            <w:bottom w:val="none" w:sz="0" w:space="0" w:color="auto"/>
            <w:right w:val="none" w:sz="0" w:space="0" w:color="auto"/>
          </w:divBdr>
        </w:div>
        <w:div w:id="885948183">
          <w:marLeft w:val="1008"/>
          <w:marRight w:val="0"/>
          <w:marTop w:val="0"/>
          <w:marBottom w:val="101"/>
          <w:divBdr>
            <w:top w:val="none" w:sz="0" w:space="0" w:color="auto"/>
            <w:left w:val="none" w:sz="0" w:space="0" w:color="auto"/>
            <w:bottom w:val="none" w:sz="0" w:space="0" w:color="auto"/>
            <w:right w:val="none" w:sz="0" w:space="0" w:color="auto"/>
          </w:divBdr>
        </w:div>
        <w:div w:id="925116029">
          <w:marLeft w:val="1872"/>
          <w:marRight w:val="0"/>
          <w:marTop w:val="0"/>
          <w:marBottom w:val="101"/>
          <w:divBdr>
            <w:top w:val="none" w:sz="0" w:space="0" w:color="auto"/>
            <w:left w:val="none" w:sz="0" w:space="0" w:color="auto"/>
            <w:bottom w:val="none" w:sz="0" w:space="0" w:color="auto"/>
            <w:right w:val="none" w:sz="0" w:space="0" w:color="auto"/>
          </w:divBdr>
        </w:div>
        <w:div w:id="932326282">
          <w:marLeft w:val="1440"/>
          <w:marRight w:val="0"/>
          <w:marTop w:val="0"/>
          <w:marBottom w:val="101"/>
          <w:divBdr>
            <w:top w:val="none" w:sz="0" w:space="0" w:color="auto"/>
            <w:left w:val="none" w:sz="0" w:space="0" w:color="auto"/>
            <w:bottom w:val="none" w:sz="0" w:space="0" w:color="auto"/>
            <w:right w:val="none" w:sz="0" w:space="0" w:color="auto"/>
          </w:divBdr>
        </w:div>
        <w:div w:id="967665329">
          <w:marLeft w:val="1008"/>
          <w:marRight w:val="0"/>
          <w:marTop w:val="0"/>
          <w:marBottom w:val="101"/>
          <w:divBdr>
            <w:top w:val="none" w:sz="0" w:space="0" w:color="auto"/>
            <w:left w:val="none" w:sz="0" w:space="0" w:color="auto"/>
            <w:bottom w:val="none" w:sz="0" w:space="0" w:color="auto"/>
            <w:right w:val="none" w:sz="0" w:space="0" w:color="auto"/>
          </w:divBdr>
        </w:div>
        <w:div w:id="971209720">
          <w:marLeft w:val="1440"/>
          <w:marRight w:val="0"/>
          <w:marTop w:val="0"/>
          <w:marBottom w:val="101"/>
          <w:divBdr>
            <w:top w:val="none" w:sz="0" w:space="0" w:color="auto"/>
            <w:left w:val="none" w:sz="0" w:space="0" w:color="auto"/>
            <w:bottom w:val="none" w:sz="0" w:space="0" w:color="auto"/>
            <w:right w:val="none" w:sz="0" w:space="0" w:color="auto"/>
          </w:divBdr>
        </w:div>
        <w:div w:id="974214732">
          <w:marLeft w:val="1008"/>
          <w:marRight w:val="0"/>
          <w:marTop w:val="0"/>
          <w:marBottom w:val="101"/>
          <w:divBdr>
            <w:top w:val="none" w:sz="0" w:space="0" w:color="auto"/>
            <w:left w:val="none" w:sz="0" w:space="0" w:color="auto"/>
            <w:bottom w:val="none" w:sz="0" w:space="0" w:color="auto"/>
            <w:right w:val="none" w:sz="0" w:space="0" w:color="auto"/>
          </w:divBdr>
        </w:div>
        <w:div w:id="979651755">
          <w:marLeft w:val="1008"/>
          <w:marRight w:val="0"/>
          <w:marTop w:val="0"/>
          <w:marBottom w:val="101"/>
          <w:divBdr>
            <w:top w:val="none" w:sz="0" w:space="0" w:color="auto"/>
            <w:left w:val="none" w:sz="0" w:space="0" w:color="auto"/>
            <w:bottom w:val="none" w:sz="0" w:space="0" w:color="auto"/>
            <w:right w:val="none" w:sz="0" w:space="0" w:color="auto"/>
          </w:divBdr>
        </w:div>
        <w:div w:id="989141630">
          <w:marLeft w:val="1872"/>
          <w:marRight w:val="0"/>
          <w:marTop w:val="0"/>
          <w:marBottom w:val="101"/>
          <w:divBdr>
            <w:top w:val="none" w:sz="0" w:space="0" w:color="auto"/>
            <w:left w:val="none" w:sz="0" w:space="0" w:color="auto"/>
            <w:bottom w:val="none" w:sz="0" w:space="0" w:color="auto"/>
            <w:right w:val="none" w:sz="0" w:space="0" w:color="auto"/>
          </w:divBdr>
        </w:div>
        <w:div w:id="994917221">
          <w:marLeft w:val="1008"/>
          <w:marRight w:val="0"/>
          <w:marTop w:val="0"/>
          <w:marBottom w:val="101"/>
          <w:divBdr>
            <w:top w:val="none" w:sz="0" w:space="0" w:color="auto"/>
            <w:left w:val="none" w:sz="0" w:space="0" w:color="auto"/>
            <w:bottom w:val="none" w:sz="0" w:space="0" w:color="auto"/>
            <w:right w:val="none" w:sz="0" w:space="0" w:color="auto"/>
          </w:divBdr>
        </w:div>
        <w:div w:id="1015349500">
          <w:marLeft w:val="1008"/>
          <w:marRight w:val="0"/>
          <w:marTop w:val="0"/>
          <w:marBottom w:val="101"/>
          <w:divBdr>
            <w:top w:val="none" w:sz="0" w:space="0" w:color="auto"/>
            <w:left w:val="none" w:sz="0" w:space="0" w:color="auto"/>
            <w:bottom w:val="none" w:sz="0" w:space="0" w:color="auto"/>
            <w:right w:val="none" w:sz="0" w:space="0" w:color="auto"/>
          </w:divBdr>
        </w:div>
        <w:div w:id="1021400188">
          <w:marLeft w:val="1008"/>
          <w:marRight w:val="0"/>
          <w:marTop w:val="0"/>
          <w:marBottom w:val="101"/>
          <w:divBdr>
            <w:top w:val="none" w:sz="0" w:space="0" w:color="auto"/>
            <w:left w:val="none" w:sz="0" w:space="0" w:color="auto"/>
            <w:bottom w:val="none" w:sz="0" w:space="0" w:color="auto"/>
            <w:right w:val="none" w:sz="0" w:space="0" w:color="auto"/>
          </w:divBdr>
        </w:div>
        <w:div w:id="1048803347">
          <w:marLeft w:val="1440"/>
          <w:marRight w:val="0"/>
          <w:marTop w:val="0"/>
          <w:marBottom w:val="101"/>
          <w:divBdr>
            <w:top w:val="none" w:sz="0" w:space="0" w:color="auto"/>
            <w:left w:val="none" w:sz="0" w:space="0" w:color="auto"/>
            <w:bottom w:val="none" w:sz="0" w:space="0" w:color="auto"/>
            <w:right w:val="none" w:sz="0" w:space="0" w:color="auto"/>
          </w:divBdr>
        </w:div>
        <w:div w:id="1060594866">
          <w:marLeft w:val="1008"/>
          <w:marRight w:val="0"/>
          <w:marTop w:val="0"/>
          <w:marBottom w:val="101"/>
          <w:divBdr>
            <w:top w:val="none" w:sz="0" w:space="0" w:color="auto"/>
            <w:left w:val="none" w:sz="0" w:space="0" w:color="auto"/>
            <w:bottom w:val="none" w:sz="0" w:space="0" w:color="auto"/>
            <w:right w:val="none" w:sz="0" w:space="0" w:color="auto"/>
          </w:divBdr>
        </w:div>
        <w:div w:id="1100105531">
          <w:marLeft w:val="1008"/>
          <w:marRight w:val="0"/>
          <w:marTop w:val="0"/>
          <w:marBottom w:val="101"/>
          <w:divBdr>
            <w:top w:val="none" w:sz="0" w:space="0" w:color="auto"/>
            <w:left w:val="none" w:sz="0" w:space="0" w:color="auto"/>
            <w:bottom w:val="none" w:sz="0" w:space="0" w:color="auto"/>
            <w:right w:val="none" w:sz="0" w:space="0" w:color="auto"/>
          </w:divBdr>
        </w:div>
        <w:div w:id="1111818811">
          <w:marLeft w:val="1872"/>
          <w:marRight w:val="0"/>
          <w:marTop w:val="0"/>
          <w:marBottom w:val="101"/>
          <w:divBdr>
            <w:top w:val="none" w:sz="0" w:space="0" w:color="auto"/>
            <w:left w:val="none" w:sz="0" w:space="0" w:color="auto"/>
            <w:bottom w:val="none" w:sz="0" w:space="0" w:color="auto"/>
            <w:right w:val="none" w:sz="0" w:space="0" w:color="auto"/>
          </w:divBdr>
        </w:div>
        <w:div w:id="1127747625">
          <w:marLeft w:val="1008"/>
          <w:marRight w:val="0"/>
          <w:marTop w:val="0"/>
          <w:marBottom w:val="101"/>
          <w:divBdr>
            <w:top w:val="none" w:sz="0" w:space="0" w:color="auto"/>
            <w:left w:val="none" w:sz="0" w:space="0" w:color="auto"/>
            <w:bottom w:val="none" w:sz="0" w:space="0" w:color="auto"/>
            <w:right w:val="none" w:sz="0" w:space="0" w:color="auto"/>
          </w:divBdr>
        </w:div>
        <w:div w:id="1140998597">
          <w:marLeft w:val="1008"/>
          <w:marRight w:val="0"/>
          <w:marTop w:val="0"/>
          <w:marBottom w:val="101"/>
          <w:divBdr>
            <w:top w:val="none" w:sz="0" w:space="0" w:color="auto"/>
            <w:left w:val="none" w:sz="0" w:space="0" w:color="auto"/>
            <w:bottom w:val="none" w:sz="0" w:space="0" w:color="auto"/>
            <w:right w:val="none" w:sz="0" w:space="0" w:color="auto"/>
          </w:divBdr>
        </w:div>
        <w:div w:id="1154178868">
          <w:marLeft w:val="1008"/>
          <w:marRight w:val="0"/>
          <w:marTop w:val="0"/>
          <w:marBottom w:val="101"/>
          <w:divBdr>
            <w:top w:val="none" w:sz="0" w:space="0" w:color="auto"/>
            <w:left w:val="none" w:sz="0" w:space="0" w:color="auto"/>
            <w:bottom w:val="none" w:sz="0" w:space="0" w:color="auto"/>
            <w:right w:val="none" w:sz="0" w:space="0" w:color="auto"/>
          </w:divBdr>
        </w:div>
        <w:div w:id="1177769835">
          <w:marLeft w:val="1872"/>
          <w:marRight w:val="0"/>
          <w:marTop w:val="0"/>
          <w:marBottom w:val="101"/>
          <w:divBdr>
            <w:top w:val="none" w:sz="0" w:space="0" w:color="auto"/>
            <w:left w:val="none" w:sz="0" w:space="0" w:color="auto"/>
            <w:bottom w:val="none" w:sz="0" w:space="0" w:color="auto"/>
            <w:right w:val="none" w:sz="0" w:space="0" w:color="auto"/>
          </w:divBdr>
        </w:div>
        <w:div w:id="1202129288">
          <w:marLeft w:val="1008"/>
          <w:marRight w:val="0"/>
          <w:marTop w:val="0"/>
          <w:marBottom w:val="101"/>
          <w:divBdr>
            <w:top w:val="none" w:sz="0" w:space="0" w:color="auto"/>
            <w:left w:val="none" w:sz="0" w:space="0" w:color="auto"/>
            <w:bottom w:val="none" w:sz="0" w:space="0" w:color="auto"/>
            <w:right w:val="none" w:sz="0" w:space="0" w:color="auto"/>
          </w:divBdr>
        </w:div>
        <w:div w:id="1268536195">
          <w:marLeft w:val="1440"/>
          <w:marRight w:val="0"/>
          <w:marTop w:val="0"/>
          <w:marBottom w:val="101"/>
          <w:divBdr>
            <w:top w:val="none" w:sz="0" w:space="0" w:color="auto"/>
            <w:left w:val="none" w:sz="0" w:space="0" w:color="auto"/>
            <w:bottom w:val="none" w:sz="0" w:space="0" w:color="auto"/>
            <w:right w:val="none" w:sz="0" w:space="0" w:color="auto"/>
          </w:divBdr>
        </w:div>
        <w:div w:id="1320379111">
          <w:marLeft w:val="1872"/>
          <w:marRight w:val="0"/>
          <w:marTop w:val="0"/>
          <w:marBottom w:val="101"/>
          <w:divBdr>
            <w:top w:val="none" w:sz="0" w:space="0" w:color="auto"/>
            <w:left w:val="none" w:sz="0" w:space="0" w:color="auto"/>
            <w:bottom w:val="none" w:sz="0" w:space="0" w:color="auto"/>
            <w:right w:val="none" w:sz="0" w:space="0" w:color="auto"/>
          </w:divBdr>
        </w:div>
        <w:div w:id="1320764392">
          <w:marLeft w:val="1008"/>
          <w:marRight w:val="0"/>
          <w:marTop w:val="0"/>
          <w:marBottom w:val="101"/>
          <w:divBdr>
            <w:top w:val="none" w:sz="0" w:space="0" w:color="auto"/>
            <w:left w:val="none" w:sz="0" w:space="0" w:color="auto"/>
            <w:bottom w:val="none" w:sz="0" w:space="0" w:color="auto"/>
            <w:right w:val="none" w:sz="0" w:space="0" w:color="auto"/>
          </w:divBdr>
        </w:div>
        <w:div w:id="1363089797">
          <w:marLeft w:val="1872"/>
          <w:marRight w:val="0"/>
          <w:marTop w:val="0"/>
          <w:marBottom w:val="101"/>
          <w:divBdr>
            <w:top w:val="none" w:sz="0" w:space="0" w:color="auto"/>
            <w:left w:val="none" w:sz="0" w:space="0" w:color="auto"/>
            <w:bottom w:val="none" w:sz="0" w:space="0" w:color="auto"/>
            <w:right w:val="none" w:sz="0" w:space="0" w:color="auto"/>
          </w:divBdr>
        </w:div>
        <w:div w:id="1384862605">
          <w:marLeft w:val="1872"/>
          <w:marRight w:val="0"/>
          <w:marTop w:val="0"/>
          <w:marBottom w:val="101"/>
          <w:divBdr>
            <w:top w:val="none" w:sz="0" w:space="0" w:color="auto"/>
            <w:left w:val="none" w:sz="0" w:space="0" w:color="auto"/>
            <w:bottom w:val="none" w:sz="0" w:space="0" w:color="auto"/>
            <w:right w:val="none" w:sz="0" w:space="0" w:color="auto"/>
          </w:divBdr>
        </w:div>
        <w:div w:id="1409842190">
          <w:marLeft w:val="1872"/>
          <w:marRight w:val="0"/>
          <w:marTop w:val="0"/>
          <w:marBottom w:val="101"/>
          <w:divBdr>
            <w:top w:val="none" w:sz="0" w:space="0" w:color="auto"/>
            <w:left w:val="none" w:sz="0" w:space="0" w:color="auto"/>
            <w:bottom w:val="none" w:sz="0" w:space="0" w:color="auto"/>
            <w:right w:val="none" w:sz="0" w:space="0" w:color="auto"/>
          </w:divBdr>
        </w:div>
        <w:div w:id="1413046593">
          <w:marLeft w:val="1440"/>
          <w:marRight w:val="0"/>
          <w:marTop w:val="0"/>
          <w:marBottom w:val="101"/>
          <w:divBdr>
            <w:top w:val="none" w:sz="0" w:space="0" w:color="auto"/>
            <w:left w:val="none" w:sz="0" w:space="0" w:color="auto"/>
            <w:bottom w:val="none" w:sz="0" w:space="0" w:color="auto"/>
            <w:right w:val="none" w:sz="0" w:space="0" w:color="auto"/>
          </w:divBdr>
        </w:div>
        <w:div w:id="1422486904">
          <w:marLeft w:val="1008"/>
          <w:marRight w:val="0"/>
          <w:marTop w:val="0"/>
          <w:marBottom w:val="101"/>
          <w:divBdr>
            <w:top w:val="none" w:sz="0" w:space="0" w:color="auto"/>
            <w:left w:val="none" w:sz="0" w:space="0" w:color="auto"/>
            <w:bottom w:val="none" w:sz="0" w:space="0" w:color="auto"/>
            <w:right w:val="none" w:sz="0" w:space="0" w:color="auto"/>
          </w:divBdr>
        </w:div>
        <w:div w:id="1467240737">
          <w:marLeft w:val="1872"/>
          <w:marRight w:val="0"/>
          <w:marTop w:val="0"/>
          <w:marBottom w:val="101"/>
          <w:divBdr>
            <w:top w:val="none" w:sz="0" w:space="0" w:color="auto"/>
            <w:left w:val="none" w:sz="0" w:space="0" w:color="auto"/>
            <w:bottom w:val="none" w:sz="0" w:space="0" w:color="auto"/>
            <w:right w:val="none" w:sz="0" w:space="0" w:color="auto"/>
          </w:divBdr>
        </w:div>
        <w:div w:id="1523738204">
          <w:marLeft w:val="1872"/>
          <w:marRight w:val="0"/>
          <w:marTop w:val="0"/>
          <w:marBottom w:val="101"/>
          <w:divBdr>
            <w:top w:val="none" w:sz="0" w:space="0" w:color="auto"/>
            <w:left w:val="none" w:sz="0" w:space="0" w:color="auto"/>
            <w:bottom w:val="none" w:sz="0" w:space="0" w:color="auto"/>
            <w:right w:val="none" w:sz="0" w:space="0" w:color="auto"/>
          </w:divBdr>
        </w:div>
        <w:div w:id="1523857781">
          <w:marLeft w:val="1440"/>
          <w:marRight w:val="0"/>
          <w:marTop w:val="0"/>
          <w:marBottom w:val="101"/>
          <w:divBdr>
            <w:top w:val="none" w:sz="0" w:space="0" w:color="auto"/>
            <w:left w:val="none" w:sz="0" w:space="0" w:color="auto"/>
            <w:bottom w:val="none" w:sz="0" w:space="0" w:color="auto"/>
            <w:right w:val="none" w:sz="0" w:space="0" w:color="auto"/>
          </w:divBdr>
        </w:div>
        <w:div w:id="1547454133">
          <w:marLeft w:val="1440"/>
          <w:marRight w:val="0"/>
          <w:marTop w:val="0"/>
          <w:marBottom w:val="101"/>
          <w:divBdr>
            <w:top w:val="none" w:sz="0" w:space="0" w:color="auto"/>
            <w:left w:val="none" w:sz="0" w:space="0" w:color="auto"/>
            <w:bottom w:val="none" w:sz="0" w:space="0" w:color="auto"/>
            <w:right w:val="none" w:sz="0" w:space="0" w:color="auto"/>
          </w:divBdr>
        </w:div>
        <w:div w:id="1592809433">
          <w:marLeft w:val="1440"/>
          <w:marRight w:val="0"/>
          <w:marTop w:val="0"/>
          <w:marBottom w:val="101"/>
          <w:divBdr>
            <w:top w:val="none" w:sz="0" w:space="0" w:color="auto"/>
            <w:left w:val="none" w:sz="0" w:space="0" w:color="auto"/>
            <w:bottom w:val="none" w:sz="0" w:space="0" w:color="auto"/>
            <w:right w:val="none" w:sz="0" w:space="0" w:color="auto"/>
          </w:divBdr>
        </w:div>
        <w:div w:id="1601454670">
          <w:marLeft w:val="1008"/>
          <w:marRight w:val="0"/>
          <w:marTop w:val="0"/>
          <w:marBottom w:val="101"/>
          <w:divBdr>
            <w:top w:val="none" w:sz="0" w:space="0" w:color="auto"/>
            <w:left w:val="none" w:sz="0" w:space="0" w:color="auto"/>
            <w:bottom w:val="none" w:sz="0" w:space="0" w:color="auto"/>
            <w:right w:val="none" w:sz="0" w:space="0" w:color="auto"/>
          </w:divBdr>
        </w:div>
        <w:div w:id="1611007018">
          <w:marLeft w:val="1008"/>
          <w:marRight w:val="0"/>
          <w:marTop w:val="0"/>
          <w:marBottom w:val="101"/>
          <w:divBdr>
            <w:top w:val="none" w:sz="0" w:space="0" w:color="auto"/>
            <w:left w:val="none" w:sz="0" w:space="0" w:color="auto"/>
            <w:bottom w:val="none" w:sz="0" w:space="0" w:color="auto"/>
            <w:right w:val="none" w:sz="0" w:space="0" w:color="auto"/>
          </w:divBdr>
        </w:div>
        <w:div w:id="1631667707">
          <w:marLeft w:val="1872"/>
          <w:marRight w:val="0"/>
          <w:marTop w:val="0"/>
          <w:marBottom w:val="101"/>
          <w:divBdr>
            <w:top w:val="none" w:sz="0" w:space="0" w:color="auto"/>
            <w:left w:val="none" w:sz="0" w:space="0" w:color="auto"/>
            <w:bottom w:val="none" w:sz="0" w:space="0" w:color="auto"/>
            <w:right w:val="none" w:sz="0" w:space="0" w:color="auto"/>
          </w:divBdr>
        </w:div>
        <w:div w:id="1650597489">
          <w:marLeft w:val="1008"/>
          <w:marRight w:val="0"/>
          <w:marTop w:val="0"/>
          <w:marBottom w:val="101"/>
          <w:divBdr>
            <w:top w:val="none" w:sz="0" w:space="0" w:color="auto"/>
            <w:left w:val="none" w:sz="0" w:space="0" w:color="auto"/>
            <w:bottom w:val="none" w:sz="0" w:space="0" w:color="auto"/>
            <w:right w:val="none" w:sz="0" w:space="0" w:color="auto"/>
          </w:divBdr>
        </w:div>
        <w:div w:id="1665009899">
          <w:marLeft w:val="1440"/>
          <w:marRight w:val="0"/>
          <w:marTop w:val="0"/>
          <w:marBottom w:val="101"/>
          <w:divBdr>
            <w:top w:val="none" w:sz="0" w:space="0" w:color="auto"/>
            <w:left w:val="none" w:sz="0" w:space="0" w:color="auto"/>
            <w:bottom w:val="none" w:sz="0" w:space="0" w:color="auto"/>
            <w:right w:val="none" w:sz="0" w:space="0" w:color="auto"/>
          </w:divBdr>
        </w:div>
        <w:div w:id="1727870349">
          <w:marLeft w:val="1440"/>
          <w:marRight w:val="0"/>
          <w:marTop w:val="0"/>
          <w:marBottom w:val="101"/>
          <w:divBdr>
            <w:top w:val="none" w:sz="0" w:space="0" w:color="auto"/>
            <w:left w:val="none" w:sz="0" w:space="0" w:color="auto"/>
            <w:bottom w:val="none" w:sz="0" w:space="0" w:color="auto"/>
            <w:right w:val="none" w:sz="0" w:space="0" w:color="auto"/>
          </w:divBdr>
        </w:div>
        <w:div w:id="1782455677">
          <w:marLeft w:val="1440"/>
          <w:marRight w:val="0"/>
          <w:marTop w:val="0"/>
          <w:marBottom w:val="101"/>
          <w:divBdr>
            <w:top w:val="none" w:sz="0" w:space="0" w:color="auto"/>
            <w:left w:val="none" w:sz="0" w:space="0" w:color="auto"/>
            <w:bottom w:val="none" w:sz="0" w:space="0" w:color="auto"/>
            <w:right w:val="none" w:sz="0" w:space="0" w:color="auto"/>
          </w:divBdr>
        </w:div>
        <w:div w:id="1791780638">
          <w:marLeft w:val="1008"/>
          <w:marRight w:val="0"/>
          <w:marTop w:val="0"/>
          <w:marBottom w:val="101"/>
          <w:divBdr>
            <w:top w:val="none" w:sz="0" w:space="0" w:color="auto"/>
            <w:left w:val="none" w:sz="0" w:space="0" w:color="auto"/>
            <w:bottom w:val="none" w:sz="0" w:space="0" w:color="auto"/>
            <w:right w:val="none" w:sz="0" w:space="0" w:color="auto"/>
          </w:divBdr>
        </w:div>
        <w:div w:id="1795444308">
          <w:marLeft w:val="1008"/>
          <w:marRight w:val="0"/>
          <w:marTop w:val="0"/>
          <w:marBottom w:val="101"/>
          <w:divBdr>
            <w:top w:val="none" w:sz="0" w:space="0" w:color="auto"/>
            <w:left w:val="none" w:sz="0" w:space="0" w:color="auto"/>
            <w:bottom w:val="none" w:sz="0" w:space="0" w:color="auto"/>
            <w:right w:val="none" w:sz="0" w:space="0" w:color="auto"/>
          </w:divBdr>
        </w:div>
        <w:div w:id="1833252202">
          <w:marLeft w:val="1008"/>
          <w:marRight w:val="0"/>
          <w:marTop w:val="0"/>
          <w:marBottom w:val="101"/>
          <w:divBdr>
            <w:top w:val="none" w:sz="0" w:space="0" w:color="auto"/>
            <w:left w:val="none" w:sz="0" w:space="0" w:color="auto"/>
            <w:bottom w:val="none" w:sz="0" w:space="0" w:color="auto"/>
            <w:right w:val="none" w:sz="0" w:space="0" w:color="auto"/>
          </w:divBdr>
        </w:div>
        <w:div w:id="1854369771">
          <w:marLeft w:val="1008"/>
          <w:marRight w:val="0"/>
          <w:marTop w:val="0"/>
          <w:marBottom w:val="101"/>
          <w:divBdr>
            <w:top w:val="none" w:sz="0" w:space="0" w:color="auto"/>
            <w:left w:val="none" w:sz="0" w:space="0" w:color="auto"/>
            <w:bottom w:val="none" w:sz="0" w:space="0" w:color="auto"/>
            <w:right w:val="none" w:sz="0" w:space="0" w:color="auto"/>
          </w:divBdr>
        </w:div>
        <w:div w:id="1902600086">
          <w:marLeft w:val="1872"/>
          <w:marRight w:val="0"/>
          <w:marTop w:val="0"/>
          <w:marBottom w:val="101"/>
          <w:divBdr>
            <w:top w:val="none" w:sz="0" w:space="0" w:color="auto"/>
            <w:left w:val="none" w:sz="0" w:space="0" w:color="auto"/>
            <w:bottom w:val="none" w:sz="0" w:space="0" w:color="auto"/>
            <w:right w:val="none" w:sz="0" w:space="0" w:color="auto"/>
          </w:divBdr>
        </w:div>
        <w:div w:id="1906842254">
          <w:marLeft w:val="1872"/>
          <w:marRight w:val="0"/>
          <w:marTop w:val="0"/>
          <w:marBottom w:val="101"/>
          <w:divBdr>
            <w:top w:val="none" w:sz="0" w:space="0" w:color="auto"/>
            <w:left w:val="none" w:sz="0" w:space="0" w:color="auto"/>
            <w:bottom w:val="none" w:sz="0" w:space="0" w:color="auto"/>
            <w:right w:val="none" w:sz="0" w:space="0" w:color="auto"/>
          </w:divBdr>
        </w:div>
        <w:div w:id="1935089129">
          <w:marLeft w:val="1008"/>
          <w:marRight w:val="0"/>
          <w:marTop w:val="0"/>
          <w:marBottom w:val="101"/>
          <w:divBdr>
            <w:top w:val="none" w:sz="0" w:space="0" w:color="auto"/>
            <w:left w:val="none" w:sz="0" w:space="0" w:color="auto"/>
            <w:bottom w:val="none" w:sz="0" w:space="0" w:color="auto"/>
            <w:right w:val="none" w:sz="0" w:space="0" w:color="auto"/>
          </w:divBdr>
        </w:div>
        <w:div w:id="1953587638">
          <w:marLeft w:val="1008"/>
          <w:marRight w:val="0"/>
          <w:marTop w:val="0"/>
          <w:marBottom w:val="101"/>
          <w:divBdr>
            <w:top w:val="none" w:sz="0" w:space="0" w:color="auto"/>
            <w:left w:val="none" w:sz="0" w:space="0" w:color="auto"/>
            <w:bottom w:val="none" w:sz="0" w:space="0" w:color="auto"/>
            <w:right w:val="none" w:sz="0" w:space="0" w:color="auto"/>
          </w:divBdr>
        </w:div>
        <w:div w:id="1990013380">
          <w:marLeft w:val="0"/>
          <w:marRight w:val="0"/>
          <w:marTop w:val="0"/>
          <w:marBottom w:val="101"/>
          <w:divBdr>
            <w:top w:val="none" w:sz="0" w:space="0" w:color="auto"/>
            <w:left w:val="none" w:sz="0" w:space="0" w:color="auto"/>
            <w:bottom w:val="none" w:sz="0" w:space="0" w:color="auto"/>
            <w:right w:val="none" w:sz="0" w:space="0" w:color="auto"/>
          </w:divBdr>
        </w:div>
        <w:div w:id="1998417246">
          <w:marLeft w:val="1872"/>
          <w:marRight w:val="0"/>
          <w:marTop w:val="0"/>
          <w:marBottom w:val="101"/>
          <w:divBdr>
            <w:top w:val="none" w:sz="0" w:space="0" w:color="auto"/>
            <w:left w:val="none" w:sz="0" w:space="0" w:color="auto"/>
            <w:bottom w:val="none" w:sz="0" w:space="0" w:color="auto"/>
            <w:right w:val="none" w:sz="0" w:space="0" w:color="auto"/>
          </w:divBdr>
        </w:div>
        <w:div w:id="2001227686">
          <w:marLeft w:val="1008"/>
          <w:marRight w:val="0"/>
          <w:marTop w:val="0"/>
          <w:marBottom w:val="101"/>
          <w:divBdr>
            <w:top w:val="none" w:sz="0" w:space="0" w:color="auto"/>
            <w:left w:val="none" w:sz="0" w:space="0" w:color="auto"/>
            <w:bottom w:val="none" w:sz="0" w:space="0" w:color="auto"/>
            <w:right w:val="none" w:sz="0" w:space="0" w:color="auto"/>
          </w:divBdr>
        </w:div>
        <w:div w:id="2014212600">
          <w:marLeft w:val="1872"/>
          <w:marRight w:val="0"/>
          <w:marTop w:val="0"/>
          <w:marBottom w:val="101"/>
          <w:divBdr>
            <w:top w:val="none" w:sz="0" w:space="0" w:color="auto"/>
            <w:left w:val="none" w:sz="0" w:space="0" w:color="auto"/>
            <w:bottom w:val="none" w:sz="0" w:space="0" w:color="auto"/>
            <w:right w:val="none" w:sz="0" w:space="0" w:color="auto"/>
          </w:divBdr>
        </w:div>
        <w:div w:id="2036419294">
          <w:marLeft w:val="1872"/>
          <w:marRight w:val="0"/>
          <w:marTop w:val="0"/>
          <w:marBottom w:val="101"/>
          <w:divBdr>
            <w:top w:val="none" w:sz="0" w:space="0" w:color="auto"/>
            <w:left w:val="none" w:sz="0" w:space="0" w:color="auto"/>
            <w:bottom w:val="none" w:sz="0" w:space="0" w:color="auto"/>
            <w:right w:val="none" w:sz="0" w:space="0" w:color="auto"/>
          </w:divBdr>
        </w:div>
        <w:div w:id="2051806370">
          <w:marLeft w:val="1440"/>
          <w:marRight w:val="0"/>
          <w:marTop w:val="0"/>
          <w:marBottom w:val="101"/>
          <w:divBdr>
            <w:top w:val="none" w:sz="0" w:space="0" w:color="auto"/>
            <w:left w:val="none" w:sz="0" w:space="0" w:color="auto"/>
            <w:bottom w:val="none" w:sz="0" w:space="0" w:color="auto"/>
            <w:right w:val="none" w:sz="0" w:space="0" w:color="auto"/>
          </w:divBdr>
        </w:div>
        <w:div w:id="2074765775">
          <w:marLeft w:val="1440"/>
          <w:marRight w:val="0"/>
          <w:marTop w:val="0"/>
          <w:marBottom w:val="101"/>
          <w:divBdr>
            <w:top w:val="none" w:sz="0" w:space="0" w:color="auto"/>
            <w:left w:val="none" w:sz="0" w:space="0" w:color="auto"/>
            <w:bottom w:val="none" w:sz="0" w:space="0" w:color="auto"/>
            <w:right w:val="none" w:sz="0" w:space="0" w:color="auto"/>
          </w:divBdr>
        </w:div>
        <w:div w:id="2087919290">
          <w:marLeft w:val="1440"/>
          <w:marRight w:val="0"/>
          <w:marTop w:val="0"/>
          <w:marBottom w:val="101"/>
          <w:divBdr>
            <w:top w:val="none" w:sz="0" w:space="0" w:color="auto"/>
            <w:left w:val="none" w:sz="0" w:space="0" w:color="auto"/>
            <w:bottom w:val="none" w:sz="0" w:space="0" w:color="auto"/>
            <w:right w:val="none" w:sz="0" w:space="0" w:color="auto"/>
          </w:divBdr>
        </w:div>
        <w:div w:id="2098942968">
          <w:marLeft w:val="144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F59C-764F-42C7-9EB1-F073E1D0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8163</Words>
  <Characters>44899</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AuxiliarDVV</cp:lastModifiedBy>
  <cp:revision>13</cp:revision>
  <cp:lastPrinted>2018-05-18T13:38:00Z</cp:lastPrinted>
  <dcterms:created xsi:type="dcterms:W3CDTF">2018-05-18T06:28:00Z</dcterms:created>
  <dcterms:modified xsi:type="dcterms:W3CDTF">2018-05-23T16:45:00Z</dcterms:modified>
</cp:coreProperties>
</file>