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FC76EB" w14:textId="77777777" w:rsidR="003C1AAD" w:rsidRPr="00DC2DD1" w:rsidRDefault="003C1AAD" w:rsidP="000952ED">
      <w:pPr>
        <w:spacing w:line="240" w:lineRule="auto"/>
        <w:jc w:val="center"/>
        <w:rPr>
          <w:rFonts w:ascii="Calibri Light" w:hAnsi="Calibri Light"/>
          <w:b/>
        </w:rPr>
      </w:pPr>
      <w:r w:rsidRPr="00DC2DD1">
        <w:rPr>
          <w:rFonts w:ascii="Calibri Light" w:hAnsi="Calibri Light"/>
          <w:b/>
        </w:rPr>
        <w:t>ACUERDO ADMINISTRATIVO</w:t>
      </w:r>
    </w:p>
    <w:p w14:paraId="146B0012" w14:textId="77777777" w:rsidR="003C1AAD" w:rsidRPr="00DC2DD1" w:rsidRDefault="003C1AAD" w:rsidP="000952ED">
      <w:pPr>
        <w:spacing w:after="0" w:line="240" w:lineRule="auto"/>
        <w:jc w:val="center"/>
        <w:rPr>
          <w:rFonts w:ascii="Calibri Light" w:hAnsi="Calibri Light"/>
          <w:b/>
        </w:rPr>
      </w:pPr>
    </w:p>
    <w:p w14:paraId="67EE7F30" w14:textId="0B4D9BAB" w:rsidR="00CB7E42" w:rsidRPr="00DC2DD1" w:rsidRDefault="00CB7E42" w:rsidP="000952ED">
      <w:pPr>
        <w:spacing w:line="240" w:lineRule="auto"/>
        <w:jc w:val="both"/>
        <w:rPr>
          <w:rFonts w:ascii="Calibri Light" w:eastAsia="Arial" w:hAnsi="Calibri Light" w:cs="Calibri Light"/>
        </w:rPr>
      </w:pPr>
      <w:r w:rsidRPr="00DC2DD1">
        <w:rPr>
          <w:rFonts w:ascii="Calibri Light" w:eastAsia="Arial" w:hAnsi="Calibri Light" w:cs="Calibri Light"/>
        </w:rPr>
        <w:t>En la ciudad de Mérida, Yucatán, a</w:t>
      </w:r>
      <w:r w:rsidR="00CA6284" w:rsidRPr="00DC2DD1">
        <w:rPr>
          <w:rFonts w:ascii="Calibri Light" w:eastAsia="Arial" w:hAnsi="Calibri Light" w:cs="Calibri Light"/>
        </w:rPr>
        <w:t xml:space="preserve">l </w:t>
      </w:r>
      <w:r w:rsidR="007D548C">
        <w:rPr>
          <w:rFonts w:ascii="Calibri Light" w:eastAsia="Arial" w:hAnsi="Calibri Light" w:cs="Calibri Light"/>
        </w:rPr>
        <w:t>primer</w:t>
      </w:r>
      <w:r w:rsidR="00CA6284" w:rsidRPr="00DC2DD1">
        <w:rPr>
          <w:rFonts w:ascii="Calibri Light" w:eastAsia="Arial" w:hAnsi="Calibri Light" w:cs="Calibri Light"/>
        </w:rPr>
        <w:t xml:space="preserve"> día del mes de</w:t>
      </w:r>
      <w:r w:rsidRPr="00DC2DD1">
        <w:rPr>
          <w:rFonts w:ascii="Calibri Light" w:eastAsia="Arial" w:hAnsi="Calibri Light" w:cs="Calibri Light"/>
        </w:rPr>
        <w:t xml:space="preserve"> </w:t>
      </w:r>
      <w:r w:rsidR="007D548C">
        <w:rPr>
          <w:rFonts w:ascii="Calibri Light" w:eastAsia="Arial" w:hAnsi="Calibri Light" w:cs="Calibri Light"/>
        </w:rPr>
        <w:t>junio</w:t>
      </w:r>
      <w:r w:rsidRPr="00DC2DD1">
        <w:rPr>
          <w:rFonts w:ascii="Calibri Light" w:eastAsia="Arial" w:hAnsi="Calibri Light" w:cs="Calibri Light"/>
        </w:rPr>
        <w:t xml:space="preserve"> del año </w:t>
      </w:r>
      <w:r w:rsidR="007D548C">
        <w:rPr>
          <w:rFonts w:ascii="Calibri Light" w:eastAsia="Arial" w:hAnsi="Calibri Light" w:cs="Calibri Light"/>
        </w:rPr>
        <w:t xml:space="preserve">dos mil </w:t>
      </w:r>
      <w:r w:rsidR="000952ED" w:rsidRPr="00DC2DD1">
        <w:rPr>
          <w:rFonts w:ascii="Calibri Light" w:eastAsia="Arial" w:hAnsi="Calibri Light" w:cs="Calibri Light"/>
        </w:rPr>
        <w:t>veintiuno</w:t>
      </w:r>
      <w:r w:rsidRPr="00DC2DD1">
        <w:rPr>
          <w:rFonts w:ascii="Calibri Light" w:eastAsia="Arial" w:hAnsi="Calibri Light" w:cs="Calibri Light"/>
        </w:rPr>
        <w:t xml:space="preserve">, encontrándose reunidos los integrantes del Pleno del Instituto Estatal de Transparencia, Acceso a la Información Pública y Protección de Datos Personales, </w:t>
      </w:r>
      <w:r w:rsidR="00EB1922" w:rsidRPr="00DC2DD1">
        <w:rPr>
          <w:rFonts w:ascii="Calibri Light" w:eastAsia="Arial" w:hAnsi="Calibri Light" w:cs="Calibri Light"/>
        </w:rPr>
        <w:t xml:space="preserve">la Maestra María Gilda Segovia Chab y </w:t>
      </w:r>
      <w:r w:rsidRPr="00DC2DD1">
        <w:rPr>
          <w:rFonts w:ascii="Calibri Light" w:eastAsia="Arial" w:hAnsi="Calibri Light" w:cs="Calibri Light"/>
        </w:rPr>
        <w:t>l</w:t>
      </w:r>
      <w:r w:rsidR="0062789B" w:rsidRPr="00DC2DD1">
        <w:rPr>
          <w:rFonts w:ascii="Calibri Light" w:eastAsia="Arial" w:hAnsi="Calibri Light" w:cs="Calibri Light"/>
        </w:rPr>
        <w:t>os</w:t>
      </w:r>
      <w:r w:rsidRPr="00DC2DD1">
        <w:rPr>
          <w:rFonts w:ascii="Calibri Light" w:eastAsia="Arial" w:hAnsi="Calibri Light" w:cs="Calibri Light"/>
        </w:rPr>
        <w:t xml:space="preserve"> </w:t>
      </w:r>
      <w:r w:rsidR="0062789B" w:rsidRPr="00DC2DD1">
        <w:rPr>
          <w:rFonts w:ascii="Calibri Light" w:eastAsia="Arial" w:hAnsi="Calibri Light" w:cs="Calibri Light"/>
        </w:rPr>
        <w:t xml:space="preserve">Doctores </w:t>
      </w:r>
      <w:r w:rsidRPr="00DC2DD1">
        <w:rPr>
          <w:rFonts w:ascii="Calibri Light" w:eastAsia="Arial" w:hAnsi="Calibri Light" w:cs="Calibri Light"/>
        </w:rPr>
        <w:t>en Derecho</w:t>
      </w:r>
      <w:r w:rsidR="00276A30" w:rsidRPr="00DC2DD1">
        <w:rPr>
          <w:rFonts w:ascii="Calibri Light" w:eastAsia="Arial" w:hAnsi="Calibri Light" w:cs="Calibri Light"/>
        </w:rPr>
        <w:t>,</w:t>
      </w:r>
      <w:r w:rsidRPr="00DC2DD1">
        <w:rPr>
          <w:rFonts w:ascii="Calibri Light" w:eastAsia="Arial" w:hAnsi="Calibri Light" w:cs="Calibri Light"/>
        </w:rPr>
        <w:t xml:space="preserve"> Aldrin Mart</w:t>
      </w:r>
      <w:r w:rsidR="00EB1922" w:rsidRPr="00DC2DD1">
        <w:rPr>
          <w:rFonts w:ascii="Calibri Light" w:eastAsia="Arial" w:hAnsi="Calibri Light" w:cs="Calibri Light"/>
        </w:rPr>
        <w:t>i</w:t>
      </w:r>
      <w:r w:rsidRPr="00DC2DD1">
        <w:rPr>
          <w:rFonts w:ascii="Calibri Light" w:eastAsia="Arial" w:hAnsi="Calibri Light" w:cs="Calibri Light"/>
        </w:rPr>
        <w:t>n Briceño Conrado</w:t>
      </w:r>
      <w:r w:rsidR="0062789B" w:rsidRPr="00DC2DD1">
        <w:rPr>
          <w:rFonts w:ascii="Calibri Light" w:eastAsia="Arial" w:hAnsi="Calibri Light" w:cs="Calibri Light"/>
        </w:rPr>
        <w:t xml:space="preserve"> y </w:t>
      </w:r>
      <w:r w:rsidRPr="00DC2DD1">
        <w:rPr>
          <w:rFonts w:ascii="Calibri Light" w:eastAsia="Arial" w:hAnsi="Calibri Light" w:cs="Calibri Light"/>
        </w:rPr>
        <w:t>Carlos F</w:t>
      </w:r>
      <w:r w:rsidR="00EB1922" w:rsidRPr="00DC2DD1">
        <w:rPr>
          <w:rFonts w:ascii="Calibri Light" w:eastAsia="Arial" w:hAnsi="Calibri Light" w:cs="Calibri Light"/>
        </w:rPr>
        <w:t>ernando Pavón Durán, Comisionada</w:t>
      </w:r>
      <w:r w:rsidRPr="00DC2DD1">
        <w:rPr>
          <w:rFonts w:ascii="Calibri Light" w:eastAsia="Arial" w:hAnsi="Calibri Light" w:cs="Calibri Light"/>
        </w:rPr>
        <w:t xml:space="preserve"> </w:t>
      </w:r>
      <w:r w:rsidR="000952ED" w:rsidRPr="00DC2DD1">
        <w:rPr>
          <w:rFonts w:ascii="Calibri Light" w:eastAsia="Arial" w:hAnsi="Calibri Light" w:cs="Calibri Light"/>
        </w:rPr>
        <w:t>Presidenta</w:t>
      </w:r>
      <w:r w:rsidRPr="00DC2DD1">
        <w:rPr>
          <w:rFonts w:ascii="Calibri Light" w:eastAsia="Arial" w:hAnsi="Calibri Light" w:cs="Calibri Light"/>
        </w:rPr>
        <w:t xml:space="preserve"> y Comisionado</w:t>
      </w:r>
      <w:r w:rsidR="00EB1922" w:rsidRPr="00DC2DD1">
        <w:rPr>
          <w:rFonts w:ascii="Calibri Light" w:eastAsia="Arial" w:hAnsi="Calibri Light" w:cs="Calibri Light"/>
        </w:rPr>
        <w:t>s</w:t>
      </w:r>
      <w:r w:rsidRPr="00DC2DD1">
        <w:rPr>
          <w:rFonts w:ascii="Calibri Light" w:eastAsia="Arial" w:hAnsi="Calibri Light" w:cs="Calibri Light"/>
        </w:rPr>
        <w:t>, respectivamente, emiten el presente acuerdo de conformidad con los siguientes:</w:t>
      </w:r>
    </w:p>
    <w:p w14:paraId="43924DAC" w14:textId="77777777" w:rsidR="003C1AAD" w:rsidRPr="00DC2DD1" w:rsidRDefault="003C1AAD" w:rsidP="000952ED">
      <w:pPr>
        <w:spacing w:line="240" w:lineRule="auto"/>
        <w:jc w:val="both"/>
        <w:rPr>
          <w:rFonts w:ascii="Calibri Light" w:hAnsi="Calibri Light"/>
          <w:sz w:val="16"/>
          <w:szCs w:val="16"/>
        </w:rPr>
      </w:pPr>
    </w:p>
    <w:p w14:paraId="5EBA9547" w14:textId="77777777" w:rsidR="003C1AAD" w:rsidRPr="00DC2DD1" w:rsidRDefault="003C1AAD" w:rsidP="000952ED">
      <w:pPr>
        <w:spacing w:line="240" w:lineRule="auto"/>
        <w:jc w:val="center"/>
        <w:rPr>
          <w:rFonts w:ascii="Calibri Light" w:hAnsi="Calibri Light"/>
          <w:b/>
        </w:rPr>
      </w:pPr>
      <w:r w:rsidRPr="00DC2DD1">
        <w:rPr>
          <w:rFonts w:ascii="Calibri Light" w:hAnsi="Calibri Light"/>
          <w:b/>
        </w:rPr>
        <w:t>CONSIDERANDOS</w:t>
      </w:r>
    </w:p>
    <w:p w14:paraId="36FD9DCF" w14:textId="77777777" w:rsidR="003C1AAD" w:rsidRPr="00DC2DD1" w:rsidRDefault="003C1AAD" w:rsidP="000952ED">
      <w:pPr>
        <w:spacing w:line="240" w:lineRule="auto"/>
        <w:jc w:val="center"/>
        <w:rPr>
          <w:rFonts w:ascii="Calibri Light" w:hAnsi="Calibri Light"/>
          <w:b/>
          <w:sz w:val="16"/>
          <w:szCs w:val="16"/>
        </w:rPr>
      </w:pPr>
    </w:p>
    <w:p w14:paraId="3A9BDFF2" w14:textId="77777777" w:rsidR="003C1AAD" w:rsidRPr="00DC2DD1" w:rsidRDefault="003C1AAD" w:rsidP="000952ED">
      <w:pPr>
        <w:spacing w:line="240" w:lineRule="auto"/>
        <w:jc w:val="both"/>
        <w:rPr>
          <w:rFonts w:ascii="Calibri Light" w:hAnsi="Calibri Light"/>
          <w:sz w:val="21"/>
          <w:szCs w:val="21"/>
        </w:rPr>
      </w:pPr>
      <w:r w:rsidRPr="00DC2DD1">
        <w:rPr>
          <w:rFonts w:ascii="Calibri Light" w:hAnsi="Calibri Light"/>
          <w:b/>
        </w:rPr>
        <w:t>PRIMERO.-</w:t>
      </w:r>
      <w:r w:rsidRPr="00DC2DD1">
        <w:rPr>
          <w:rFonts w:ascii="Calibri Light" w:hAnsi="Calibri Light"/>
        </w:rPr>
        <w:t xml:space="preserve"> Que de conformidad con el artículo 10 y 14 de la Ley de Transparencia y Acceso a la Información Pública del Estado de Yucatán, </w:t>
      </w:r>
      <w:r w:rsidRPr="00DC2DD1">
        <w:rPr>
          <w:rFonts w:ascii="Calibri Light" w:hAnsi="Calibri Light" w:cs="Arial"/>
        </w:rPr>
        <w:t xml:space="preserve">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6o. de la Constitución Política de los Estados Unidos Mexicanos, así como lo dispuesto en la Constitución Política del Estado de Yucatán, la Ley general, esta ley y demás disposiciones normativas aplicables, </w:t>
      </w:r>
      <w:r w:rsidRPr="00DC2DD1">
        <w:rPr>
          <w:rFonts w:ascii="Calibri Light" w:hAnsi="Calibri Light"/>
          <w:sz w:val="21"/>
          <w:szCs w:val="21"/>
        </w:rPr>
        <w:t>mismo que se encuentra integrado por el pleno y las unidades administrativas que determine el reglamento interior de conformidad con la disponibilidad presupuestal.</w:t>
      </w:r>
    </w:p>
    <w:p w14:paraId="404E7289" w14:textId="77777777" w:rsidR="003C1AAD" w:rsidRPr="00DC2DD1" w:rsidRDefault="003C1AAD" w:rsidP="000952ED">
      <w:pPr>
        <w:autoSpaceDE w:val="0"/>
        <w:autoSpaceDN w:val="0"/>
        <w:adjustRightInd w:val="0"/>
        <w:spacing w:after="0" w:line="240" w:lineRule="auto"/>
        <w:jc w:val="both"/>
        <w:rPr>
          <w:rFonts w:ascii="Calibri Light" w:hAnsi="Calibri Light"/>
        </w:rPr>
      </w:pPr>
      <w:r w:rsidRPr="00DC2DD1">
        <w:rPr>
          <w:rFonts w:ascii="Calibri Light" w:hAnsi="Calibri Light"/>
          <w:b/>
        </w:rPr>
        <w:t xml:space="preserve">SEGUNDO.- </w:t>
      </w:r>
      <w:r w:rsidRPr="00DC2DD1">
        <w:rPr>
          <w:rFonts w:ascii="Calibri Light" w:hAnsi="Calibri Light"/>
        </w:rPr>
        <w:t>Que de acuerdo a la fracción VIII del artículo 15 de la Ley de Transparencia y Acceso a la Información Pública del Estado de Yucatán, serán atribuciones del Pleno del Instituto, las demás que le confiera el reglamento interior y otras disposiciones legales y normativas aplicables.</w:t>
      </w:r>
    </w:p>
    <w:p w14:paraId="5E5DE902" w14:textId="77777777" w:rsidR="003C1AAD" w:rsidRPr="00DC2DD1" w:rsidRDefault="003C1AAD" w:rsidP="000952ED">
      <w:pPr>
        <w:autoSpaceDE w:val="0"/>
        <w:autoSpaceDN w:val="0"/>
        <w:adjustRightInd w:val="0"/>
        <w:spacing w:after="0" w:line="240" w:lineRule="auto"/>
        <w:jc w:val="both"/>
        <w:rPr>
          <w:rFonts w:ascii="Calibri Light" w:hAnsi="Calibri Light" w:cs="Arial"/>
          <w:sz w:val="24"/>
          <w:szCs w:val="24"/>
        </w:rPr>
      </w:pPr>
    </w:p>
    <w:p w14:paraId="53C0E45E" w14:textId="77777777" w:rsidR="003C1AAD" w:rsidRPr="00DC2DD1" w:rsidRDefault="003C1AAD" w:rsidP="000952ED">
      <w:pPr>
        <w:spacing w:line="240" w:lineRule="auto"/>
        <w:jc w:val="both"/>
        <w:rPr>
          <w:rFonts w:ascii="Calibri Light" w:hAnsi="Calibri Light"/>
        </w:rPr>
      </w:pPr>
      <w:r w:rsidRPr="00DC2DD1">
        <w:rPr>
          <w:rFonts w:ascii="Calibri Light" w:hAnsi="Calibri Light"/>
          <w:b/>
        </w:rPr>
        <w:t xml:space="preserve">TERCERO.- </w:t>
      </w:r>
      <w:r w:rsidRPr="00DC2DD1">
        <w:rPr>
          <w:rFonts w:ascii="Calibri Light" w:hAnsi="Calibri Light"/>
        </w:rPr>
        <w:t>Que de conformidad con el artículo 9 fracción XXXVIII del Reglamento Interior del Instituto Estatal de Transparencia, Acceso a la Información Pública y Protección de Datos Personales, el Pleno es el encargado de aprobar la creación o modificación de las partidas presupuestales cuando así se requiera.</w:t>
      </w:r>
    </w:p>
    <w:p w14:paraId="39B85888" w14:textId="77777777" w:rsidR="003C1AAD" w:rsidRPr="00DC2DD1" w:rsidRDefault="003C1AAD" w:rsidP="000952ED">
      <w:pPr>
        <w:spacing w:line="240" w:lineRule="auto"/>
        <w:jc w:val="both"/>
        <w:rPr>
          <w:rFonts w:ascii="Calibri Light" w:hAnsi="Calibri Light"/>
        </w:rPr>
      </w:pPr>
      <w:r w:rsidRPr="00DC2DD1">
        <w:rPr>
          <w:rFonts w:ascii="Calibri Light" w:hAnsi="Calibri Light"/>
          <w:b/>
        </w:rPr>
        <w:t>CUARTO.-</w:t>
      </w:r>
      <w:r w:rsidRPr="00DC2DD1">
        <w:rPr>
          <w:rFonts w:ascii="Calibri Light" w:hAnsi="Calibri Light"/>
        </w:rPr>
        <w:t xml:space="preserve"> Que de conformidad con lo dispuesto en el artículo 103 de la Ley de Presupuesto y Contabilidad Gubernamental del Estado de Yucatán, los Organismos Autónomos, a través de sus órganos competentes podrán autorizar adecuaciones a sus respectivos presupuestos, siempre que permitan un mejor cumplimiento de los objetivos y de los resultados de los programas y proyectos de inversión a su cargo. </w:t>
      </w:r>
    </w:p>
    <w:p w14:paraId="77384E36" w14:textId="77777777" w:rsidR="003C1AAD" w:rsidRPr="00DC2DD1" w:rsidRDefault="003C1AAD" w:rsidP="000952ED">
      <w:pPr>
        <w:spacing w:line="240" w:lineRule="auto"/>
        <w:jc w:val="both"/>
        <w:rPr>
          <w:rFonts w:ascii="Calibri Light" w:hAnsi="Calibri Light"/>
        </w:rPr>
      </w:pPr>
      <w:r w:rsidRPr="00DC2DD1">
        <w:rPr>
          <w:rFonts w:ascii="Calibri Light" w:hAnsi="Calibri Light"/>
          <w:b/>
        </w:rPr>
        <w:t xml:space="preserve">QUINTO.- </w:t>
      </w:r>
      <w:r w:rsidRPr="00DC2DD1">
        <w:rPr>
          <w:rFonts w:ascii="Calibri Light" w:hAnsi="Calibri Light"/>
        </w:rPr>
        <w:t>El artículo 99 de la Ley de Presupuesto y Contabilidad Gubernamental del Estado de Yucatán, a la letra establece:</w:t>
      </w:r>
    </w:p>
    <w:p w14:paraId="461D686D" w14:textId="77777777" w:rsidR="003C1AAD" w:rsidRPr="00DC2DD1" w:rsidRDefault="003C1AAD" w:rsidP="000952ED">
      <w:pPr>
        <w:spacing w:line="240" w:lineRule="auto"/>
        <w:ind w:left="1134" w:right="900"/>
        <w:jc w:val="both"/>
        <w:rPr>
          <w:rFonts w:ascii="Calibri Light" w:hAnsi="Calibri Light"/>
          <w:b/>
          <w:i/>
        </w:rPr>
      </w:pPr>
      <w:r w:rsidRPr="00DC2DD1">
        <w:rPr>
          <w:rFonts w:ascii="Calibri Light" w:hAnsi="Calibri Light"/>
          <w:b/>
          <w:i/>
        </w:rPr>
        <w:t>“…Artículo 99.- Las adecuaciones presupuestales comprenderán:</w:t>
      </w:r>
    </w:p>
    <w:p w14:paraId="713BEC58" w14:textId="77777777" w:rsidR="003C1AAD" w:rsidRPr="00DC2DD1" w:rsidRDefault="003C1AAD" w:rsidP="000952ED">
      <w:pPr>
        <w:spacing w:line="240" w:lineRule="auto"/>
        <w:ind w:left="1134" w:right="900"/>
        <w:jc w:val="both"/>
        <w:rPr>
          <w:rFonts w:ascii="Calibri Light" w:hAnsi="Calibri Light"/>
          <w:b/>
          <w:i/>
        </w:rPr>
      </w:pPr>
      <w:r w:rsidRPr="00DC2DD1">
        <w:rPr>
          <w:rFonts w:ascii="Calibri Light" w:hAnsi="Calibri Light"/>
          <w:b/>
          <w:i/>
        </w:rPr>
        <w:lastRenderedPageBreak/>
        <w:t>I.- Modificaciones a la estructura presupuestal administrativa, funcional y programática, y económica;</w:t>
      </w:r>
    </w:p>
    <w:p w14:paraId="22E6E880" w14:textId="77777777" w:rsidR="003C1AAD" w:rsidRPr="00DC2DD1" w:rsidRDefault="003C1AAD" w:rsidP="000952ED">
      <w:pPr>
        <w:spacing w:line="240" w:lineRule="auto"/>
        <w:ind w:left="1134" w:right="900"/>
        <w:jc w:val="both"/>
        <w:rPr>
          <w:rFonts w:ascii="Calibri Light" w:hAnsi="Calibri Light"/>
          <w:b/>
          <w:i/>
        </w:rPr>
      </w:pPr>
      <w:r w:rsidRPr="00DC2DD1">
        <w:rPr>
          <w:rFonts w:ascii="Calibri Light" w:hAnsi="Calibri Light"/>
          <w:b/>
          <w:i/>
        </w:rPr>
        <w:t>II.- Modificaciones a los calendarios de presupuesto, y</w:t>
      </w:r>
    </w:p>
    <w:p w14:paraId="0F724C25" w14:textId="77777777" w:rsidR="003C1AAD" w:rsidRPr="00DD4EC9" w:rsidRDefault="003C1AAD" w:rsidP="000952ED">
      <w:pPr>
        <w:spacing w:line="240" w:lineRule="auto"/>
        <w:ind w:left="1134" w:right="900"/>
        <w:jc w:val="both"/>
        <w:rPr>
          <w:rFonts w:ascii="Calibri Light" w:hAnsi="Calibri Light"/>
          <w:b/>
          <w:i/>
        </w:rPr>
      </w:pPr>
      <w:r w:rsidRPr="00DC2DD1">
        <w:rPr>
          <w:rFonts w:ascii="Calibri Light" w:hAnsi="Calibri Light"/>
          <w:b/>
          <w:i/>
        </w:rPr>
        <w:t xml:space="preserve">III.- Ampliaciones y reducciones líquidas al Presupuesto de Egresos o a los </w:t>
      </w:r>
      <w:r w:rsidRPr="00DD4EC9">
        <w:rPr>
          <w:rFonts w:ascii="Calibri Light" w:hAnsi="Calibri Light"/>
          <w:b/>
          <w:i/>
        </w:rPr>
        <w:t>flujos de efectivo correspondientes…”</w:t>
      </w:r>
    </w:p>
    <w:p w14:paraId="35CA8773" w14:textId="4C1B1C36" w:rsidR="007D548C" w:rsidRDefault="003C1AAD" w:rsidP="000952ED">
      <w:pPr>
        <w:spacing w:line="240" w:lineRule="auto"/>
        <w:jc w:val="both"/>
        <w:rPr>
          <w:rFonts w:ascii="Calibri Light" w:hAnsi="Calibri Light"/>
        </w:rPr>
      </w:pPr>
      <w:r w:rsidRPr="00DD4EC9">
        <w:rPr>
          <w:rFonts w:ascii="Calibri Light" w:hAnsi="Calibri Light"/>
          <w:b/>
        </w:rPr>
        <w:t>SEXTO.-</w:t>
      </w:r>
      <w:r w:rsidR="007D548C" w:rsidRPr="007D548C">
        <w:rPr>
          <w:rFonts w:ascii="Calibri Light" w:hAnsi="Calibri Light"/>
        </w:rPr>
        <w:t xml:space="preserve"> </w:t>
      </w:r>
      <w:r w:rsidR="007D548C" w:rsidRPr="00E205B7">
        <w:rPr>
          <w:rFonts w:ascii="Calibri Light" w:hAnsi="Calibri Light"/>
        </w:rPr>
        <w:t xml:space="preserve">Con fecha </w:t>
      </w:r>
      <w:r w:rsidR="007D548C">
        <w:rPr>
          <w:rFonts w:ascii="Calibri Light" w:hAnsi="Calibri Light"/>
        </w:rPr>
        <w:t>01</w:t>
      </w:r>
      <w:r w:rsidR="007D548C" w:rsidRPr="00E205B7">
        <w:rPr>
          <w:rFonts w:ascii="Calibri Light" w:hAnsi="Calibri Light"/>
        </w:rPr>
        <w:t xml:space="preserve"> de </w:t>
      </w:r>
      <w:r w:rsidR="007D548C">
        <w:rPr>
          <w:rFonts w:ascii="Calibri Light" w:hAnsi="Calibri Light"/>
        </w:rPr>
        <w:t>junio</w:t>
      </w:r>
      <w:r w:rsidR="007D548C" w:rsidRPr="00E205B7">
        <w:rPr>
          <w:rFonts w:ascii="Calibri Light" w:hAnsi="Calibri Light"/>
        </w:rPr>
        <w:t xml:space="preserve"> del año en curso, se recibió correo electrónico de la Directora de Administración y Finanzas, en el cual se adjunta el archivo electrónico del memorándum con número </w:t>
      </w:r>
      <w:r w:rsidR="007D548C">
        <w:rPr>
          <w:rFonts w:ascii="Calibri Light" w:hAnsi="Calibri Light"/>
        </w:rPr>
        <w:t>D.A.INAIP/12/2021</w:t>
      </w:r>
      <w:r w:rsidR="007D548C" w:rsidRPr="00E205B7">
        <w:rPr>
          <w:rFonts w:ascii="Calibri Light" w:hAnsi="Calibri Light"/>
        </w:rPr>
        <w:t>, suscrito por la citada Directora</w:t>
      </w:r>
      <w:r w:rsidR="007D548C">
        <w:rPr>
          <w:rFonts w:ascii="Calibri Light" w:hAnsi="Calibri Light"/>
        </w:rPr>
        <w:t xml:space="preserve"> (Anexo único)</w:t>
      </w:r>
      <w:r w:rsidR="007D548C" w:rsidRPr="00E205B7">
        <w:rPr>
          <w:rFonts w:ascii="Calibri Light" w:hAnsi="Calibri Light"/>
        </w:rPr>
        <w:t>. En virtud de lo anterior, se propone realizar la siguiente adecuaci</w:t>
      </w:r>
      <w:r w:rsidR="007D548C">
        <w:rPr>
          <w:rFonts w:ascii="Calibri Light" w:hAnsi="Calibri Light"/>
        </w:rPr>
        <w:t>ó</w:t>
      </w:r>
      <w:r w:rsidR="007D548C" w:rsidRPr="00E205B7">
        <w:rPr>
          <w:rFonts w:ascii="Calibri Light" w:hAnsi="Calibri Light"/>
        </w:rPr>
        <w:t>n:</w:t>
      </w:r>
    </w:p>
    <w:p w14:paraId="4716130B" w14:textId="75D728B8" w:rsidR="007D548C" w:rsidRDefault="007D548C" w:rsidP="007D548C">
      <w:pPr>
        <w:spacing w:line="240" w:lineRule="auto"/>
        <w:jc w:val="center"/>
        <w:rPr>
          <w:rFonts w:ascii="Calibri Light" w:hAnsi="Calibri Light"/>
        </w:rPr>
      </w:pPr>
      <w:r w:rsidRPr="00346F06">
        <w:rPr>
          <w:noProof/>
          <w:lang w:eastAsia="zh-TW"/>
        </w:rPr>
        <w:drawing>
          <wp:inline distT="0" distB="0" distL="0" distR="0" wp14:anchorId="34E55527" wp14:editId="0ABA13C3">
            <wp:extent cx="5591175" cy="1352550"/>
            <wp:effectExtent l="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591175" cy="1352550"/>
                    </a:xfrm>
                    <a:prstGeom prst="rect">
                      <a:avLst/>
                    </a:prstGeom>
                    <a:noFill/>
                    <a:ln>
                      <a:noFill/>
                    </a:ln>
                  </pic:spPr>
                </pic:pic>
              </a:graphicData>
            </a:graphic>
          </wp:inline>
        </w:drawing>
      </w:r>
    </w:p>
    <w:p w14:paraId="1396FC57" w14:textId="7C23A3C8" w:rsidR="00DD4EC9" w:rsidRDefault="007D548C" w:rsidP="000952ED">
      <w:pPr>
        <w:spacing w:line="240" w:lineRule="auto"/>
        <w:jc w:val="both"/>
        <w:rPr>
          <w:rFonts w:ascii="Calibri Light" w:hAnsi="Calibri Light"/>
        </w:rPr>
      </w:pPr>
      <w:r w:rsidRPr="00EB1604">
        <w:rPr>
          <w:noProof/>
          <w:lang w:eastAsia="zh-TW"/>
        </w:rPr>
        <w:drawing>
          <wp:inline distT="0" distB="0" distL="0" distR="0" wp14:anchorId="062A1938" wp14:editId="61B55BD7">
            <wp:extent cx="5612130" cy="3543300"/>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3543300"/>
                    </a:xfrm>
                    <a:prstGeom prst="rect">
                      <a:avLst/>
                    </a:prstGeom>
                    <a:noFill/>
                    <a:ln>
                      <a:noFill/>
                    </a:ln>
                  </pic:spPr>
                </pic:pic>
              </a:graphicData>
            </a:graphic>
          </wp:inline>
        </w:drawing>
      </w:r>
    </w:p>
    <w:p w14:paraId="2198A7D5" w14:textId="6EA09ECB" w:rsidR="00BE6ABF" w:rsidRDefault="00BE6ABF" w:rsidP="00BE6ABF">
      <w:pPr>
        <w:spacing w:after="0" w:line="240" w:lineRule="auto"/>
        <w:jc w:val="both"/>
        <w:rPr>
          <w:rFonts w:ascii="Calibri Light" w:hAnsi="Calibri Light"/>
        </w:rPr>
      </w:pPr>
      <w:r w:rsidRPr="00DC2DD1">
        <w:rPr>
          <w:rFonts w:ascii="Calibri Light" w:hAnsi="Calibri Light"/>
        </w:rPr>
        <w:t xml:space="preserve">Las adecuaciones que se proponen, son para efecto de realizar las </w:t>
      </w:r>
      <w:r w:rsidR="005E20D1">
        <w:rPr>
          <w:rFonts w:ascii="Calibri Light" w:hAnsi="Calibri Light"/>
        </w:rPr>
        <w:t xml:space="preserve">contrataciones de personal eventual </w:t>
      </w:r>
      <w:r w:rsidR="004073FD">
        <w:rPr>
          <w:rFonts w:ascii="Calibri Light" w:hAnsi="Calibri Light"/>
        </w:rPr>
        <w:t>señalados en el citado memorándum</w:t>
      </w:r>
      <w:r w:rsidRPr="00DC2DD1">
        <w:rPr>
          <w:rFonts w:ascii="Calibri Light" w:hAnsi="Calibri Light"/>
        </w:rPr>
        <w:t>, razón por la cual se necesita dotar de recursos presupuestarios a las partidas antes mencionadas.</w:t>
      </w:r>
    </w:p>
    <w:p w14:paraId="56C38256" w14:textId="396E3123" w:rsidR="0001624E" w:rsidRPr="00DC2DD1" w:rsidRDefault="0001624E" w:rsidP="000952ED">
      <w:pPr>
        <w:spacing w:after="0" w:line="240" w:lineRule="auto"/>
        <w:jc w:val="both"/>
        <w:rPr>
          <w:rFonts w:asciiTheme="majorHAnsi" w:hAnsiTheme="majorHAnsi" w:cstheme="majorHAnsi"/>
        </w:rPr>
      </w:pPr>
      <w:r w:rsidRPr="00DC2DD1">
        <w:rPr>
          <w:rFonts w:asciiTheme="majorHAnsi" w:hAnsiTheme="majorHAnsi" w:cstheme="majorHAnsi"/>
        </w:rPr>
        <w:lastRenderedPageBreak/>
        <w:t>Del análisis minucioso realizado al memorándum recibido, así como de lo anteriormente expuesto y fundado, el Pleno del Instituto Estatal de Transparencia, Acceso a la Información Pública y Protección de Datos Personales emite el siguiente:</w:t>
      </w:r>
    </w:p>
    <w:p w14:paraId="256BFE47" w14:textId="77777777" w:rsidR="005210BB" w:rsidRPr="00DC2DD1" w:rsidRDefault="005210BB" w:rsidP="000952ED">
      <w:pPr>
        <w:spacing w:after="0" w:line="240" w:lineRule="auto"/>
        <w:jc w:val="both"/>
        <w:rPr>
          <w:rFonts w:ascii="Calibri Light" w:hAnsi="Calibri Light"/>
        </w:rPr>
      </w:pPr>
    </w:p>
    <w:p w14:paraId="3B06A5E3" w14:textId="77777777" w:rsidR="003C1AAD" w:rsidRPr="00DC2DD1" w:rsidRDefault="003C1AAD" w:rsidP="000952ED">
      <w:pPr>
        <w:spacing w:after="0" w:line="240" w:lineRule="auto"/>
        <w:jc w:val="center"/>
        <w:rPr>
          <w:rFonts w:ascii="Calibri Light" w:hAnsi="Calibri Light" w:cs="Calibri Light"/>
          <w:b/>
          <w:spacing w:val="20"/>
        </w:rPr>
      </w:pPr>
      <w:r w:rsidRPr="00DC2DD1">
        <w:rPr>
          <w:rFonts w:ascii="Calibri Light" w:hAnsi="Calibri Light" w:cs="Calibri Light"/>
          <w:b/>
          <w:spacing w:val="20"/>
        </w:rPr>
        <w:t>ACUERDO</w:t>
      </w:r>
    </w:p>
    <w:p w14:paraId="0916C2DF" w14:textId="77777777" w:rsidR="00C52530" w:rsidRPr="00DC2DD1" w:rsidRDefault="00C52530" w:rsidP="000952ED">
      <w:pPr>
        <w:spacing w:after="0" w:line="240" w:lineRule="auto"/>
        <w:jc w:val="center"/>
        <w:rPr>
          <w:rFonts w:ascii="Calibri Light" w:hAnsi="Calibri Light" w:cs="Calibri Light"/>
          <w:b/>
          <w:spacing w:val="20"/>
        </w:rPr>
      </w:pPr>
    </w:p>
    <w:p w14:paraId="493E8A7A" w14:textId="179A2DBB" w:rsidR="003D6FEE" w:rsidRPr="00DC2DD1" w:rsidRDefault="0084223E" w:rsidP="000952ED">
      <w:pPr>
        <w:spacing w:after="0" w:line="240" w:lineRule="auto"/>
        <w:jc w:val="both"/>
        <w:rPr>
          <w:rFonts w:ascii="Calibri Light" w:hAnsi="Calibri Light" w:cs="Calibri Light"/>
        </w:rPr>
      </w:pPr>
      <w:r w:rsidRPr="00DC2DD1">
        <w:rPr>
          <w:rFonts w:ascii="Calibri Light" w:hAnsi="Calibri Light" w:cs="Calibri Light"/>
          <w:b/>
        </w:rPr>
        <w:t>PRIMERO.-</w:t>
      </w:r>
      <w:r w:rsidRPr="00DC2DD1">
        <w:rPr>
          <w:rFonts w:ascii="Calibri Light" w:hAnsi="Calibri Light" w:cs="Calibri Light"/>
        </w:rPr>
        <w:t xml:space="preserve"> Se autoriza la adecuación del calendario de ejecución del gasto de los programas y/o proyectos antes referidos, así como de las diversas partidas que integran el presupuesto de egresos autorizado para el ejercicio 20</w:t>
      </w:r>
      <w:r w:rsidR="00216B06" w:rsidRPr="00DC2DD1">
        <w:rPr>
          <w:rFonts w:ascii="Calibri Light" w:hAnsi="Calibri Light" w:cs="Calibri Light"/>
        </w:rPr>
        <w:t>21</w:t>
      </w:r>
      <w:r w:rsidRPr="00DC2DD1">
        <w:rPr>
          <w:rFonts w:ascii="Calibri Light" w:hAnsi="Calibri Light" w:cs="Calibri Light"/>
        </w:rPr>
        <w:t>, en los términos propuestos por la</w:t>
      </w:r>
      <w:r w:rsidR="00216B06" w:rsidRPr="00DC2DD1">
        <w:rPr>
          <w:rFonts w:ascii="Calibri Light" w:hAnsi="Calibri Light" w:cs="Calibri Light"/>
        </w:rPr>
        <w:t xml:space="preserve"> Unidad Administrativa</w:t>
      </w:r>
      <w:r w:rsidRPr="00DC2DD1">
        <w:rPr>
          <w:rFonts w:ascii="Calibri Light" w:hAnsi="Calibri Light" w:cs="Calibri Light"/>
        </w:rPr>
        <w:t xml:space="preserve"> Unidad Administrativa responsable del gasto institucional, de conformidad a lo establecido en el considerando </w:t>
      </w:r>
      <w:r w:rsidR="0001624E" w:rsidRPr="00DC2DD1">
        <w:rPr>
          <w:rFonts w:ascii="Calibri Light" w:hAnsi="Calibri Light" w:cs="Calibri Light"/>
        </w:rPr>
        <w:t>SEXTO</w:t>
      </w:r>
      <w:r w:rsidRPr="00DC2DD1">
        <w:rPr>
          <w:rFonts w:ascii="Calibri Light" w:hAnsi="Calibri Light" w:cs="Calibri Light"/>
        </w:rPr>
        <w:t xml:space="preserve"> del presente acuerdo.</w:t>
      </w:r>
    </w:p>
    <w:p w14:paraId="7F533D43" w14:textId="77777777" w:rsidR="003D6FEE" w:rsidRPr="00DC2DD1" w:rsidRDefault="003D6FEE" w:rsidP="000952ED">
      <w:pPr>
        <w:spacing w:after="0" w:line="240" w:lineRule="auto"/>
        <w:jc w:val="both"/>
        <w:rPr>
          <w:rFonts w:ascii="Calibri Light" w:hAnsi="Calibri Light" w:cs="Calibri Light"/>
        </w:rPr>
      </w:pPr>
    </w:p>
    <w:p w14:paraId="6E6A8EB7" w14:textId="77777777" w:rsidR="00DC2DD1" w:rsidRPr="00DC2DD1" w:rsidRDefault="003C1AAD" w:rsidP="000952ED">
      <w:pPr>
        <w:spacing w:after="0" w:line="240" w:lineRule="auto"/>
        <w:jc w:val="both"/>
        <w:rPr>
          <w:rFonts w:ascii="Calibri Light" w:hAnsi="Calibri Light" w:cs="Calibri Light"/>
        </w:rPr>
      </w:pPr>
      <w:r w:rsidRPr="00DC2DD1">
        <w:rPr>
          <w:rFonts w:ascii="Calibri Light" w:hAnsi="Calibri Light" w:cs="Calibri Light"/>
          <w:b/>
        </w:rPr>
        <w:t xml:space="preserve">SEGUNDO.- </w:t>
      </w:r>
      <w:r w:rsidR="003D6FEE" w:rsidRPr="00DC2DD1">
        <w:rPr>
          <w:rFonts w:ascii="Calibri Light" w:hAnsi="Calibri Light" w:cs="Calibri Light"/>
        </w:rPr>
        <w:t>Se instruye a la Coordinación de Apoyo Plenario</w:t>
      </w:r>
      <w:r w:rsidR="003D6FEE" w:rsidRPr="00DC2DD1">
        <w:rPr>
          <w:rFonts w:ascii="Calibri Light" w:hAnsi="Calibri Light" w:cs="Calibri Light"/>
          <w:b/>
        </w:rPr>
        <w:t xml:space="preserve"> </w:t>
      </w:r>
      <w:r w:rsidR="003D6FEE" w:rsidRPr="00DC2DD1">
        <w:rPr>
          <w:rFonts w:ascii="Calibri Light" w:hAnsi="Calibri Light" w:cs="Calibri Light"/>
        </w:rPr>
        <w:t xml:space="preserve">para que notifique </w:t>
      </w:r>
      <w:r w:rsidRPr="00DC2DD1">
        <w:rPr>
          <w:rFonts w:ascii="Calibri Light" w:hAnsi="Calibri Light" w:cs="Calibri Light"/>
        </w:rPr>
        <w:t>a la Directora de Administración y Finanzas del Instituto Estatal de Transparencia, Acceso a la Información Pública y Protección de Datos Personales</w:t>
      </w:r>
      <w:r w:rsidR="00FC3891" w:rsidRPr="00DC2DD1">
        <w:rPr>
          <w:rFonts w:ascii="Calibri Light" w:hAnsi="Calibri Light" w:cs="Calibri Light"/>
        </w:rPr>
        <w:t xml:space="preserve">, </w:t>
      </w:r>
      <w:r w:rsidRPr="00DC2DD1">
        <w:rPr>
          <w:rFonts w:ascii="Calibri Light" w:hAnsi="Calibri Light" w:cs="Calibri Light"/>
        </w:rPr>
        <w:t>para que en el ejercicio de sus funciones se sirva en dar trámite oportuno al presente acuerdo.</w:t>
      </w:r>
    </w:p>
    <w:p w14:paraId="4627534A" w14:textId="77777777" w:rsidR="00DC2DD1" w:rsidRPr="00DC2DD1" w:rsidRDefault="00DC2DD1" w:rsidP="000952ED">
      <w:pPr>
        <w:spacing w:after="0" w:line="240" w:lineRule="auto"/>
        <w:jc w:val="both"/>
        <w:rPr>
          <w:rFonts w:ascii="Calibri Light" w:hAnsi="Calibri Light" w:cs="Calibri Light"/>
        </w:rPr>
      </w:pPr>
    </w:p>
    <w:p w14:paraId="4A71857D" w14:textId="08F1FA98" w:rsidR="00116A0A" w:rsidRPr="00DC2DD1" w:rsidRDefault="00116A0A" w:rsidP="000952ED">
      <w:pPr>
        <w:spacing w:after="0" w:line="240" w:lineRule="auto"/>
        <w:jc w:val="both"/>
        <w:rPr>
          <w:rFonts w:ascii="Calibri Light" w:eastAsia="Arial" w:hAnsi="Calibri Light" w:cs="Calibri Light"/>
        </w:rPr>
      </w:pPr>
      <w:r w:rsidRPr="00DC2DD1">
        <w:rPr>
          <w:rFonts w:ascii="Calibri Light" w:hAnsi="Calibri Light" w:cs="Calibri Light"/>
          <w:b/>
        </w:rPr>
        <w:t xml:space="preserve">TERCERO.- </w:t>
      </w:r>
      <w:r w:rsidR="00C52530" w:rsidRPr="00DC2DD1">
        <w:rPr>
          <w:rFonts w:ascii="Calibri Light" w:hAnsi="Calibri Light" w:cs="Calibri Light"/>
        </w:rPr>
        <w:t>Se instruye a la Coordinación de Apoyo Plenario para que realice los trámites correspondientes para la</w:t>
      </w:r>
      <w:r w:rsidR="00C52530" w:rsidRPr="00DC2DD1">
        <w:rPr>
          <w:rFonts w:ascii="Calibri Light" w:hAnsi="Calibri Light" w:cs="Calibri Light"/>
          <w:b/>
        </w:rPr>
        <w:t xml:space="preserve"> </w:t>
      </w:r>
      <w:r w:rsidR="00C52530" w:rsidRPr="00DC2DD1">
        <w:rPr>
          <w:rFonts w:ascii="Calibri Light" w:eastAsia="Arial" w:hAnsi="Calibri Light" w:cs="Calibri Light"/>
        </w:rPr>
        <w:t>publicación d</w:t>
      </w:r>
      <w:r w:rsidRPr="00DC2DD1">
        <w:rPr>
          <w:rFonts w:ascii="Calibri Light" w:eastAsia="Arial" w:hAnsi="Calibri Light" w:cs="Calibri Light"/>
        </w:rPr>
        <w:t>el presente acuerdo en la Página de Internet Oficial del Instituto Estatal de Transparencia, Acceso a la Información Pública y Protección de Datos Personales.</w:t>
      </w:r>
    </w:p>
    <w:p w14:paraId="26E2F54E" w14:textId="77777777" w:rsidR="00AC56B9" w:rsidRPr="00DC2DD1" w:rsidRDefault="00AC56B9" w:rsidP="000952ED">
      <w:pPr>
        <w:spacing w:line="240" w:lineRule="auto"/>
        <w:jc w:val="both"/>
        <w:rPr>
          <w:rFonts w:ascii="Calibri Light" w:hAnsi="Calibri Light" w:cs="Calibri Light"/>
          <w:sz w:val="4"/>
          <w:szCs w:val="4"/>
        </w:rPr>
      </w:pPr>
    </w:p>
    <w:p w14:paraId="2236BFFA" w14:textId="77777777" w:rsidR="0001624E" w:rsidRPr="00DC2DD1" w:rsidRDefault="0001624E" w:rsidP="000952ED">
      <w:pPr>
        <w:spacing w:line="240" w:lineRule="auto"/>
        <w:jc w:val="both"/>
        <w:rPr>
          <w:rFonts w:ascii="Calibri Light" w:hAnsi="Calibri Light" w:cs="Calibri Light"/>
        </w:rPr>
      </w:pPr>
      <w:r w:rsidRPr="00DC2DD1">
        <w:rPr>
          <w:rFonts w:ascii="Calibri Light" w:hAnsi="Calibri Light" w:cs="Calibri Light"/>
        </w:rPr>
        <w:t>Así lo acordaron y firman para debida constancia, los integrantes del Pleno del Instituto Estatal de Transparencia, Acceso a la Información Pública y Protección de Datos Personales:</w:t>
      </w:r>
    </w:p>
    <w:p w14:paraId="79E573EA" w14:textId="4FE75031" w:rsidR="000C0422" w:rsidRPr="00DC2DD1" w:rsidRDefault="000C0422" w:rsidP="000952ED">
      <w:pPr>
        <w:pStyle w:val="Sinespaciado"/>
        <w:jc w:val="center"/>
        <w:rPr>
          <w:rFonts w:ascii="Calibri Light" w:hAnsi="Calibri Light"/>
          <w:b/>
        </w:rPr>
      </w:pPr>
    </w:p>
    <w:p w14:paraId="77FC472F" w14:textId="2443CFAF" w:rsidR="000952ED" w:rsidRPr="00DC2DD1" w:rsidRDefault="000952ED" w:rsidP="000952ED">
      <w:pPr>
        <w:pStyle w:val="Sinespaciado"/>
        <w:jc w:val="center"/>
        <w:rPr>
          <w:rFonts w:ascii="Calibri Light" w:hAnsi="Calibri Light"/>
          <w:b/>
        </w:rPr>
      </w:pPr>
    </w:p>
    <w:p w14:paraId="58833EEB" w14:textId="3E11AF1D" w:rsidR="000952ED" w:rsidRPr="00DC2DD1" w:rsidRDefault="000952ED" w:rsidP="000952ED">
      <w:pPr>
        <w:pStyle w:val="Sinespaciado"/>
        <w:jc w:val="center"/>
        <w:rPr>
          <w:rFonts w:ascii="Calibri Light" w:hAnsi="Calibri Light"/>
          <w:b/>
        </w:rPr>
      </w:pPr>
    </w:p>
    <w:p w14:paraId="5F90E00C" w14:textId="64415860" w:rsidR="00EB588F" w:rsidRDefault="00EB588F" w:rsidP="000952ED">
      <w:pPr>
        <w:pStyle w:val="Sinespaciado"/>
        <w:jc w:val="center"/>
        <w:rPr>
          <w:rFonts w:ascii="Calibri Light" w:hAnsi="Calibri Light"/>
          <w:b/>
        </w:rPr>
      </w:pPr>
    </w:p>
    <w:p w14:paraId="39E8359D" w14:textId="3FD5E47F" w:rsidR="00EB588F" w:rsidRDefault="00EB588F" w:rsidP="000952ED">
      <w:pPr>
        <w:pStyle w:val="Sinespaciado"/>
        <w:jc w:val="center"/>
        <w:rPr>
          <w:rFonts w:ascii="Calibri Light" w:hAnsi="Calibri Light"/>
          <w:b/>
        </w:rPr>
      </w:pPr>
    </w:p>
    <w:p w14:paraId="0BABBF6C" w14:textId="733EA26A" w:rsidR="00EB588F" w:rsidRDefault="00EB588F" w:rsidP="000952ED">
      <w:pPr>
        <w:pStyle w:val="Sinespaciado"/>
        <w:jc w:val="center"/>
        <w:rPr>
          <w:rFonts w:ascii="Calibri Light" w:hAnsi="Calibri Light"/>
          <w:b/>
        </w:rPr>
      </w:pPr>
    </w:p>
    <w:p w14:paraId="44E9B78A" w14:textId="0FB66DD0" w:rsidR="005E20D1" w:rsidRPr="00DC2DD1" w:rsidRDefault="008C7B93" w:rsidP="000952ED">
      <w:pPr>
        <w:pStyle w:val="Sinespaciado"/>
        <w:jc w:val="center"/>
        <w:rPr>
          <w:rFonts w:ascii="Calibri Light" w:hAnsi="Calibri Light"/>
          <w:b/>
        </w:rPr>
      </w:pPr>
      <w:r>
        <w:rPr>
          <w:rFonts w:ascii="Calibri Light" w:hAnsi="Calibri Light"/>
          <w:b/>
        </w:rPr>
        <w:t>(RÚBRICA)</w:t>
      </w:r>
    </w:p>
    <w:p w14:paraId="2893B94F" w14:textId="77777777" w:rsidR="000952ED" w:rsidRPr="00DC2DD1" w:rsidRDefault="000952ED" w:rsidP="000952ED">
      <w:pPr>
        <w:pStyle w:val="Sinespaciado"/>
        <w:jc w:val="center"/>
        <w:rPr>
          <w:rFonts w:ascii="Calibri Light" w:hAnsi="Calibri Light"/>
          <w:b/>
        </w:rPr>
      </w:pPr>
    </w:p>
    <w:tbl>
      <w:tblPr>
        <w:tblW w:w="10041" w:type="dxa"/>
        <w:tblInd w:w="-593" w:type="dxa"/>
        <w:tblLook w:val="04A0" w:firstRow="1" w:lastRow="0" w:firstColumn="1" w:lastColumn="0" w:noHBand="0" w:noVBand="1"/>
      </w:tblPr>
      <w:tblGrid>
        <w:gridCol w:w="5020"/>
        <w:gridCol w:w="5021"/>
      </w:tblGrid>
      <w:tr w:rsidR="00216B06" w:rsidRPr="00DC2DD1" w14:paraId="6619D215" w14:textId="77777777" w:rsidTr="003B7B13">
        <w:trPr>
          <w:trHeight w:val="859"/>
        </w:trPr>
        <w:tc>
          <w:tcPr>
            <w:tcW w:w="10041" w:type="dxa"/>
            <w:gridSpan w:val="2"/>
          </w:tcPr>
          <w:p w14:paraId="22797C91" w14:textId="764967EA" w:rsidR="00216B06" w:rsidRPr="00DC2DD1" w:rsidRDefault="00216B06" w:rsidP="000952ED">
            <w:pPr>
              <w:pStyle w:val="Sinespaciado"/>
              <w:jc w:val="center"/>
              <w:rPr>
                <w:rFonts w:asciiTheme="majorHAnsi" w:hAnsiTheme="majorHAnsi" w:cstheme="majorHAnsi"/>
                <w:b/>
                <w:sz w:val="21"/>
                <w:szCs w:val="21"/>
              </w:rPr>
            </w:pPr>
            <w:r w:rsidRPr="00DC2DD1">
              <w:rPr>
                <w:rFonts w:asciiTheme="majorHAnsi" w:hAnsiTheme="majorHAnsi" w:cstheme="majorHAnsi"/>
                <w:b/>
                <w:sz w:val="21"/>
                <w:szCs w:val="21"/>
              </w:rPr>
              <w:t>MTRA. MARÍA GILDA SEGOVIA CHAB</w:t>
            </w:r>
          </w:p>
          <w:p w14:paraId="1DEE9D6B" w14:textId="12E43A9C" w:rsidR="00216B06" w:rsidRPr="00DC2DD1" w:rsidRDefault="00216B06" w:rsidP="000952ED">
            <w:pPr>
              <w:pStyle w:val="Sinespaciado"/>
              <w:jc w:val="center"/>
              <w:rPr>
                <w:rFonts w:asciiTheme="majorHAnsi" w:hAnsiTheme="majorHAnsi" w:cstheme="majorHAnsi"/>
                <w:b/>
                <w:sz w:val="21"/>
                <w:szCs w:val="21"/>
              </w:rPr>
            </w:pPr>
            <w:r w:rsidRPr="00DC2DD1">
              <w:rPr>
                <w:rFonts w:asciiTheme="majorHAnsi" w:hAnsiTheme="majorHAnsi" w:cstheme="majorHAnsi"/>
                <w:b/>
                <w:sz w:val="21"/>
                <w:szCs w:val="21"/>
              </w:rPr>
              <w:t xml:space="preserve">COMISIONADA </w:t>
            </w:r>
            <w:r w:rsidR="000952ED" w:rsidRPr="00DC2DD1">
              <w:rPr>
                <w:rFonts w:asciiTheme="majorHAnsi" w:hAnsiTheme="majorHAnsi" w:cstheme="majorHAnsi"/>
                <w:b/>
                <w:sz w:val="21"/>
                <w:szCs w:val="21"/>
              </w:rPr>
              <w:t>PRESIDENTA</w:t>
            </w:r>
          </w:p>
        </w:tc>
      </w:tr>
      <w:tr w:rsidR="00216B06" w:rsidRPr="00DC2DD1" w14:paraId="664441B9" w14:textId="77777777" w:rsidTr="003B7B13">
        <w:trPr>
          <w:trHeight w:val="859"/>
        </w:trPr>
        <w:tc>
          <w:tcPr>
            <w:tcW w:w="5020" w:type="dxa"/>
          </w:tcPr>
          <w:p w14:paraId="17CBF867" w14:textId="4638C6F8" w:rsidR="003B7B13" w:rsidRPr="00DC2DD1" w:rsidRDefault="003B7B13" w:rsidP="000952ED">
            <w:pPr>
              <w:pStyle w:val="Sinespaciado"/>
              <w:rPr>
                <w:rFonts w:ascii="Calibri Light" w:hAnsi="Calibri Light"/>
                <w:b/>
              </w:rPr>
            </w:pPr>
          </w:p>
          <w:p w14:paraId="0B35E593" w14:textId="7CA44197" w:rsidR="000952ED" w:rsidRDefault="000952ED" w:rsidP="000952ED">
            <w:pPr>
              <w:pStyle w:val="Sinespaciado"/>
              <w:rPr>
                <w:rFonts w:ascii="Calibri Light" w:hAnsi="Calibri Light"/>
                <w:b/>
              </w:rPr>
            </w:pPr>
          </w:p>
          <w:p w14:paraId="44754673" w14:textId="3EADF20A" w:rsidR="00EB588F" w:rsidRDefault="00EB588F" w:rsidP="000952ED">
            <w:pPr>
              <w:pStyle w:val="Sinespaciado"/>
              <w:rPr>
                <w:rFonts w:ascii="Calibri Light" w:hAnsi="Calibri Light"/>
                <w:b/>
              </w:rPr>
            </w:pPr>
          </w:p>
          <w:p w14:paraId="33670163" w14:textId="77777777" w:rsidR="00AC56B9" w:rsidRPr="00DC2DD1" w:rsidRDefault="00AC56B9" w:rsidP="000952ED">
            <w:pPr>
              <w:pStyle w:val="Sinespaciado"/>
              <w:rPr>
                <w:rFonts w:ascii="Calibri Light" w:hAnsi="Calibri Light"/>
                <w:b/>
              </w:rPr>
            </w:pPr>
          </w:p>
          <w:p w14:paraId="11ACFEB8" w14:textId="77777777" w:rsidR="00AC56B9" w:rsidRPr="00DC2DD1" w:rsidRDefault="00AC56B9" w:rsidP="000952ED">
            <w:pPr>
              <w:pStyle w:val="Sinespaciado"/>
              <w:rPr>
                <w:rFonts w:ascii="Calibri Light" w:hAnsi="Calibri Light"/>
                <w:b/>
              </w:rPr>
            </w:pPr>
          </w:p>
          <w:p w14:paraId="569314DF" w14:textId="77777777" w:rsidR="008C7B93" w:rsidRPr="00DC2DD1" w:rsidRDefault="008C7B93" w:rsidP="008C7B93">
            <w:pPr>
              <w:pStyle w:val="Sinespaciado"/>
              <w:jc w:val="center"/>
              <w:rPr>
                <w:rFonts w:ascii="Calibri Light" w:hAnsi="Calibri Light"/>
                <w:b/>
              </w:rPr>
            </w:pPr>
            <w:r>
              <w:rPr>
                <w:rFonts w:ascii="Calibri Light" w:hAnsi="Calibri Light"/>
                <w:b/>
              </w:rPr>
              <w:t>(RÚBRICA)</w:t>
            </w:r>
          </w:p>
          <w:p w14:paraId="58507717" w14:textId="77777777" w:rsidR="000952ED" w:rsidRPr="00DC2DD1" w:rsidRDefault="000952ED" w:rsidP="000952ED">
            <w:pPr>
              <w:pStyle w:val="Sinespaciado"/>
              <w:rPr>
                <w:rFonts w:ascii="Calibri Light" w:hAnsi="Calibri Light"/>
                <w:b/>
              </w:rPr>
            </w:pPr>
          </w:p>
          <w:p w14:paraId="32FDF505" w14:textId="79DB361A" w:rsidR="00216B06" w:rsidRPr="00DC2DD1" w:rsidRDefault="00216B06" w:rsidP="000952ED">
            <w:pPr>
              <w:pStyle w:val="Sinespaciado"/>
              <w:jc w:val="center"/>
              <w:rPr>
                <w:rFonts w:asciiTheme="majorHAnsi" w:hAnsiTheme="majorHAnsi" w:cstheme="majorHAnsi"/>
                <w:b/>
                <w:sz w:val="21"/>
                <w:szCs w:val="21"/>
              </w:rPr>
            </w:pPr>
            <w:r w:rsidRPr="00DC2DD1">
              <w:rPr>
                <w:rFonts w:asciiTheme="majorHAnsi" w:hAnsiTheme="majorHAnsi" w:cstheme="majorHAnsi"/>
                <w:b/>
                <w:sz w:val="21"/>
                <w:szCs w:val="21"/>
              </w:rPr>
              <w:t>DR. ALDRIN MARTIN BRICEÑO CONRADO</w:t>
            </w:r>
          </w:p>
          <w:p w14:paraId="7BF190B0" w14:textId="69B77795" w:rsidR="00216B06" w:rsidRPr="00DC2DD1" w:rsidRDefault="00216B06" w:rsidP="000952ED">
            <w:pPr>
              <w:pStyle w:val="Sinespaciado"/>
              <w:jc w:val="center"/>
              <w:rPr>
                <w:rFonts w:ascii="Calibri Light" w:hAnsi="Calibri Light" w:cs="Calibri Light"/>
                <w:b/>
              </w:rPr>
            </w:pPr>
            <w:r w:rsidRPr="00DC2DD1">
              <w:rPr>
                <w:rFonts w:asciiTheme="majorHAnsi" w:hAnsiTheme="majorHAnsi" w:cstheme="majorHAnsi"/>
                <w:b/>
                <w:sz w:val="21"/>
                <w:szCs w:val="21"/>
              </w:rPr>
              <w:t xml:space="preserve">COMISIONADO </w:t>
            </w:r>
          </w:p>
        </w:tc>
        <w:tc>
          <w:tcPr>
            <w:tcW w:w="5021" w:type="dxa"/>
          </w:tcPr>
          <w:p w14:paraId="3529539C" w14:textId="57B091C8" w:rsidR="00216B06" w:rsidRDefault="00216B06" w:rsidP="000952ED">
            <w:pPr>
              <w:pStyle w:val="Sinespaciado"/>
              <w:jc w:val="center"/>
              <w:rPr>
                <w:rFonts w:ascii="Calibri Light" w:hAnsi="Calibri Light" w:cs="Calibri Light"/>
                <w:b/>
              </w:rPr>
            </w:pPr>
          </w:p>
          <w:p w14:paraId="2BD599CC" w14:textId="27886D40" w:rsidR="00EB588F" w:rsidRDefault="00EB588F" w:rsidP="000952ED">
            <w:pPr>
              <w:pStyle w:val="Sinespaciado"/>
              <w:jc w:val="center"/>
              <w:rPr>
                <w:rFonts w:ascii="Calibri Light" w:hAnsi="Calibri Light" w:cs="Calibri Light"/>
                <w:b/>
              </w:rPr>
            </w:pPr>
          </w:p>
          <w:p w14:paraId="37D3F602" w14:textId="77777777" w:rsidR="00EB588F" w:rsidRPr="00DC2DD1" w:rsidRDefault="00EB588F" w:rsidP="000952ED">
            <w:pPr>
              <w:pStyle w:val="Sinespaciado"/>
              <w:jc w:val="center"/>
              <w:rPr>
                <w:rFonts w:ascii="Calibri Light" w:hAnsi="Calibri Light" w:cs="Calibri Light"/>
                <w:b/>
              </w:rPr>
            </w:pPr>
          </w:p>
          <w:p w14:paraId="653904D9" w14:textId="577BEE8B" w:rsidR="000952ED" w:rsidRPr="00DC2DD1" w:rsidRDefault="000952ED" w:rsidP="000952ED">
            <w:pPr>
              <w:pStyle w:val="Sinespaciado"/>
              <w:jc w:val="center"/>
              <w:rPr>
                <w:rFonts w:ascii="Calibri Light" w:hAnsi="Calibri Light" w:cs="Calibri Light"/>
                <w:b/>
              </w:rPr>
            </w:pPr>
          </w:p>
          <w:p w14:paraId="487B320C" w14:textId="393BD140" w:rsidR="000952ED" w:rsidRPr="00DC2DD1" w:rsidRDefault="000952ED" w:rsidP="000952ED">
            <w:pPr>
              <w:pStyle w:val="Sinespaciado"/>
              <w:jc w:val="center"/>
              <w:rPr>
                <w:rFonts w:ascii="Calibri Light" w:hAnsi="Calibri Light" w:cs="Calibri Light"/>
                <w:b/>
              </w:rPr>
            </w:pPr>
          </w:p>
          <w:p w14:paraId="63948973" w14:textId="77777777" w:rsidR="008C7B93" w:rsidRPr="00DC2DD1" w:rsidRDefault="008C7B93" w:rsidP="008C7B93">
            <w:pPr>
              <w:pStyle w:val="Sinespaciado"/>
              <w:jc w:val="center"/>
              <w:rPr>
                <w:rFonts w:ascii="Calibri Light" w:hAnsi="Calibri Light"/>
                <w:b/>
              </w:rPr>
            </w:pPr>
            <w:r>
              <w:rPr>
                <w:rFonts w:ascii="Calibri Light" w:hAnsi="Calibri Light"/>
                <w:b/>
              </w:rPr>
              <w:t>(RÚBRICA)</w:t>
            </w:r>
          </w:p>
          <w:p w14:paraId="07054337" w14:textId="77777777" w:rsidR="003B7B13" w:rsidRPr="00DC2DD1" w:rsidRDefault="003B7B13" w:rsidP="000952ED">
            <w:pPr>
              <w:pStyle w:val="Sinespaciado"/>
              <w:jc w:val="center"/>
              <w:rPr>
                <w:rFonts w:ascii="Calibri Light" w:hAnsi="Calibri Light" w:cs="Calibri Light"/>
                <w:b/>
              </w:rPr>
            </w:pPr>
          </w:p>
          <w:p w14:paraId="0D7945DE" w14:textId="77777777" w:rsidR="00216B06" w:rsidRPr="00DC2DD1" w:rsidRDefault="00216B06" w:rsidP="000952ED">
            <w:pPr>
              <w:pStyle w:val="Sinespaciado"/>
              <w:jc w:val="center"/>
              <w:rPr>
                <w:rFonts w:asciiTheme="majorHAnsi" w:hAnsiTheme="majorHAnsi" w:cstheme="majorHAnsi"/>
                <w:b/>
                <w:sz w:val="21"/>
                <w:szCs w:val="21"/>
              </w:rPr>
            </w:pPr>
            <w:r w:rsidRPr="00DC2DD1">
              <w:rPr>
                <w:rFonts w:asciiTheme="majorHAnsi" w:hAnsiTheme="majorHAnsi" w:cstheme="majorHAnsi"/>
                <w:b/>
                <w:sz w:val="21"/>
                <w:szCs w:val="21"/>
              </w:rPr>
              <w:t>DR. CARLOS FERNANDO PAVÓN DURÁN</w:t>
            </w:r>
          </w:p>
          <w:p w14:paraId="7D48A08D" w14:textId="0079FFFD" w:rsidR="00216B06" w:rsidRPr="00DC2DD1" w:rsidRDefault="00216B06" w:rsidP="000952ED">
            <w:pPr>
              <w:pStyle w:val="Sinespaciado"/>
              <w:jc w:val="center"/>
              <w:rPr>
                <w:rFonts w:ascii="Calibri Light" w:hAnsi="Calibri Light" w:cs="Calibri Light"/>
                <w:b/>
              </w:rPr>
            </w:pPr>
            <w:r w:rsidRPr="00DC2DD1">
              <w:rPr>
                <w:rFonts w:asciiTheme="majorHAnsi" w:hAnsiTheme="majorHAnsi" w:cstheme="majorHAnsi"/>
                <w:b/>
                <w:sz w:val="21"/>
                <w:szCs w:val="21"/>
              </w:rPr>
              <w:t>COMISIONADO</w:t>
            </w:r>
          </w:p>
        </w:tc>
      </w:tr>
    </w:tbl>
    <w:p w14:paraId="24725304" w14:textId="51CD7AD1" w:rsidR="005B742E" w:rsidRDefault="005B742E" w:rsidP="005E20D1">
      <w:pPr>
        <w:pStyle w:val="Sinespaciado"/>
        <w:tabs>
          <w:tab w:val="left" w:pos="7425"/>
        </w:tabs>
        <w:jc w:val="right"/>
        <w:rPr>
          <w:rFonts w:ascii="Calibri Light" w:hAnsi="Calibri Light"/>
          <w:b/>
          <w:sz w:val="28"/>
          <w:szCs w:val="28"/>
        </w:rPr>
      </w:pPr>
      <w:bookmarkStart w:id="0" w:name="_GoBack"/>
      <w:bookmarkEnd w:id="0"/>
      <w:r>
        <w:rPr>
          <w:rFonts w:ascii="Calibri Light" w:hAnsi="Calibri Light"/>
          <w:b/>
          <w:sz w:val="28"/>
          <w:szCs w:val="28"/>
        </w:rPr>
        <w:lastRenderedPageBreak/>
        <w:t xml:space="preserve">Anexo </w:t>
      </w:r>
      <w:r w:rsidR="00B43E31">
        <w:rPr>
          <w:rFonts w:ascii="Calibri Light" w:hAnsi="Calibri Light"/>
          <w:b/>
          <w:sz w:val="28"/>
          <w:szCs w:val="28"/>
        </w:rPr>
        <w:t>Ú</w:t>
      </w:r>
      <w:r>
        <w:rPr>
          <w:rFonts w:ascii="Calibri Light" w:hAnsi="Calibri Light"/>
          <w:b/>
          <w:sz w:val="28"/>
          <w:szCs w:val="28"/>
        </w:rPr>
        <w:t>nico</w:t>
      </w:r>
    </w:p>
    <w:p w14:paraId="36776A5F" w14:textId="659D333B" w:rsidR="005B742E" w:rsidRDefault="005B742E" w:rsidP="005B742E">
      <w:pPr>
        <w:pStyle w:val="Sinespaciado"/>
        <w:jc w:val="right"/>
        <w:rPr>
          <w:rFonts w:ascii="Calibri Light" w:hAnsi="Calibri Light"/>
          <w:b/>
          <w:sz w:val="28"/>
          <w:szCs w:val="28"/>
        </w:rPr>
      </w:pPr>
    </w:p>
    <w:p w14:paraId="5AC35D96" w14:textId="3AF898F3" w:rsidR="005E20D1" w:rsidRDefault="005E20D1" w:rsidP="005B742E">
      <w:pPr>
        <w:pStyle w:val="Sinespaciado"/>
        <w:jc w:val="right"/>
        <w:rPr>
          <w:rFonts w:ascii="Calibri Light" w:hAnsi="Calibri Light"/>
          <w:b/>
          <w:sz w:val="28"/>
          <w:szCs w:val="28"/>
        </w:rPr>
      </w:pPr>
      <w:r>
        <w:rPr>
          <w:noProof/>
          <w:lang w:eastAsia="zh-TW"/>
        </w:rPr>
        <w:drawing>
          <wp:inline distT="0" distB="0" distL="0" distR="0" wp14:anchorId="1DEC9D38" wp14:editId="352BFED2">
            <wp:extent cx="5612130" cy="666750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667500"/>
                    </a:xfrm>
                    <a:prstGeom prst="rect">
                      <a:avLst/>
                    </a:prstGeom>
                    <a:noFill/>
                    <a:ln>
                      <a:noFill/>
                    </a:ln>
                  </pic:spPr>
                </pic:pic>
              </a:graphicData>
            </a:graphic>
          </wp:inline>
        </w:drawing>
      </w:r>
    </w:p>
    <w:p w14:paraId="5AA757DB" w14:textId="77777777" w:rsidR="005B742E" w:rsidRDefault="005B742E" w:rsidP="005B742E">
      <w:pPr>
        <w:pStyle w:val="Sinespaciado"/>
        <w:jc w:val="right"/>
        <w:rPr>
          <w:rFonts w:ascii="Calibri Light" w:hAnsi="Calibri Light"/>
          <w:b/>
          <w:sz w:val="28"/>
          <w:szCs w:val="28"/>
        </w:rPr>
      </w:pPr>
    </w:p>
    <w:p w14:paraId="60E24F50" w14:textId="7FE9CCBD" w:rsidR="005B742E" w:rsidRDefault="005B742E" w:rsidP="005B742E">
      <w:pPr>
        <w:pStyle w:val="Sinespaciado"/>
        <w:jc w:val="right"/>
        <w:rPr>
          <w:rFonts w:ascii="Calibri Light" w:hAnsi="Calibri Light"/>
          <w:b/>
          <w:sz w:val="28"/>
          <w:szCs w:val="28"/>
        </w:rPr>
      </w:pPr>
    </w:p>
    <w:p w14:paraId="40F5E22D" w14:textId="785924BE" w:rsidR="005B742E" w:rsidRPr="00DC2DD1" w:rsidRDefault="007915A6" w:rsidP="002A0A7D">
      <w:pPr>
        <w:pStyle w:val="Sinespaciado"/>
        <w:tabs>
          <w:tab w:val="left" w:pos="5565"/>
        </w:tabs>
        <w:rPr>
          <w:rFonts w:ascii="Calibri Light" w:hAnsi="Calibri Light"/>
          <w:b/>
          <w:sz w:val="28"/>
          <w:szCs w:val="28"/>
        </w:rPr>
      </w:pPr>
      <w:r>
        <w:rPr>
          <w:rFonts w:ascii="Calibri Light" w:hAnsi="Calibri Light"/>
          <w:b/>
          <w:sz w:val="28"/>
          <w:szCs w:val="28"/>
        </w:rPr>
        <w:lastRenderedPageBreak/>
        <w:tab/>
      </w:r>
      <w:r w:rsidR="005E20D1">
        <w:rPr>
          <w:noProof/>
          <w:lang w:eastAsia="zh-TW"/>
        </w:rPr>
        <w:drawing>
          <wp:inline distT="0" distB="0" distL="0" distR="0" wp14:anchorId="328995A6" wp14:editId="0DC52F77">
            <wp:extent cx="5612130" cy="7191375"/>
            <wp:effectExtent l="0" t="0" r="762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12130" cy="7191375"/>
                    </a:xfrm>
                    <a:prstGeom prst="rect">
                      <a:avLst/>
                    </a:prstGeom>
                    <a:noFill/>
                    <a:ln>
                      <a:noFill/>
                    </a:ln>
                  </pic:spPr>
                </pic:pic>
              </a:graphicData>
            </a:graphic>
          </wp:inline>
        </w:drawing>
      </w:r>
    </w:p>
    <w:sectPr w:rsidR="005B742E" w:rsidRPr="00DC2DD1" w:rsidSect="00A55A5E">
      <w:headerReference w:type="default" r:id="rId12"/>
      <w:footerReference w:type="default" r:id="rId13"/>
      <w:pgSz w:w="12240" w:h="15840"/>
      <w:pgMar w:top="2150" w:right="1701" w:bottom="1418" w:left="1701" w:header="426"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A9E16F" w14:textId="77777777" w:rsidR="00AA6411" w:rsidRDefault="00AA6411">
      <w:pPr>
        <w:spacing w:after="0" w:line="240" w:lineRule="auto"/>
      </w:pPr>
      <w:r>
        <w:separator/>
      </w:r>
    </w:p>
  </w:endnote>
  <w:endnote w:type="continuationSeparator" w:id="0">
    <w:p w14:paraId="616A7E03" w14:textId="77777777" w:rsidR="00AA6411" w:rsidRDefault="00AA6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1FAB56" w14:textId="77777777" w:rsidR="007D548C" w:rsidRPr="001904F3" w:rsidRDefault="007D548C" w:rsidP="007D548C">
    <w:pPr>
      <w:pStyle w:val="Piedepgina"/>
      <w:jc w:val="center"/>
      <w:rPr>
        <w:sz w:val="18"/>
        <w:szCs w:val="18"/>
      </w:rPr>
    </w:pPr>
    <w:r w:rsidRPr="001904F3">
      <w:rPr>
        <w:sz w:val="18"/>
        <w:szCs w:val="18"/>
        <w:lang w:val="es-ES"/>
      </w:rPr>
      <w:t xml:space="preserve">Página </w:t>
    </w:r>
    <w:r w:rsidRPr="001904F3">
      <w:rPr>
        <w:sz w:val="18"/>
        <w:szCs w:val="18"/>
      </w:rPr>
      <w:fldChar w:fldCharType="begin"/>
    </w:r>
    <w:r w:rsidRPr="001904F3">
      <w:rPr>
        <w:sz w:val="18"/>
        <w:szCs w:val="18"/>
      </w:rPr>
      <w:instrText>PAGE  \* Arabic  \* MERGEFORMAT</w:instrText>
    </w:r>
    <w:r w:rsidRPr="001904F3">
      <w:rPr>
        <w:sz w:val="18"/>
        <w:szCs w:val="18"/>
      </w:rPr>
      <w:fldChar w:fldCharType="separate"/>
    </w:r>
    <w:r w:rsidR="008C7B93">
      <w:rPr>
        <w:noProof/>
        <w:sz w:val="18"/>
        <w:szCs w:val="18"/>
      </w:rPr>
      <w:t>5</w:t>
    </w:r>
    <w:r w:rsidRPr="001904F3">
      <w:rPr>
        <w:sz w:val="18"/>
        <w:szCs w:val="18"/>
      </w:rPr>
      <w:fldChar w:fldCharType="end"/>
    </w:r>
    <w:r w:rsidRPr="001904F3">
      <w:rPr>
        <w:sz w:val="18"/>
        <w:szCs w:val="18"/>
        <w:lang w:val="es-ES"/>
      </w:rPr>
      <w:t xml:space="preserve"> de </w:t>
    </w:r>
    <w:r w:rsidRPr="001904F3">
      <w:rPr>
        <w:sz w:val="18"/>
        <w:szCs w:val="18"/>
      </w:rPr>
      <w:fldChar w:fldCharType="begin"/>
    </w:r>
    <w:r w:rsidRPr="001904F3">
      <w:rPr>
        <w:sz w:val="18"/>
        <w:szCs w:val="18"/>
      </w:rPr>
      <w:instrText>NUMPAGES  \* Arabic  \* MERGEFORMAT</w:instrText>
    </w:r>
    <w:r w:rsidRPr="001904F3">
      <w:rPr>
        <w:sz w:val="18"/>
        <w:szCs w:val="18"/>
      </w:rPr>
      <w:fldChar w:fldCharType="separate"/>
    </w:r>
    <w:r w:rsidR="008C7B93">
      <w:rPr>
        <w:noProof/>
        <w:sz w:val="18"/>
        <w:szCs w:val="18"/>
      </w:rPr>
      <w:t>5</w:t>
    </w:r>
    <w:r w:rsidRPr="001904F3">
      <w:rPr>
        <w:sz w:val="18"/>
        <w:szCs w:val="18"/>
      </w:rPr>
      <w:fldChar w:fldCharType="end"/>
    </w:r>
  </w:p>
  <w:p w14:paraId="3577EC91" w14:textId="77777777" w:rsidR="007D548C" w:rsidRDefault="007D548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ADC296" w14:textId="77777777" w:rsidR="00AA6411" w:rsidRDefault="00AA6411">
      <w:pPr>
        <w:spacing w:after="0" w:line="240" w:lineRule="auto"/>
      </w:pPr>
      <w:r>
        <w:separator/>
      </w:r>
    </w:p>
  </w:footnote>
  <w:footnote w:type="continuationSeparator" w:id="0">
    <w:p w14:paraId="4B14FDD7" w14:textId="77777777" w:rsidR="00AA6411" w:rsidRDefault="00AA6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A51AF5" w14:textId="77777777" w:rsidR="00531E46" w:rsidRDefault="00CB7E42">
    <w:pPr>
      <w:pStyle w:val="Encabezado"/>
    </w:pPr>
    <w:r>
      <w:rPr>
        <w:noProof/>
        <w:lang w:eastAsia="zh-TW"/>
      </w:rPr>
      <w:drawing>
        <wp:inline distT="0" distB="0" distL="0" distR="0" wp14:anchorId="5394F39A" wp14:editId="14522A5F">
          <wp:extent cx="5612130" cy="944705"/>
          <wp:effectExtent l="0" t="0" r="0" b="825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NAIP-01 Nuevo.jpg"/>
                  <pic:cNvPicPr/>
                </pic:nvPicPr>
                <pic:blipFill>
                  <a:blip r:embed="rId1"/>
                  <a:stretch>
                    <a:fillRect/>
                  </a:stretch>
                </pic:blipFill>
                <pic:spPr>
                  <a:xfrm>
                    <a:off x="0" y="0"/>
                    <a:ext cx="5612130" cy="9447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0D28"/>
    <w:rsid w:val="00013A5E"/>
    <w:rsid w:val="0001624E"/>
    <w:rsid w:val="00021EA3"/>
    <w:rsid w:val="00022272"/>
    <w:rsid w:val="0003785B"/>
    <w:rsid w:val="00042973"/>
    <w:rsid w:val="00046F6D"/>
    <w:rsid w:val="00062D0E"/>
    <w:rsid w:val="00065C90"/>
    <w:rsid w:val="00093EDE"/>
    <w:rsid w:val="000952ED"/>
    <w:rsid w:val="000A1348"/>
    <w:rsid w:val="000B0D3D"/>
    <w:rsid w:val="000C0422"/>
    <w:rsid w:val="000E5D57"/>
    <w:rsid w:val="000E6E46"/>
    <w:rsid w:val="000E766A"/>
    <w:rsid w:val="00111CB3"/>
    <w:rsid w:val="00116A0A"/>
    <w:rsid w:val="001400DF"/>
    <w:rsid w:val="0016049B"/>
    <w:rsid w:val="001633F1"/>
    <w:rsid w:val="00166278"/>
    <w:rsid w:val="001675A4"/>
    <w:rsid w:val="0017524D"/>
    <w:rsid w:val="00182194"/>
    <w:rsid w:val="0018357B"/>
    <w:rsid w:val="00190DC3"/>
    <w:rsid w:val="001A1146"/>
    <w:rsid w:val="001A308F"/>
    <w:rsid w:val="001A7284"/>
    <w:rsid w:val="001B33B3"/>
    <w:rsid w:val="001C3F63"/>
    <w:rsid w:val="001C6C24"/>
    <w:rsid w:val="001C707C"/>
    <w:rsid w:val="001E6BDE"/>
    <w:rsid w:val="001F3AD1"/>
    <w:rsid w:val="00204736"/>
    <w:rsid w:val="0020641B"/>
    <w:rsid w:val="00216B06"/>
    <w:rsid w:val="00217462"/>
    <w:rsid w:val="00226838"/>
    <w:rsid w:val="00232C01"/>
    <w:rsid w:val="00241255"/>
    <w:rsid w:val="0025134C"/>
    <w:rsid w:val="00260C4F"/>
    <w:rsid w:val="00275A11"/>
    <w:rsid w:val="00276A30"/>
    <w:rsid w:val="00286768"/>
    <w:rsid w:val="002921CD"/>
    <w:rsid w:val="002A0A7D"/>
    <w:rsid w:val="002A549E"/>
    <w:rsid w:val="002E0D28"/>
    <w:rsid w:val="002E0EEF"/>
    <w:rsid w:val="002E2A91"/>
    <w:rsid w:val="002F42D6"/>
    <w:rsid w:val="002F6742"/>
    <w:rsid w:val="002F7E00"/>
    <w:rsid w:val="003062AD"/>
    <w:rsid w:val="00313A7A"/>
    <w:rsid w:val="003221C2"/>
    <w:rsid w:val="00332017"/>
    <w:rsid w:val="003515BE"/>
    <w:rsid w:val="00355751"/>
    <w:rsid w:val="00357AF1"/>
    <w:rsid w:val="00371180"/>
    <w:rsid w:val="003728B1"/>
    <w:rsid w:val="0038265D"/>
    <w:rsid w:val="00393391"/>
    <w:rsid w:val="00397F39"/>
    <w:rsid w:val="003A66E8"/>
    <w:rsid w:val="003B18D7"/>
    <w:rsid w:val="003B4A17"/>
    <w:rsid w:val="003B6FB5"/>
    <w:rsid w:val="003B7B13"/>
    <w:rsid w:val="003C1AAD"/>
    <w:rsid w:val="003D2F28"/>
    <w:rsid w:val="003D4339"/>
    <w:rsid w:val="003D6FEE"/>
    <w:rsid w:val="003F6636"/>
    <w:rsid w:val="00405840"/>
    <w:rsid w:val="004073FD"/>
    <w:rsid w:val="00414F93"/>
    <w:rsid w:val="00457564"/>
    <w:rsid w:val="004776C9"/>
    <w:rsid w:val="004974CF"/>
    <w:rsid w:val="004A2B97"/>
    <w:rsid w:val="004C661C"/>
    <w:rsid w:val="004C7973"/>
    <w:rsid w:val="00502BB6"/>
    <w:rsid w:val="00516750"/>
    <w:rsid w:val="005210BB"/>
    <w:rsid w:val="0054232B"/>
    <w:rsid w:val="00550EBB"/>
    <w:rsid w:val="00570317"/>
    <w:rsid w:val="005711E7"/>
    <w:rsid w:val="005A4FCF"/>
    <w:rsid w:val="005A687D"/>
    <w:rsid w:val="005B742E"/>
    <w:rsid w:val="005C5351"/>
    <w:rsid w:val="005E20D1"/>
    <w:rsid w:val="005E2452"/>
    <w:rsid w:val="005F5A75"/>
    <w:rsid w:val="006102CC"/>
    <w:rsid w:val="006265E7"/>
    <w:rsid w:val="0062789B"/>
    <w:rsid w:val="00641FA8"/>
    <w:rsid w:val="00651DE6"/>
    <w:rsid w:val="006637A5"/>
    <w:rsid w:val="006735F2"/>
    <w:rsid w:val="00677095"/>
    <w:rsid w:val="00685B63"/>
    <w:rsid w:val="00687E7F"/>
    <w:rsid w:val="006B034E"/>
    <w:rsid w:val="006B09A2"/>
    <w:rsid w:val="006B5AD8"/>
    <w:rsid w:val="006D19F3"/>
    <w:rsid w:val="006D2FE1"/>
    <w:rsid w:val="006E36A4"/>
    <w:rsid w:val="006F4CC9"/>
    <w:rsid w:val="0071410C"/>
    <w:rsid w:val="00721DCE"/>
    <w:rsid w:val="007246CD"/>
    <w:rsid w:val="00743BF6"/>
    <w:rsid w:val="007700D0"/>
    <w:rsid w:val="00773DA3"/>
    <w:rsid w:val="00775E6D"/>
    <w:rsid w:val="007915A6"/>
    <w:rsid w:val="00792A68"/>
    <w:rsid w:val="00792FDF"/>
    <w:rsid w:val="00794690"/>
    <w:rsid w:val="007B345B"/>
    <w:rsid w:val="007B6021"/>
    <w:rsid w:val="007D548C"/>
    <w:rsid w:val="007E38E9"/>
    <w:rsid w:val="008007DB"/>
    <w:rsid w:val="0080597D"/>
    <w:rsid w:val="00810655"/>
    <w:rsid w:val="00810987"/>
    <w:rsid w:val="008136CA"/>
    <w:rsid w:val="00815C73"/>
    <w:rsid w:val="00816BF7"/>
    <w:rsid w:val="00820D96"/>
    <w:rsid w:val="0082621E"/>
    <w:rsid w:val="00827C48"/>
    <w:rsid w:val="0084223E"/>
    <w:rsid w:val="00850313"/>
    <w:rsid w:val="00852B4F"/>
    <w:rsid w:val="00864C36"/>
    <w:rsid w:val="00891581"/>
    <w:rsid w:val="00896CC1"/>
    <w:rsid w:val="008A4A23"/>
    <w:rsid w:val="008C7B93"/>
    <w:rsid w:val="008E3445"/>
    <w:rsid w:val="008F2F04"/>
    <w:rsid w:val="008F3278"/>
    <w:rsid w:val="008F5A05"/>
    <w:rsid w:val="00904526"/>
    <w:rsid w:val="00911D39"/>
    <w:rsid w:val="00931A3D"/>
    <w:rsid w:val="00956DFB"/>
    <w:rsid w:val="0096469D"/>
    <w:rsid w:val="00965145"/>
    <w:rsid w:val="00972B1F"/>
    <w:rsid w:val="00983DA4"/>
    <w:rsid w:val="00987CDC"/>
    <w:rsid w:val="009A4492"/>
    <w:rsid w:val="009B024F"/>
    <w:rsid w:val="00A001D5"/>
    <w:rsid w:val="00A11482"/>
    <w:rsid w:val="00A14270"/>
    <w:rsid w:val="00A2471A"/>
    <w:rsid w:val="00A266E2"/>
    <w:rsid w:val="00A35BA1"/>
    <w:rsid w:val="00A36915"/>
    <w:rsid w:val="00A53AA9"/>
    <w:rsid w:val="00A5448F"/>
    <w:rsid w:val="00A55A5E"/>
    <w:rsid w:val="00A60E70"/>
    <w:rsid w:val="00A67F45"/>
    <w:rsid w:val="00A731CF"/>
    <w:rsid w:val="00A81234"/>
    <w:rsid w:val="00A909BF"/>
    <w:rsid w:val="00A9162B"/>
    <w:rsid w:val="00AA6411"/>
    <w:rsid w:val="00AA76B1"/>
    <w:rsid w:val="00AB0C9B"/>
    <w:rsid w:val="00AB14E7"/>
    <w:rsid w:val="00AB2118"/>
    <w:rsid w:val="00AC56B9"/>
    <w:rsid w:val="00B17A2B"/>
    <w:rsid w:val="00B24914"/>
    <w:rsid w:val="00B25D5B"/>
    <w:rsid w:val="00B2707F"/>
    <w:rsid w:val="00B30C23"/>
    <w:rsid w:val="00B43E31"/>
    <w:rsid w:val="00B6355C"/>
    <w:rsid w:val="00B76A80"/>
    <w:rsid w:val="00B904FA"/>
    <w:rsid w:val="00B9570E"/>
    <w:rsid w:val="00B974E0"/>
    <w:rsid w:val="00BA5247"/>
    <w:rsid w:val="00BA73D4"/>
    <w:rsid w:val="00BB1CD8"/>
    <w:rsid w:val="00BC169C"/>
    <w:rsid w:val="00BC308D"/>
    <w:rsid w:val="00BC6763"/>
    <w:rsid w:val="00BC6A72"/>
    <w:rsid w:val="00BD2E83"/>
    <w:rsid w:val="00BD72BC"/>
    <w:rsid w:val="00BE67CF"/>
    <w:rsid w:val="00BE6ABF"/>
    <w:rsid w:val="00BE700A"/>
    <w:rsid w:val="00BF7767"/>
    <w:rsid w:val="00C1783C"/>
    <w:rsid w:val="00C21505"/>
    <w:rsid w:val="00C23D9E"/>
    <w:rsid w:val="00C254D6"/>
    <w:rsid w:val="00C32125"/>
    <w:rsid w:val="00C36EC1"/>
    <w:rsid w:val="00C43BDD"/>
    <w:rsid w:val="00C47DCB"/>
    <w:rsid w:val="00C50ADF"/>
    <w:rsid w:val="00C52530"/>
    <w:rsid w:val="00C57D73"/>
    <w:rsid w:val="00C60BA0"/>
    <w:rsid w:val="00C66C7E"/>
    <w:rsid w:val="00C856CE"/>
    <w:rsid w:val="00C92344"/>
    <w:rsid w:val="00C95644"/>
    <w:rsid w:val="00CA18ED"/>
    <w:rsid w:val="00CA6284"/>
    <w:rsid w:val="00CB7E42"/>
    <w:rsid w:val="00D0328B"/>
    <w:rsid w:val="00D05127"/>
    <w:rsid w:val="00D13B07"/>
    <w:rsid w:val="00D2077F"/>
    <w:rsid w:val="00D35729"/>
    <w:rsid w:val="00D66373"/>
    <w:rsid w:val="00D75B84"/>
    <w:rsid w:val="00D81C56"/>
    <w:rsid w:val="00D83A0B"/>
    <w:rsid w:val="00D85595"/>
    <w:rsid w:val="00DA05EB"/>
    <w:rsid w:val="00DA2189"/>
    <w:rsid w:val="00DC1073"/>
    <w:rsid w:val="00DC2DD1"/>
    <w:rsid w:val="00DD4EC9"/>
    <w:rsid w:val="00DE4EF8"/>
    <w:rsid w:val="00E011E3"/>
    <w:rsid w:val="00E15C96"/>
    <w:rsid w:val="00E205B7"/>
    <w:rsid w:val="00E31F58"/>
    <w:rsid w:val="00E45ADB"/>
    <w:rsid w:val="00E51933"/>
    <w:rsid w:val="00E8023B"/>
    <w:rsid w:val="00E80462"/>
    <w:rsid w:val="00E82853"/>
    <w:rsid w:val="00EA5FF1"/>
    <w:rsid w:val="00EB026A"/>
    <w:rsid w:val="00EB0B52"/>
    <w:rsid w:val="00EB1922"/>
    <w:rsid w:val="00EB588F"/>
    <w:rsid w:val="00ED49EA"/>
    <w:rsid w:val="00ED7614"/>
    <w:rsid w:val="00EE603C"/>
    <w:rsid w:val="00EF69D9"/>
    <w:rsid w:val="00F00E01"/>
    <w:rsid w:val="00F14930"/>
    <w:rsid w:val="00F2016E"/>
    <w:rsid w:val="00F25FA2"/>
    <w:rsid w:val="00F50537"/>
    <w:rsid w:val="00F52555"/>
    <w:rsid w:val="00F54516"/>
    <w:rsid w:val="00F75D28"/>
    <w:rsid w:val="00F82085"/>
    <w:rsid w:val="00F96333"/>
    <w:rsid w:val="00F9773F"/>
    <w:rsid w:val="00FB1EF9"/>
    <w:rsid w:val="00FC3891"/>
    <w:rsid w:val="00FD0E56"/>
    <w:rsid w:val="00FE4001"/>
    <w:rsid w:val="00FF3EA4"/>
    <w:rsid w:val="00FF60F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A13E4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0C23"/>
    <w:pPr>
      <w:spacing w:after="200" w:line="276" w:lineRule="auto"/>
    </w:pPr>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30C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30C23"/>
    <w:rPr>
      <w:lang w:val="es-MX"/>
    </w:rPr>
  </w:style>
  <w:style w:type="paragraph" w:styleId="Piedepgina">
    <w:name w:val="footer"/>
    <w:basedOn w:val="Normal"/>
    <w:link w:val="PiedepginaCar"/>
    <w:uiPriority w:val="99"/>
    <w:unhideWhenUsed/>
    <w:rsid w:val="00B30C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30C23"/>
    <w:rPr>
      <w:lang w:val="es-MX"/>
    </w:rPr>
  </w:style>
  <w:style w:type="paragraph" w:styleId="Prrafodelista">
    <w:name w:val="List Paragraph"/>
    <w:basedOn w:val="Normal"/>
    <w:uiPriority w:val="34"/>
    <w:qFormat/>
    <w:rsid w:val="00816BF7"/>
    <w:pPr>
      <w:ind w:left="720"/>
      <w:contextualSpacing/>
    </w:pPr>
  </w:style>
  <w:style w:type="paragraph" w:styleId="Sinespaciado">
    <w:name w:val="No Spacing"/>
    <w:uiPriority w:val="1"/>
    <w:qFormat/>
    <w:rsid w:val="00D2077F"/>
    <w:pPr>
      <w:spacing w:after="0" w:line="240" w:lineRule="auto"/>
    </w:pPr>
    <w:rPr>
      <w:lang w:val="es-MX"/>
    </w:rPr>
  </w:style>
  <w:style w:type="character" w:styleId="Hipervnculo">
    <w:name w:val="Hyperlink"/>
    <w:basedOn w:val="Fuentedeprrafopredeter"/>
    <w:uiPriority w:val="99"/>
    <w:unhideWhenUsed/>
    <w:rsid w:val="008A4A23"/>
    <w:rPr>
      <w:color w:val="0563C1" w:themeColor="hyperlink"/>
      <w:u w:val="single"/>
    </w:rPr>
  </w:style>
  <w:style w:type="character" w:customStyle="1" w:styleId="Mencinsinresolver1">
    <w:name w:val="Mención sin resolver1"/>
    <w:basedOn w:val="Fuentedeprrafopredeter"/>
    <w:uiPriority w:val="99"/>
    <w:semiHidden/>
    <w:unhideWhenUsed/>
    <w:rsid w:val="008A4A23"/>
    <w:rPr>
      <w:color w:val="808080"/>
      <w:shd w:val="clear" w:color="auto" w:fill="E6E6E6"/>
    </w:rPr>
  </w:style>
  <w:style w:type="paragraph" w:styleId="Textodeglobo">
    <w:name w:val="Balloon Text"/>
    <w:basedOn w:val="Normal"/>
    <w:link w:val="TextodegloboCar"/>
    <w:uiPriority w:val="99"/>
    <w:semiHidden/>
    <w:unhideWhenUsed/>
    <w:rsid w:val="0025134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5134C"/>
    <w:rPr>
      <w:rFonts w:ascii="Tahoma" w:hAnsi="Tahoma" w:cs="Tahoma"/>
      <w:sz w:val="16"/>
      <w:szCs w:val="16"/>
      <w:lang w:val="es-MX"/>
    </w:rPr>
  </w:style>
  <w:style w:type="character" w:styleId="Hipervnculovisitado">
    <w:name w:val="FollowedHyperlink"/>
    <w:basedOn w:val="Fuentedeprrafopredeter"/>
    <w:uiPriority w:val="99"/>
    <w:semiHidden/>
    <w:unhideWhenUsed/>
    <w:rsid w:val="00013A5E"/>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552114">
      <w:bodyDiv w:val="1"/>
      <w:marLeft w:val="0"/>
      <w:marRight w:val="0"/>
      <w:marTop w:val="0"/>
      <w:marBottom w:val="0"/>
      <w:divBdr>
        <w:top w:val="none" w:sz="0" w:space="0" w:color="auto"/>
        <w:left w:val="none" w:sz="0" w:space="0" w:color="auto"/>
        <w:bottom w:val="none" w:sz="0" w:space="0" w:color="auto"/>
        <w:right w:val="none" w:sz="0" w:space="0" w:color="auto"/>
      </w:divBdr>
    </w:div>
    <w:div w:id="61564590">
      <w:bodyDiv w:val="1"/>
      <w:marLeft w:val="0"/>
      <w:marRight w:val="0"/>
      <w:marTop w:val="0"/>
      <w:marBottom w:val="0"/>
      <w:divBdr>
        <w:top w:val="none" w:sz="0" w:space="0" w:color="auto"/>
        <w:left w:val="none" w:sz="0" w:space="0" w:color="auto"/>
        <w:bottom w:val="none" w:sz="0" w:space="0" w:color="auto"/>
        <w:right w:val="none" w:sz="0" w:space="0" w:color="auto"/>
      </w:divBdr>
    </w:div>
    <w:div w:id="123935972">
      <w:bodyDiv w:val="1"/>
      <w:marLeft w:val="0"/>
      <w:marRight w:val="0"/>
      <w:marTop w:val="0"/>
      <w:marBottom w:val="0"/>
      <w:divBdr>
        <w:top w:val="none" w:sz="0" w:space="0" w:color="auto"/>
        <w:left w:val="none" w:sz="0" w:space="0" w:color="auto"/>
        <w:bottom w:val="none" w:sz="0" w:space="0" w:color="auto"/>
        <w:right w:val="none" w:sz="0" w:space="0" w:color="auto"/>
      </w:divBdr>
    </w:div>
    <w:div w:id="142964672">
      <w:bodyDiv w:val="1"/>
      <w:marLeft w:val="0"/>
      <w:marRight w:val="0"/>
      <w:marTop w:val="0"/>
      <w:marBottom w:val="0"/>
      <w:divBdr>
        <w:top w:val="none" w:sz="0" w:space="0" w:color="auto"/>
        <w:left w:val="none" w:sz="0" w:space="0" w:color="auto"/>
        <w:bottom w:val="none" w:sz="0" w:space="0" w:color="auto"/>
        <w:right w:val="none" w:sz="0" w:space="0" w:color="auto"/>
      </w:divBdr>
    </w:div>
    <w:div w:id="170224634">
      <w:bodyDiv w:val="1"/>
      <w:marLeft w:val="0"/>
      <w:marRight w:val="0"/>
      <w:marTop w:val="0"/>
      <w:marBottom w:val="0"/>
      <w:divBdr>
        <w:top w:val="none" w:sz="0" w:space="0" w:color="auto"/>
        <w:left w:val="none" w:sz="0" w:space="0" w:color="auto"/>
        <w:bottom w:val="none" w:sz="0" w:space="0" w:color="auto"/>
        <w:right w:val="none" w:sz="0" w:space="0" w:color="auto"/>
      </w:divBdr>
    </w:div>
    <w:div w:id="205609647">
      <w:bodyDiv w:val="1"/>
      <w:marLeft w:val="0"/>
      <w:marRight w:val="0"/>
      <w:marTop w:val="0"/>
      <w:marBottom w:val="0"/>
      <w:divBdr>
        <w:top w:val="none" w:sz="0" w:space="0" w:color="auto"/>
        <w:left w:val="none" w:sz="0" w:space="0" w:color="auto"/>
        <w:bottom w:val="none" w:sz="0" w:space="0" w:color="auto"/>
        <w:right w:val="none" w:sz="0" w:space="0" w:color="auto"/>
      </w:divBdr>
    </w:div>
    <w:div w:id="222255349">
      <w:bodyDiv w:val="1"/>
      <w:marLeft w:val="0"/>
      <w:marRight w:val="0"/>
      <w:marTop w:val="0"/>
      <w:marBottom w:val="0"/>
      <w:divBdr>
        <w:top w:val="none" w:sz="0" w:space="0" w:color="auto"/>
        <w:left w:val="none" w:sz="0" w:space="0" w:color="auto"/>
        <w:bottom w:val="none" w:sz="0" w:space="0" w:color="auto"/>
        <w:right w:val="none" w:sz="0" w:space="0" w:color="auto"/>
      </w:divBdr>
    </w:div>
    <w:div w:id="236288453">
      <w:bodyDiv w:val="1"/>
      <w:marLeft w:val="0"/>
      <w:marRight w:val="0"/>
      <w:marTop w:val="0"/>
      <w:marBottom w:val="0"/>
      <w:divBdr>
        <w:top w:val="none" w:sz="0" w:space="0" w:color="auto"/>
        <w:left w:val="none" w:sz="0" w:space="0" w:color="auto"/>
        <w:bottom w:val="none" w:sz="0" w:space="0" w:color="auto"/>
        <w:right w:val="none" w:sz="0" w:space="0" w:color="auto"/>
      </w:divBdr>
    </w:div>
    <w:div w:id="363866559">
      <w:bodyDiv w:val="1"/>
      <w:marLeft w:val="0"/>
      <w:marRight w:val="0"/>
      <w:marTop w:val="0"/>
      <w:marBottom w:val="0"/>
      <w:divBdr>
        <w:top w:val="none" w:sz="0" w:space="0" w:color="auto"/>
        <w:left w:val="none" w:sz="0" w:space="0" w:color="auto"/>
        <w:bottom w:val="none" w:sz="0" w:space="0" w:color="auto"/>
        <w:right w:val="none" w:sz="0" w:space="0" w:color="auto"/>
      </w:divBdr>
    </w:div>
    <w:div w:id="481387640">
      <w:bodyDiv w:val="1"/>
      <w:marLeft w:val="0"/>
      <w:marRight w:val="0"/>
      <w:marTop w:val="0"/>
      <w:marBottom w:val="0"/>
      <w:divBdr>
        <w:top w:val="none" w:sz="0" w:space="0" w:color="auto"/>
        <w:left w:val="none" w:sz="0" w:space="0" w:color="auto"/>
        <w:bottom w:val="none" w:sz="0" w:space="0" w:color="auto"/>
        <w:right w:val="none" w:sz="0" w:space="0" w:color="auto"/>
      </w:divBdr>
    </w:div>
    <w:div w:id="594293184">
      <w:bodyDiv w:val="1"/>
      <w:marLeft w:val="0"/>
      <w:marRight w:val="0"/>
      <w:marTop w:val="0"/>
      <w:marBottom w:val="0"/>
      <w:divBdr>
        <w:top w:val="none" w:sz="0" w:space="0" w:color="auto"/>
        <w:left w:val="none" w:sz="0" w:space="0" w:color="auto"/>
        <w:bottom w:val="none" w:sz="0" w:space="0" w:color="auto"/>
        <w:right w:val="none" w:sz="0" w:space="0" w:color="auto"/>
      </w:divBdr>
    </w:div>
    <w:div w:id="640579802">
      <w:bodyDiv w:val="1"/>
      <w:marLeft w:val="0"/>
      <w:marRight w:val="0"/>
      <w:marTop w:val="0"/>
      <w:marBottom w:val="0"/>
      <w:divBdr>
        <w:top w:val="none" w:sz="0" w:space="0" w:color="auto"/>
        <w:left w:val="none" w:sz="0" w:space="0" w:color="auto"/>
        <w:bottom w:val="none" w:sz="0" w:space="0" w:color="auto"/>
        <w:right w:val="none" w:sz="0" w:space="0" w:color="auto"/>
      </w:divBdr>
    </w:div>
    <w:div w:id="651059277">
      <w:bodyDiv w:val="1"/>
      <w:marLeft w:val="0"/>
      <w:marRight w:val="0"/>
      <w:marTop w:val="0"/>
      <w:marBottom w:val="0"/>
      <w:divBdr>
        <w:top w:val="none" w:sz="0" w:space="0" w:color="auto"/>
        <w:left w:val="none" w:sz="0" w:space="0" w:color="auto"/>
        <w:bottom w:val="none" w:sz="0" w:space="0" w:color="auto"/>
        <w:right w:val="none" w:sz="0" w:space="0" w:color="auto"/>
      </w:divBdr>
    </w:div>
    <w:div w:id="807093110">
      <w:bodyDiv w:val="1"/>
      <w:marLeft w:val="0"/>
      <w:marRight w:val="0"/>
      <w:marTop w:val="0"/>
      <w:marBottom w:val="0"/>
      <w:divBdr>
        <w:top w:val="none" w:sz="0" w:space="0" w:color="auto"/>
        <w:left w:val="none" w:sz="0" w:space="0" w:color="auto"/>
        <w:bottom w:val="none" w:sz="0" w:space="0" w:color="auto"/>
        <w:right w:val="none" w:sz="0" w:space="0" w:color="auto"/>
      </w:divBdr>
    </w:div>
    <w:div w:id="829715389">
      <w:bodyDiv w:val="1"/>
      <w:marLeft w:val="0"/>
      <w:marRight w:val="0"/>
      <w:marTop w:val="0"/>
      <w:marBottom w:val="0"/>
      <w:divBdr>
        <w:top w:val="none" w:sz="0" w:space="0" w:color="auto"/>
        <w:left w:val="none" w:sz="0" w:space="0" w:color="auto"/>
        <w:bottom w:val="none" w:sz="0" w:space="0" w:color="auto"/>
        <w:right w:val="none" w:sz="0" w:space="0" w:color="auto"/>
      </w:divBdr>
    </w:div>
    <w:div w:id="916986167">
      <w:bodyDiv w:val="1"/>
      <w:marLeft w:val="0"/>
      <w:marRight w:val="0"/>
      <w:marTop w:val="0"/>
      <w:marBottom w:val="0"/>
      <w:divBdr>
        <w:top w:val="none" w:sz="0" w:space="0" w:color="auto"/>
        <w:left w:val="none" w:sz="0" w:space="0" w:color="auto"/>
        <w:bottom w:val="none" w:sz="0" w:space="0" w:color="auto"/>
        <w:right w:val="none" w:sz="0" w:space="0" w:color="auto"/>
      </w:divBdr>
    </w:div>
    <w:div w:id="952596977">
      <w:bodyDiv w:val="1"/>
      <w:marLeft w:val="0"/>
      <w:marRight w:val="0"/>
      <w:marTop w:val="0"/>
      <w:marBottom w:val="0"/>
      <w:divBdr>
        <w:top w:val="none" w:sz="0" w:space="0" w:color="auto"/>
        <w:left w:val="none" w:sz="0" w:space="0" w:color="auto"/>
        <w:bottom w:val="none" w:sz="0" w:space="0" w:color="auto"/>
        <w:right w:val="none" w:sz="0" w:space="0" w:color="auto"/>
      </w:divBdr>
    </w:div>
    <w:div w:id="978341774">
      <w:bodyDiv w:val="1"/>
      <w:marLeft w:val="0"/>
      <w:marRight w:val="0"/>
      <w:marTop w:val="0"/>
      <w:marBottom w:val="0"/>
      <w:divBdr>
        <w:top w:val="none" w:sz="0" w:space="0" w:color="auto"/>
        <w:left w:val="none" w:sz="0" w:space="0" w:color="auto"/>
        <w:bottom w:val="none" w:sz="0" w:space="0" w:color="auto"/>
        <w:right w:val="none" w:sz="0" w:space="0" w:color="auto"/>
      </w:divBdr>
    </w:div>
    <w:div w:id="980382339">
      <w:bodyDiv w:val="1"/>
      <w:marLeft w:val="0"/>
      <w:marRight w:val="0"/>
      <w:marTop w:val="0"/>
      <w:marBottom w:val="0"/>
      <w:divBdr>
        <w:top w:val="none" w:sz="0" w:space="0" w:color="auto"/>
        <w:left w:val="none" w:sz="0" w:space="0" w:color="auto"/>
        <w:bottom w:val="none" w:sz="0" w:space="0" w:color="auto"/>
        <w:right w:val="none" w:sz="0" w:space="0" w:color="auto"/>
      </w:divBdr>
    </w:div>
    <w:div w:id="1000623416">
      <w:bodyDiv w:val="1"/>
      <w:marLeft w:val="0"/>
      <w:marRight w:val="0"/>
      <w:marTop w:val="0"/>
      <w:marBottom w:val="0"/>
      <w:divBdr>
        <w:top w:val="none" w:sz="0" w:space="0" w:color="auto"/>
        <w:left w:val="none" w:sz="0" w:space="0" w:color="auto"/>
        <w:bottom w:val="none" w:sz="0" w:space="0" w:color="auto"/>
        <w:right w:val="none" w:sz="0" w:space="0" w:color="auto"/>
      </w:divBdr>
    </w:div>
    <w:div w:id="1008868708">
      <w:bodyDiv w:val="1"/>
      <w:marLeft w:val="0"/>
      <w:marRight w:val="0"/>
      <w:marTop w:val="0"/>
      <w:marBottom w:val="0"/>
      <w:divBdr>
        <w:top w:val="none" w:sz="0" w:space="0" w:color="auto"/>
        <w:left w:val="none" w:sz="0" w:space="0" w:color="auto"/>
        <w:bottom w:val="none" w:sz="0" w:space="0" w:color="auto"/>
        <w:right w:val="none" w:sz="0" w:space="0" w:color="auto"/>
      </w:divBdr>
    </w:div>
    <w:div w:id="1064526513">
      <w:bodyDiv w:val="1"/>
      <w:marLeft w:val="0"/>
      <w:marRight w:val="0"/>
      <w:marTop w:val="0"/>
      <w:marBottom w:val="0"/>
      <w:divBdr>
        <w:top w:val="none" w:sz="0" w:space="0" w:color="auto"/>
        <w:left w:val="none" w:sz="0" w:space="0" w:color="auto"/>
        <w:bottom w:val="none" w:sz="0" w:space="0" w:color="auto"/>
        <w:right w:val="none" w:sz="0" w:space="0" w:color="auto"/>
      </w:divBdr>
    </w:div>
    <w:div w:id="1079208994">
      <w:bodyDiv w:val="1"/>
      <w:marLeft w:val="0"/>
      <w:marRight w:val="0"/>
      <w:marTop w:val="0"/>
      <w:marBottom w:val="0"/>
      <w:divBdr>
        <w:top w:val="none" w:sz="0" w:space="0" w:color="auto"/>
        <w:left w:val="none" w:sz="0" w:space="0" w:color="auto"/>
        <w:bottom w:val="none" w:sz="0" w:space="0" w:color="auto"/>
        <w:right w:val="none" w:sz="0" w:space="0" w:color="auto"/>
      </w:divBdr>
    </w:div>
    <w:div w:id="1112750766">
      <w:bodyDiv w:val="1"/>
      <w:marLeft w:val="0"/>
      <w:marRight w:val="0"/>
      <w:marTop w:val="0"/>
      <w:marBottom w:val="0"/>
      <w:divBdr>
        <w:top w:val="none" w:sz="0" w:space="0" w:color="auto"/>
        <w:left w:val="none" w:sz="0" w:space="0" w:color="auto"/>
        <w:bottom w:val="none" w:sz="0" w:space="0" w:color="auto"/>
        <w:right w:val="none" w:sz="0" w:space="0" w:color="auto"/>
      </w:divBdr>
    </w:div>
    <w:div w:id="1219778296">
      <w:bodyDiv w:val="1"/>
      <w:marLeft w:val="0"/>
      <w:marRight w:val="0"/>
      <w:marTop w:val="0"/>
      <w:marBottom w:val="0"/>
      <w:divBdr>
        <w:top w:val="none" w:sz="0" w:space="0" w:color="auto"/>
        <w:left w:val="none" w:sz="0" w:space="0" w:color="auto"/>
        <w:bottom w:val="none" w:sz="0" w:space="0" w:color="auto"/>
        <w:right w:val="none" w:sz="0" w:space="0" w:color="auto"/>
      </w:divBdr>
    </w:div>
    <w:div w:id="1231382534">
      <w:bodyDiv w:val="1"/>
      <w:marLeft w:val="0"/>
      <w:marRight w:val="0"/>
      <w:marTop w:val="0"/>
      <w:marBottom w:val="0"/>
      <w:divBdr>
        <w:top w:val="none" w:sz="0" w:space="0" w:color="auto"/>
        <w:left w:val="none" w:sz="0" w:space="0" w:color="auto"/>
        <w:bottom w:val="none" w:sz="0" w:space="0" w:color="auto"/>
        <w:right w:val="none" w:sz="0" w:space="0" w:color="auto"/>
      </w:divBdr>
    </w:div>
    <w:div w:id="1250966136">
      <w:bodyDiv w:val="1"/>
      <w:marLeft w:val="0"/>
      <w:marRight w:val="0"/>
      <w:marTop w:val="0"/>
      <w:marBottom w:val="0"/>
      <w:divBdr>
        <w:top w:val="none" w:sz="0" w:space="0" w:color="auto"/>
        <w:left w:val="none" w:sz="0" w:space="0" w:color="auto"/>
        <w:bottom w:val="none" w:sz="0" w:space="0" w:color="auto"/>
        <w:right w:val="none" w:sz="0" w:space="0" w:color="auto"/>
      </w:divBdr>
    </w:div>
    <w:div w:id="1253245183">
      <w:bodyDiv w:val="1"/>
      <w:marLeft w:val="0"/>
      <w:marRight w:val="0"/>
      <w:marTop w:val="0"/>
      <w:marBottom w:val="0"/>
      <w:divBdr>
        <w:top w:val="none" w:sz="0" w:space="0" w:color="auto"/>
        <w:left w:val="none" w:sz="0" w:space="0" w:color="auto"/>
        <w:bottom w:val="none" w:sz="0" w:space="0" w:color="auto"/>
        <w:right w:val="none" w:sz="0" w:space="0" w:color="auto"/>
      </w:divBdr>
    </w:div>
    <w:div w:id="1337614429">
      <w:bodyDiv w:val="1"/>
      <w:marLeft w:val="0"/>
      <w:marRight w:val="0"/>
      <w:marTop w:val="0"/>
      <w:marBottom w:val="0"/>
      <w:divBdr>
        <w:top w:val="none" w:sz="0" w:space="0" w:color="auto"/>
        <w:left w:val="none" w:sz="0" w:space="0" w:color="auto"/>
        <w:bottom w:val="none" w:sz="0" w:space="0" w:color="auto"/>
        <w:right w:val="none" w:sz="0" w:space="0" w:color="auto"/>
      </w:divBdr>
    </w:div>
    <w:div w:id="1457021433">
      <w:bodyDiv w:val="1"/>
      <w:marLeft w:val="0"/>
      <w:marRight w:val="0"/>
      <w:marTop w:val="0"/>
      <w:marBottom w:val="0"/>
      <w:divBdr>
        <w:top w:val="none" w:sz="0" w:space="0" w:color="auto"/>
        <w:left w:val="none" w:sz="0" w:space="0" w:color="auto"/>
        <w:bottom w:val="none" w:sz="0" w:space="0" w:color="auto"/>
        <w:right w:val="none" w:sz="0" w:space="0" w:color="auto"/>
      </w:divBdr>
    </w:div>
    <w:div w:id="1463956545">
      <w:bodyDiv w:val="1"/>
      <w:marLeft w:val="0"/>
      <w:marRight w:val="0"/>
      <w:marTop w:val="0"/>
      <w:marBottom w:val="0"/>
      <w:divBdr>
        <w:top w:val="none" w:sz="0" w:space="0" w:color="auto"/>
        <w:left w:val="none" w:sz="0" w:space="0" w:color="auto"/>
        <w:bottom w:val="none" w:sz="0" w:space="0" w:color="auto"/>
        <w:right w:val="none" w:sz="0" w:space="0" w:color="auto"/>
      </w:divBdr>
    </w:div>
    <w:div w:id="1470434970">
      <w:bodyDiv w:val="1"/>
      <w:marLeft w:val="0"/>
      <w:marRight w:val="0"/>
      <w:marTop w:val="0"/>
      <w:marBottom w:val="0"/>
      <w:divBdr>
        <w:top w:val="none" w:sz="0" w:space="0" w:color="auto"/>
        <w:left w:val="none" w:sz="0" w:space="0" w:color="auto"/>
        <w:bottom w:val="none" w:sz="0" w:space="0" w:color="auto"/>
        <w:right w:val="none" w:sz="0" w:space="0" w:color="auto"/>
      </w:divBdr>
    </w:div>
    <w:div w:id="1539271208">
      <w:bodyDiv w:val="1"/>
      <w:marLeft w:val="0"/>
      <w:marRight w:val="0"/>
      <w:marTop w:val="0"/>
      <w:marBottom w:val="0"/>
      <w:divBdr>
        <w:top w:val="none" w:sz="0" w:space="0" w:color="auto"/>
        <w:left w:val="none" w:sz="0" w:space="0" w:color="auto"/>
        <w:bottom w:val="none" w:sz="0" w:space="0" w:color="auto"/>
        <w:right w:val="none" w:sz="0" w:space="0" w:color="auto"/>
      </w:divBdr>
    </w:div>
    <w:div w:id="1644776193">
      <w:bodyDiv w:val="1"/>
      <w:marLeft w:val="0"/>
      <w:marRight w:val="0"/>
      <w:marTop w:val="0"/>
      <w:marBottom w:val="0"/>
      <w:divBdr>
        <w:top w:val="none" w:sz="0" w:space="0" w:color="auto"/>
        <w:left w:val="none" w:sz="0" w:space="0" w:color="auto"/>
        <w:bottom w:val="none" w:sz="0" w:space="0" w:color="auto"/>
        <w:right w:val="none" w:sz="0" w:space="0" w:color="auto"/>
      </w:divBdr>
    </w:div>
    <w:div w:id="1645239360">
      <w:bodyDiv w:val="1"/>
      <w:marLeft w:val="0"/>
      <w:marRight w:val="0"/>
      <w:marTop w:val="0"/>
      <w:marBottom w:val="0"/>
      <w:divBdr>
        <w:top w:val="none" w:sz="0" w:space="0" w:color="auto"/>
        <w:left w:val="none" w:sz="0" w:space="0" w:color="auto"/>
        <w:bottom w:val="none" w:sz="0" w:space="0" w:color="auto"/>
        <w:right w:val="none" w:sz="0" w:space="0" w:color="auto"/>
      </w:divBdr>
    </w:div>
    <w:div w:id="1747338893">
      <w:bodyDiv w:val="1"/>
      <w:marLeft w:val="0"/>
      <w:marRight w:val="0"/>
      <w:marTop w:val="0"/>
      <w:marBottom w:val="0"/>
      <w:divBdr>
        <w:top w:val="none" w:sz="0" w:space="0" w:color="auto"/>
        <w:left w:val="none" w:sz="0" w:space="0" w:color="auto"/>
        <w:bottom w:val="none" w:sz="0" w:space="0" w:color="auto"/>
        <w:right w:val="none" w:sz="0" w:space="0" w:color="auto"/>
      </w:divBdr>
    </w:div>
    <w:div w:id="1787969087">
      <w:bodyDiv w:val="1"/>
      <w:marLeft w:val="0"/>
      <w:marRight w:val="0"/>
      <w:marTop w:val="0"/>
      <w:marBottom w:val="0"/>
      <w:divBdr>
        <w:top w:val="none" w:sz="0" w:space="0" w:color="auto"/>
        <w:left w:val="none" w:sz="0" w:space="0" w:color="auto"/>
        <w:bottom w:val="none" w:sz="0" w:space="0" w:color="auto"/>
        <w:right w:val="none" w:sz="0" w:space="0" w:color="auto"/>
      </w:divBdr>
    </w:div>
    <w:div w:id="1821573814">
      <w:bodyDiv w:val="1"/>
      <w:marLeft w:val="0"/>
      <w:marRight w:val="0"/>
      <w:marTop w:val="0"/>
      <w:marBottom w:val="0"/>
      <w:divBdr>
        <w:top w:val="none" w:sz="0" w:space="0" w:color="auto"/>
        <w:left w:val="none" w:sz="0" w:space="0" w:color="auto"/>
        <w:bottom w:val="none" w:sz="0" w:space="0" w:color="auto"/>
        <w:right w:val="none" w:sz="0" w:space="0" w:color="auto"/>
      </w:divBdr>
    </w:div>
    <w:div w:id="1826432598">
      <w:bodyDiv w:val="1"/>
      <w:marLeft w:val="0"/>
      <w:marRight w:val="0"/>
      <w:marTop w:val="0"/>
      <w:marBottom w:val="0"/>
      <w:divBdr>
        <w:top w:val="none" w:sz="0" w:space="0" w:color="auto"/>
        <w:left w:val="none" w:sz="0" w:space="0" w:color="auto"/>
        <w:bottom w:val="none" w:sz="0" w:space="0" w:color="auto"/>
        <w:right w:val="none" w:sz="0" w:space="0" w:color="auto"/>
      </w:divBdr>
    </w:div>
    <w:div w:id="1828936801">
      <w:bodyDiv w:val="1"/>
      <w:marLeft w:val="0"/>
      <w:marRight w:val="0"/>
      <w:marTop w:val="0"/>
      <w:marBottom w:val="0"/>
      <w:divBdr>
        <w:top w:val="none" w:sz="0" w:space="0" w:color="auto"/>
        <w:left w:val="none" w:sz="0" w:space="0" w:color="auto"/>
        <w:bottom w:val="none" w:sz="0" w:space="0" w:color="auto"/>
        <w:right w:val="none" w:sz="0" w:space="0" w:color="auto"/>
      </w:divBdr>
    </w:div>
    <w:div w:id="2101873990">
      <w:bodyDiv w:val="1"/>
      <w:marLeft w:val="0"/>
      <w:marRight w:val="0"/>
      <w:marTop w:val="0"/>
      <w:marBottom w:val="0"/>
      <w:divBdr>
        <w:top w:val="none" w:sz="0" w:space="0" w:color="auto"/>
        <w:left w:val="none" w:sz="0" w:space="0" w:color="auto"/>
        <w:bottom w:val="none" w:sz="0" w:space="0" w:color="auto"/>
        <w:right w:val="none" w:sz="0" w:space="0" w:color="auto"/>
      </w:divBdr>
    </w:div>
    <w:div w:id="21410710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C379C5-F345-466F-BF21-E5491E128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5</Pages>
  <Words>816</Words>
  <Characters>4494</Characters>
  <Application>Microsoft Office Word</Application>
  <DocSecurity>0</DocSecurity>
  <Lines>37</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Apoyo Plenario</dc:creator>
  <cp:keywords/>
  <dc:description/>
  <cp:lastModifiedBy>Apoyo Plenario</cp:lastModifiedBy>
  <cp:revision>19</cp:revision>
  <cp:lastPrinted>2021-05-25T18:15:00Z</cp:lastPrinted>
  <dcterms:created xsi:type="dcterms:W3CDTF">2021-05-17T18:00:00Z</dcterms:created>
  <dcterms:modified xsi:type="dcterms:W3CDTF">2021-06-25T18:28:00Z</dcterms:modified>
</cp:coreProperties>
</file>