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685"/>
        <w:gridCol w:w="4536"/>
      </w:tblGrid>
      <w:tr w:rsidR="007E7C87" w:rsidRPr="006F3E74" w:rsidTr="007E7C87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C87" w:rsidRPr="006F3E74" w:rsidRDefault="007E7C8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bookmarkStart w:id="0" w:name="_GoBack"/>
            <w:r w:rsidRPr="006F3E74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05 de noviembre de 2020</w:t>
            </w:r>
          </w:p>
        </w:tc>
      </w:tr>
      <w:tr w:rsidR="007E7C87" w:rsidRPr="006F3E74" w:rsidTr="007E7C8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C87" w:rsidRPr="006F3E74" w:rsidRDefault="007E7C8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C87" w:rsidRPr="006F3E74" w:rsidRDefault="007E7C8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C87" w:rsidRPr="006F3E74" w:rsidRDefault="007E7C87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7E7C87" w:rsidRPr="006F3E74" w:rsidTr="007E7C87">
        <w:trPr>
          <w:trHeight w:val="8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Mtro. Carlos Antonio Valle Castillo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 xml:space="preserve">Docente (UADY) </w:t>
            </w:r>
          </w:p>
        </w:tc>
      </w:tr>
      <w:tr w:rsidR="007E7C87" w:rsidRPr="006F3E74" w:rsidTr="007E7C87">
        <w:trPr>
          <w:trHeight w:val="8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Lizbeth Estrada y Fernando Herrera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7E7C87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María Elena Muñoz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Grupo Kerigma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6F3E74">
              <w:rPr>
                <w:rFonts w:ascii="Calibri Light" w:hAnsi="Calibri Light"/>
                <w:sz w:val="24"/>
                <w:szCs w:val="24"/>
              </w:rPr>
              <w:t xml:space="preserve"> del Socorro Canto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7E7C87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Federación Estatal de Colonos Urbanos de Yucatán A.C. (FEYUC)</w:t>
            </w:r>
          </w:p>
        </w:tc>
      </w:tr>
      <w:tr w:rsidR="007E7C87" w:rsidRPr="006F3E74" w:rsidTr="007E7C87">
        <w:trPr>
          <w:trHeight w:val="9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7E7C87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Ciudadana (vecinos Inalámbrica)</w:t>
            </w:r>
          </w:p>
        </w:tc>
      </w:tr>
      <w:tr w:rsidR="008A7025" w:rsidRPr="006F3E74" w:rsidTr="007E7C87">
        <w:trPr>
          <w:trHeight w:val="9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8A7025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Ciudadana (vecinos Inalámbrica)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7E7C87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Tovilla, Hernández y Asociados</w:t>
            </w:r>
          </w:p>
        </w:tc>
      </w:tr>
      <w:tr w:rsidR="008A7025" w:rsidRPr="006F3E74" w:rsidTr="007E7C87">
        <w:trPr>
          <w:trHeight w:val="9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Lic. Carlos Antonio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Rosciano</w:t>
            </w:r>
            <w:proofErr w:type="spellEnd"/>
            <w:r w:rsidRPr="006F3E74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Llamosa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25" w:rsidRPr="006F3E74" w:rsidRDefault="008A7025" w:rsidP="007E7C87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Ing. Rolando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Méndoza</w:t>
            </w:r>
            <w:proofErr w:type="spellEnd"/>
            <w:r w:rsidRPr="006F3E74">
              <w:rPr>
                <w:rFonts w:ascii="Calibri Light" w:hAnsi="Calibri Light"/>
                <w:sz w:val="24"/>
                <w:szCs w:val="24"/>
              </w:rPr>
              <w:t xml:space="preserve"> Hijuelos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Coparmex</w:t>
            </w:r>
            <w:proofErr w:type="spellEnd"/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 xml:space="preserve"> Mérida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Blanca Estrada Mora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Colectivo Ciudadano ¡YA BASTA!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8A7025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Bertha Elena Herrera Cantillo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Bienestar,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Xixili</w:t>
            </w:r>
            <w:proofErr w:type="spellEnd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Fernández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Cultura Savia,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Nicolás Andrés </w:t>
            </w:r>
            <w:proofErr w:type="spellStart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S.O.S Colonia México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César Gómez </w:t>
            </w:r>
            <w:proofErr w:type="spellStart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Mario Padrón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Daniela Pérez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Ciudadana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Patricia McCarthy Caballero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Frente Cívico Familiar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3239DC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Jorge Carrillo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Consejo Empresarial Turístico de Yucatán (CETUR)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Ángel Rodríguez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Laboratorio de Políticas para la Seguridad y el Desarrollo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Lic. Alejandro </w:t>
            </w:r>
            <w:proofErr w:type="spellStart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Sauma</w:t>
            </w:r>
            <w:proofErr w:type="spellEnd"/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Martínez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Fundación del Empresariado Yucateco, A.C. (FEYAC)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Salvador Castell González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Colegio de Posgraduados en Ciencias Ambientales y Biotecnología del Sureste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Milagros del Pilar Herrero Buchanan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Organización Red de Mujeres por la Democracia Paritaria</w:t>
            </w: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Víctor Quijano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Colegio de Contadores Públicos A.C.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Gustavo Adolfo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Monforte</w:t>
            </w:r>
            <w:proofErr w:type="spellEnd"/>
            <w:r w:rsidRPr="006F3E74">
              <w:rPr>
                <w:rFonts w:ascii="Calibri Light" w:hAnsi="Calibri Light"/>
                <w:sz w:val="24"/>
                <w:szCs w:val="24"/>
              </w:rPr>
              <w:t xml:space="preserve"> Méndez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8A7025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C.P. Jorge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Ciudadano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color w:val="000000" w:themeColor="text1"/>
                <w:sz w:val="24"/>
                <w:szCs w:val="24"/>
              </w:rPr>
              <w:t>Ramón David Ortiz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Club de Aceleración Mérida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Dr. Ángel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Torruco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Universidad Vizcaya de las Américas</w:t>
            </w:r>
          </w:p>
        </w:tc>
      </w:tr>
      <w:tr w:rsidR="007E7C87" w:rsidRPr="006F3E74" w:rsidTr="007E7C87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6F3E74">
              <w:rPr>
                <w:rFonts w:ascii="Calibri Light" w:eastAsia="Calibri" w:hAnsi="Calibri Light" w:cs="Calibri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 xml:space="preserve">Miriam del C. Jure </w:t>
            </w:r>
            <w:proofErr w:type="spellStart"/>
            <w:r w:rsidRPr="006F3E74">
              <w:rPr>
                <w:rFonts w:ascii="Calibri Light" w:hAnsi="Calibri Light"/>
                <w:sz w:val="24"/>
                <w:szCs w:val="24"/>
              </w:rPr>
              <w:t>Cejín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C87" w:rsidRPr="006F3E74" w:rsidRDefault="007E7C8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6F3E74">
              <w:rPr>
                <w:rFonts w:ascii="Calibri Light" w:hAnsi="Calibri Light"/>
                <w:sz w:val="24"/>
                <w:szCs w:val="24"/>
              </w:rPr>
              <w:t>Fundación Mujer A.C.</w:t>
            </w:r>
          </w:p>
        </w:tc>
      </w:tr>
      <w:bookmarkEnd w:id="0"/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7"/>
    <w:rsid w:val="003239DC"/>
    <w:rsid w:val="006F3E74"/>
    <w:rsid w:val="007E7C87"/>
    <w:rsid w:val="008A7025"/>
    <w:rsid w:val="00D17675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C87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C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C87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C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dcterms:created xsi:type="dcterms:W3CDTF">2020-11-06T16:15:00Z</dcterms:created>
  <dcterms:modified xsi:type="dcterms:W3CDTF">2020-11-06T16:25:00Z</dcterms:modified>
</cp:coreProperties>
</file>