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99A8" w14:textId="063BBFFE" w:rsidR="008F501F" w:rsidRPr="00E17DF1" w:rsidRDefault="008F501F" w:rsidP="009206C4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ANEXO 1 DEL PROGRAMA ANUAL DE VIGILANCIA 20</w:t>
      </w:r>
      <w:r w:rsidR="005A0F50">
        <w:rPr>
          <w:rFonts w:ascii="Arial" w:hAnsi="Arial" w:cs="Arial"/>
          <w:b/>
        </w:rPr>
        <w:t>2</w:t>
      </w:r>
      <w:r w:rsidR="009206C4">
        <w:rPr>
          <w:rFonts w:ascii="Arial" w:hAnsi="Arial" w:cs="Arial"/>
          <w:b/>
        </w:rPr>
        <w:t>3</w:t>
      </w:r>
    </w:p>
    <w:p w14:paraId="3ED5943A" w14:textId="77777777" w:rsidR="008F501F" w:rsidRPr="00E17DF1" w:rsidRDefault="008F501F" w:rsidP="009206C4">
      <w:pPr>
        <w:spacing w:after="0" w:line="360" w:lineRule="auto"/>
        <w:jc w:val="center"/>
        <w:rPr>
          <w:rFonts w:ascii="Arial" w:hAnsi="Arial" w:cs="Arial"/>
          <w:b/>
        </w:rPr>
      </w:pPr>
    </w:p>
    <w:p w14:paraId="22A458E0" w14:textId="185DD62F" w:rsidR="008F501F" w:rsidRDefault="008F501F" w:rsidP="009206C4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SUJETOS OBLIGADOS</w:t>
      </w:r>
      <w:r w:rsidR="00085B18" w:rsidRPr="00E17DF1">
        <w:rPr>
          <w:rFonts w:ascii="Arial" w:hAnsi="Arial" w:cs="Arial"/>
          <w:b/>
        </w:rPr>
        <w:t xml:space="preserve"> </w:t>
      </w:r>
      <w:r w:rsidR="005A0F50">
        <w:rPr>
          <w:rFonts w:ascii="Arial" w:hAnsi="Arial" w:cs="Arial"/>
          <w:b/>
        </w:rPr>
        <w:t xml:space="preserve">QUE </w:t>
      </w:r>
      <w:r w:rsidR="009206C4">
        <w:rPr>
          <w:rFonts w:ascii="Arial" w:hAnsi="Arial" w:cs="Arial"/>
          <w:b/>
        </w:rPr>
        <w:t>SE CONSIDERARÁN EN LA MUESTRA</w:t>
      </w:r>
    </w:p>
    <w:p w14:paraId="4F5E79A7" w14:textId="766DDCB2" w:rsidR="00693F49" w:rsidRDefault="00693F49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6FB8A17B" w14:textId="5AFDC5D0" w:rsidR="00693F49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PODER EJECUTIVO</w:t>
      </w:r>
      <w:r w:rsidR="00651C7F">
        <w:rPr>
          <w:rFonts w:ascii="Arial" w:hAnsi="Arial" w:cs="Arial"/>
          <w:b/>
          <w:lang w:val="es-419"/>
        </w:rPr>
        <w:t>.</w:t>
      </w:r>
    </w:p>
    <w:p w14:paraId="58A529BE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Administración del Patrimonio de la Beneficencia Pública de Estado de Yucatán, APBPY.</w:t>
      </w:r>
    </w:p>
    <w:p w14:paraId="533F31DE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Centro Estatal de Trasplantes de Yucatán, CEETRY. </w:t>
      </w:r>
      <w:bookmarkStart w:id="0" w:name="_GoBack"/>
      <w:bookmarkEnd w:id="0"/>
    </w:p>
    <w:p w14:paraId="3A68F54E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Colegio de Educación Profesional Técnica del Estado de Yucatán, CONALEP.</w:t>
      </w:r>
    </w:p>
    <w:p w14:paraId="67977B23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Colegio de Estudios Científicos y Tecnológicos del Estado de Yucatán, CECYTEY.</w:t>
      </w:r>
    </w:p>
    <w:p w14:paraId="395BEAB2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Comisión Ejecutiva Estatal de Atención a Víctimas, CEEAV.</w:t>
      </w:r>
    </w:p>
    <w:p w14:paraId="1647879B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Escuela Superior de Artes de Yucatán, ESAY.</w:t>
      </w:r>
    </w:p>
    <w:p w14:paraId="512A1016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Hospital Comunitario de </w:t>
      </w:r>
      <w:proofErr w:type="spellStart"/>
      <w:r w:rsidRPr="009206C4">
        <w:rPr>
          <w:rFonts w:ascii="Arial" w:hAnsi="Arial" w:cs="Arial"/>
          <w:lang w:val="es-419"/>
        </w:rPr>
        <w:t>Ticul</w:t>
      </w:r>
      <w:proofErr w:type="spellEnd"/>
      <w:r w:rsidRPr="009206C4">
        <w:rPr>
          <w:rFonts w:ascii="Arial" w:hAnsi="Arial" w:cs="Arial"/>
          <w:lang w:val="es-419"/>
        </w:rPr>
        <w:t>, Yucatán; HCTY.</w:t>
      </w:r>
    </w:p>
    <w:p w14:paraId="55B80078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Hospital de la Amistad, HA.</w:t>
      </w:r>
    </w:p>
    <w:p w14:paraId="0EF6EBB1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Instituto del Deporte del Estado de Yucatán, IDEY.</w:t>
      </w:r>
    </w:p>
    <w:p w14:paraId="31BC8E96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Universidad Tecnológica del Centro, UTC.</w:t>
      </w:r>
    </w:p>
    <w:p w14:paraId="29B6ED8E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Universidad Tecnológica del Poniente, UTP.</w:t>
      </w:r>
    </w:p>
    <w:p w14:paraId="69C42AFD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Universidad Tecnológica Metropolitana, UTM.</w:t>
      </w:r>
    </w:p>
    <w:p w14:paraId="25B213EA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Universidad Tecnológica Regional del Sur, UTRS.</w:t>
      </w:r>
    </w:p>
    <w:p w14:paraId="3BB2AFFB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Centro de Conciliación Laboral del Estado de Yucatán, COCOLEY.</w:t>
      </w:r>
    </w:p>
    <w:p w14:paraId="5115FDF5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Archivo General del Estado de Yucatán, AGEY.</w:t>
      </w:r>
    </w:p>
    <w:p w14:paraId="1DB58F53" w14:textId="03BA4131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Parque Científico y Tecnológico de Yucatán, PCTY.</w:t>
      </w:r>
    </w:p>
    <w:p w14:paraId="1472E550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Garante de la Orquesta Sinfónica de Yucatán.</w:t>
      </w:r>
    </w:p>
    <w:p w14:paraId="16D3F0E7" w14:textId="77777777" w:rsidR="009206C4" w:rsidRP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Fideicomiso Público para la Administración de la Reserva Territorial de </w:t>
      </w:r>
      <w:proofErr w:type="spellStart"/>
      <w:r w:rsidRPr="009206C4">
        <w:rPr>
          <w:rFonts w:ascii="Arial" w:hAnsi="Arial" w:cs="Arial"/>
          <w:lang w:val="es-419"/>
        </w:rPr>
        <w:t>Ucú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BE3909F" w14:textId="206B6715" w:rsidR="009206C4" w:rsidRDefault="009206C4" w:rsidP="009206C4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Público para la Administración del Palacio de la Música.</w:t>
      </w:r>
    </w:p>
    <w:p w14:paraId="535E4FA5" w14:textId="72EE4127" w:rsidR="009206C4" w:rsidRDefault="009206C4" w:rsidP="009206C4">
      <w:pPr>
        <w:spacing w:after="0" w:line="360" w:lineRule="auto"/>
        <w:jc w:val="both"/>
        <w:rPr>
          <w:rFonts w:ascii="Arial" w:hAnsi="Arial" w:cs="Arial"/>
          <w:lang w:val="es-419"/>
        </w:rPr>
      </w:pPr>
    </w:p>
    <w:p w14:paraId="39467320" w14:textId="4E8F3567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 w:rsidRPr="009206C4">
        <w:rPr>
          <w:rFonts w:ascii="Arial" w:hAnsi="Arial" w:cs="Arial"/>
          <w:b/>
          <w:lang w:val="es-419"/>
        </w:rPr>
        <w:t>AYUNTAMIENTOS.</w:t>
      </w:r>
    </w:p>
    <w:p w14:paraId="372210B3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Abalá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30E77FCA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Acanceh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3C1E3D47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Bokobá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F219EE9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Buctzotz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7DA53D7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Cacalchén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DCF6169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Calotmul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7D8A7D3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Cansahcab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DAB29B5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Celestún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2A6BFFB6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Cenotillo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C3DC5CF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Chacsinkín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38DA3DC3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Chankom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27803816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Dzilam</w:t>
      </w:r>
      <w:proofErr w:type="spellEnd"/>
      <w:r w:rsidRPr="009206C4">
        <w:rPr>
          <w:rFonts w:ascii="Arial" w:hAnsi="Arial" w:cs="Arial"/>
          <w:lang w:val="es-419"/>
        </w:rPr>
        <w:t xml:space="preserve"> de Bravo.</w:t>
      </w:r>
    </w:p>
    <w:p w14:paraId="7CF45A16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Dzitás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53103B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Homún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4694C58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Hunucmá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56A287E9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Ixil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3444DB79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Kanasín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50A48507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Kantunil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52902FB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Kaua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0844978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Kinchil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E0331F8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Kopomá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BA0EBD6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Maní.</w:t>
      </w:r>
    </w:p>
    <w:p w14:paraId="37842F9C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Maxcanú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523365B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Mayapán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12E9343A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Muxupip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17854F84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Opichén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0484880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Oxkutzcab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201256A1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Panabá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A922957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Quintana Roo.</w:t>
      </w:r>
    </w:p>
    <w:p w14:paraId="5448DA0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Seyé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9E210D9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Sotuta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0AD0C6E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Sucilá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9C2A942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Tahdziú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BE425E3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Teabo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A8E584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Tecoh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11DE257E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Tekantó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12510A00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Tekom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9F95075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Temax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C9063A7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Tepakán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A4C04F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Tetiz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168398C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Teya.</w:t>
      </w:r>
    </w:p>
    <w:p w14:paraId="76748F51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Timucuy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0AAFFFF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Tinum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B2BD74A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Tixcacalcupul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BEF2341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Tixkokob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70282158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Tixpéual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E9417AB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Tizimín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225CC7C6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Tunkás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5C68C9CD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Tzucacab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3B129344" w14:textId="77777777" w:rsidR="009206C4" w:rsidRP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Uayma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6700A06F" w14:textId="6FB22783" w:rsidR="009206C4" w:rsidRDefault="009206C4" w:rsidP="009206C4">
      <w:pPr>
        <w:pStyle w:val="Prrafodelista"/>
        <w:numPr>
          <w:ilvl w:val="0"/>
          <w:numId w:val="11"/>
        </w:numPr>
        <w:spacing w:after="0" w:line="360" w:lineRule="auto"/>
        <w:ind w:left="360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Yaxkukul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5C1ADAD" w14:textId="2CF8470E" w:rsidR="009206C4" w:rsidRDefault="009206C4" w:rsidP="009206C4">
      <w:pPr>
        <w:spacing w:after="0" w:line="360" w:lineRule="auto"/>
        <w:jc w:val="both"/>
        <w:rPr>
          <w:rFonts w:ascii="Arial" w:hAnsi="Arial" w:cs="Arial"/>
          <w:lang w:val="es-419"/>
        </w:rPr>
      </w:pPr>
    </w:p>
    <w:p w14:paraId="4BCAA87F" w14:textId="746E31BF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 w:rsidRPr="009206C4">
        <w:rPr>
          <w:rFonts w:ascii="Arial" w:hAnsi="Arial" w:cs="Arial"/>
          <w:b/>
          <w:lang w:val="es-419"/>
        </w:rPr>
        <w:t>ORGANISMOS PÚBLICOS MUNICIPALES.</w:t>
      </w:r>
    </w:p>
    <w:p w14:paraId="70E75CA6" w14:textId="77777777" w:rsidR="009206C4" w:rsidRPr="009206C4" w:rsidRDefault="009206C4" w:rsidP="009206C4">
      <w:pPr>
        <w:pStyle w:val="Prrafode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lang w:val="es-419"/>
        </w:rPr>
      </w:pPr>
      <w:proofErr w:type="spellStart"/>
      <w:r w:rsidRPr="009206C4">
        <w:rPr>
          <w:rFonts w:ascii="Arial" w:hAnsi="Arial" w:cs="Arial"/>
          <w:lang w:val="es-419"/>
        </w:rPr>
        <w:t>Servi</w:t>
      </w:r>
      <w:proofErr w:type="spellEnd"/>
      <w:r w:rsidRPr="009206C4">
        <w:rPr>
          <w:rFonts w:ascii="Arial" w:hAnsi="Arial" w:cs="Arial"/>
          <w:lang w:val="es-419"/>
        </w:rPr>
        <w:t>-limpia.</w:t>
      </w:r>
    </w:p>
    <w:p w14:paraId="76DA50DA" w14:textId="77777777" w:rsidR="009206C4" w:rsidRPr="009206C4" w:rsidRDefault="009206C4" w:rsidP="009206C4">
      <w:pPr>
        <w:pStyle w:val="Prrafode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Sistema de Agua Potable y Alcantarillado del Municipio de </w:t>
      </w:r>
      <w:proofErr w:type="spellStart"/>
      <w:r w:rsidRPr="009206C4">
        <w:rPr>
          <w:rFonts w:ascii="Arial" w:hAnsi="Arial" w:cs="Arial"/>
          <w:lang w:val="es-419"/>
        </w:rPr>
        <w:t>Oxkutzcab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427773C8" w14:textId="6CAB768C" w:rsidR="009206C4" w:rsidRPr="009206C4" w:rsidRDefault="009206C4" w:rsidP="009206C4">
      <w:pPr>
        <w:pStyle w:val="Prrafode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Sistema de Agua Potable y Alcantarillado del Municipio de </w:t>
      </w:r>
      <w:proofErr w:type="spellStart"/>
      <w:r w:rsidRPr="009206C4">
        <w:rPr>
          <w:rFonts w:ascii="Arial" w:hAnsi="Arial" w:cs="Arial"/>
          <w:lang w:val="es-419"/>
        </w:rPr>
        <w:t>Sucilá</w:t>
      </w:r>
      <w:proofErr w:type="spellEnd"/>
      <w:r w:rsidRPr="009206C4">
        <w:rPr>
          <w:rFonts w:ascii="Arial" w:hAnsi="Arial" w:cs="Arial"/>
          <w:lang w:val="es-419"/>
        </w:rPr>
        <w:t>.</w:t>
      </w:r>
    </w:p>
    <w:p w14:paraId="08EFBFAA" w14:textId="70989853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</w:p>
    <w:p w14:paraId="29189181" w14:textId="6FAE5046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PODER JUDICIAL.</w:t>
      </w:r>
    </w:p>
    <w:p w14:paraId="0D4A93A1" w14:textId="39833901" w:rsidR="009206C4" w:rsidRPr="009206C4" w:rsidRDefault="009206C4" w:rsidP="009206C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Tribunal de los Trabajadores al Servicio del Estado y los Municipios de Yucatán.</w:t>
      </w:r>
    </w:p>
    <w:p w14:paraId="432E4473" w14:textId="77777777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</w:p>
    <w:p w14:paraId="1BD05232" w14:textId="35099784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ORGANISMOS AUTÓNOMOS.</w:t>
      </w:r>
    </w:p>
    <w:p w14:paraId="2059E4DF" w14:textId="77777777" w:rsidR="009206C4" w:rsidRPr="009206C4" w:rsidRDefault="009206C4" w:rsidP="009206C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Instituto Estatal de Transparencia, Acceso a la Información Pública y Protección de Datos Personales.</w:t>
      </w:r>
    </w:p>
    <w:p w14:paraId="4C0663B1" w14:textId="33E04FB6" w:rsidR="009206C4" w:rsidRPr="009206C4" w:rsidRDefault="009206C4" w:rsidP="009206C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Tribunal de Justicia Administrativa del Estado de Yucatán.</w:t>
      </w:r>
    </w:p>
    <w:p w14:paraId="3F5ECDC9" w14:textId="77777777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</w:p>
    <w:p w14:paraId="155ED5E4" w14:textId="3A9E5F96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PARTIDOS POLÍTICOS.</w:t>
      </w:r>
    </w:p>
    <w:p w14:paraId="26065FC7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Partido Acción Nacional. </w:t>
      </w:r>
    </w:p>
    <w:p w14:paraId="5D952564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Revolucionario Institucional.</w:t>
      </w:r>
    </w:p>
    <w:p w14:paraId="3DC84DD6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de la Revolución Democrática.</w:t>
      </w:r>
    </w:p>
    <w:p w14:paraId="485EE2C8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del Trabajo.</w:t>
      </w:r>
    </w:p>
    <w:p w14:paraId="7B2EFCE7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Verde Ecologista de México.</w:t>
      </w:r>
    </w:p>
    <w:p w14:paraId="54A9197C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Movimiento Ciudadano.</w:t>
      </w:r>
    </w:p>
    <w:p w14:paraId="764395B7" w14:textId="77777777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MORENA.</w:t>
      </w:r>
    </w:p>
    <w:p w14:paraId="68C5D621" w14:textId="64092315" w:rsidR="009206C4" w:rsidRPr="009206C4" w:rsidRDefault="009206C4" w:rsidP="009206C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Partido Nueva Alianza Yucatán.</w:t>
      </w:r>
    </w:p>
    <w:p w14:paraId="4D93B74B" w14:textId="77777777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</w:p>
    <w:p w14:paraId="1628C15D" w14:textId="20B1A2EB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SINDICATOS.</w:t>
      </w:r>
    </w:p>
    <w:p w14:paraId="300D4092" w14:textId="77777777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Sindicato de Trabajadores al Servicio del Poder Ejecutivo e Instituciones Descentralizadas de Yucatán (STSPEIDY).</w:t>
      </w:r>
    </w:p>
    <w:p w14:paraId="0772E9E0" w14:textId="77777777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Sindicato de Trabajadores del Ayuntamiento de Mérida.</w:t>
      </w:r>
    </w:p>
    <w:p w14:paraId="5E82D8C4" w14:textId="77777777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Sindicato de Trabajadores Unidos del Ayuntamiento de Mérida. </w:t>
      </w:r>
    </w:p>
    <w:p w14:paraId="5CC2BF5A" w14:textId="77777777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Sindicato Auténtico de Trabajadores del Ayuntamiento de Mérida.</w:t>
      </w:r>
    </w:p>
    <w:p w14:paraId="3633CBF8" w14:textId="77777777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Sindicato de Empleados y Obreros del H. Ayuntamiento de Progreso.</w:t>
      </w:r>
    </w:p>
    <w:p w14:paraId="59C3E7B0" w14:textId="7C24AEA0" w:rsidR="009206C4" w:rsidRPr="009206C4" w:rsidRDefault="009206C4" w:rsidP="009206C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Sindicato de Trabajadores al Servicio del Municipio de Progreso.</w:t>
      </w:r>
    </w:p>
    <w:p w14:paraId="6E8F9D4D" w14:textId="6FCDFF55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</w:p>
    <w:p w14:paraId="41ABA769" w14:textId="4AF7588C" w:rsidR="009206C4" w:rsidRDefault="009206C4" w:rsidP="009206C4">
      <w:pPr>
        <w:spacing w:after="0" w:line="360" w:lineRule="auto"/>
        <w:jc w:val="both"/>
        <w:rPr>
          <w:rFonts w:ascii="Arial" w:hAnsi="Arial" w:cs="Arial"/>
          <w:b/>
          <w:lang w:val="es-419"/>
        </w:rPr>
      </w:pPr>
      <w:r>
        <w:rPr>
          <w:rFonts w:ascii="Arial" w:hAnsi="Arial" w:cs="Arial"/>
          <w:b/>
          <w:lang w:val="es-419"/>
        </w:rPr>
        <w:t>SUJETOS OBLIGADOS INDIRECTOS.</w:t>
      </w:r>
    </w:p>
    <w:p w14:paraId="18F06437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Fondo Metropolitano de Yucatán (FOMEY)</w:t>
      </w:r>
    </w:p>
    <w:p w14:paraId="59413E43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Público de Administración e Inversión número F/0007 (PROTEGO F/0007)</w:t>
      </w:r>
    </w:p>
    <w:p w14:paraId="36FE7798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del Programa Nacional de Becas para la Educación Superior del Estado de Yucatán (Manutención Yucatán)</w:t>
      </w:r>
    </w:p>
    <w:p w14:paraId="5B3EC13B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Fideicomiso denominado Fondo de Becas Abogado Francisco </w:t>
      </w:r>
      <w:proofErr w:type="spellStart"/>
      <w:r w:rsidRPr="009206C4">
        <w:rPr>
          <w:rFonts w:ascii="Arial" w:hAnsi="Arial" w:cs="Arial"/>
          <w:lang w:val="es-419"/>
        </w:rPr>
        <w:t>Repetto</w:t>
      </w:r>
      <w:proofErr w:type="spellEnd"/>
      <w:r w:rsidRPr="009206C4">
        <w:rPr>
          <w:rFonts w:ascii="Arial" w:hAnsi="Arial" w:cs="Arial"/>
          <w:lang w:val="es-419"/>
        </w:rPr>
        <w:t xml:space="preserve"> Milán</w:t>
      </w:r>
    </w:p>
    <w:p w14:paraId="1187EB6C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para la Administración del Palacio de la Música (FIPAPAM)</w:t>
      </w:r>
    </w:p>
    <w:p w14:paraId="265F52CC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Fideicomiso de Administración e Inversión número F/4109146 (Yucatán Seguro Administración)</w:t>
      </w:r>
    </w:p>
    <w:p w14:paraId="31F8174E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Fondo Ambiental</w:t>
      </w:r>
    </w:p>
    <w:p w14:paraId="15A2D1D9" w14:textId="77777777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 xml:space="preserve">Sistema Integrado de Transporte en la Zona metropolitana de Mérida Yucatán (SIT- Mérida) </w:t>
      </w:r>
    </w:p>
    <w:p w14:paraId="0E0CC4FC" w14:textId="22592263" w:rsidR="009206C4" w:rsidRPr="009206C4" w:rsidRDefault="009206C4" w:rsidP="009206C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lang w:val="es-419"/>
        </w:rPr>
      </w:pPr>
      <w:r w:rsidRPr="009206C4">
        <w:rPr>
          <w:rFonts w:ascii="Arial" w:hAnsi="Arial" w:cs="Arial"/>
          <w:lang w:val="es-419"/>
        </w:rPr>
        <w:t>Fondo Estatal para la Movilidad (Fondo de Movilidad)</w:t>
      </w:r>
    </w:p>
    <w:sectPr w:rsidR="009206C4" w:rsidRPr="009206C4" w:rsidSect="009206C4">
      <w:head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A2D2D" w14:textId="77777777" w:rsidR="00353225" w:rsidRDefault="00353225" w:rsidP="008F501F">
      <w:pPr>
        <w:spacing w:after="0" w:line="240" w:lineRule="auto"/>
      </w:pPr>
      <w:r>
        <w:separator/>
      </w:r>
    </w:p>
  </w:endnote>
  <w:endnote w:type="continuationSeparator" w:id="0">
    <w:p w14:paraId="4D1B9B7D" w14:textId="77777777" w:rsidR="00353225" w:rsidRDefault="00353225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C2C5" w14:textId="77777777" w:rsidR="00353225" w:rsidRDefault="00353225" w:rsidP="008F501F">
      <w:pPr>
        <w:spacing w:after="0" w:line="240" w:lineRule="auto"/>
      </w:pPr>
      <w:r>
        <w:separator/>
      </w:r>
    </w:p>
  </w:footnote>
  <w:footnote w:type="continuationSeparator" w:id="0">
    <w:p w14:paraId="041FC658" w14:textId="77777777" w:rsidR="00353225" w:rsidRDefault="00353225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2DFB2" w14:textId="554F7F36" w:rsidR="008F501F" w:rsidRDefault="00085B18" w:rsidP="00085B18">
    <w:pPr>
      <w:pStyle w:val="Encabezado"/>
      <w:jc w:val="both"/>
    </w:pPr>
    <w:r>
      <w:rPr>
        <w:noProof/>
        <w:lang w:val="es-419" w:eastAsia="es-419"/>
      </w:rPr>
      <w:drawing>
        <wp:inline distT="0" distB="0" distL="0" distR="0" wp14:anchorId="65D0234A" wp14:editId="223CD9B8">
          <wp:extent cx="4707262" cy="792000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5C7E6A" w14:textId="77777777" w:rsidR="008F501F" w:rsidRDefault="008F50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4B36"/>
    <w:multiLevelType w:val="hybridMultilevel"/>
    <w:tmpl w:val="526C736C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4B5162"/>
    <w:multiLevelType w:val="hybridMultilevel"/>
    <w:tmpl w:val="B8CCD8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EB26D5"/>
    <w:multiLevelType w:val="hybridMultilevel"/>
    <w:tmpl w:val="F7ECD2A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E6262A"/>
    <w:multiLevelType w:val="hybridMultilevel"/>
    <w:tmpl w:val="BBFE793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1808A2"/>
    <w:multiLevelType w:val="hybridMultilevel"/>
    <w:tmpl w:val="AA5C37FE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373628"/>
    <w:multiLevelType w:val="hybridMultilevel"/>
    <w:tmpl w:val="B6C0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B0513"/>
    <w:multiLevelType w:val="hybridMultilevel"/>
    <w:tmpl w:val="D398F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0B1249"/>
    <w:multiLevelType w:val="hybridMultilevel"/>
    <w:tmpl w:val="4A421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B00F80"/>
    <w:multiLevelType w:val="hybridMultilevel"/>
    <w:tmpl w:val="94EEF190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883294"/>
    <w:multiLevelType w:val="hybridMultilevel"/>
    <w:tmpl w:val="351A7F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5099D"/>
    <w:multiLevelType w:val="hybridMultilevel"/>
    <w:tmpl w:val="E9A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EC0C28"/>
    <w:multiLevelType w:val="hybridMultilevel"/>
    <w:tmpl w:val="0A06CF4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9862A5"/>
    <w:multiLevelType w:val="hybridMultilevel"/>
    <w:tmpl w:val="333E432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E515B"/>
    <w:multiLevelType w:val="hybridMultilevel"/>
    <w:tmpl w:val="B106E74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D69E7"/>
    <w:multiLevelType w:val="hybridMultilevel"/>
    <w:tmpl w:val="66121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3764DE"/>
    <w:multiLevelType w:val="hybridMultilevel"/>
    <w:tmpl w:val="B948991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2"/>
  </w:num>
  <w:num w:numId="5">
    <w:abstractNumId w:val="15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7"/>
  </w:num>
  <w:num w:numId="11">
    <w:abstractNumId w:val="5"/>
  </w:num>
  <w:num w:numId="12">
    <w:abstractNumId w:val="10"/>
  </w:num>
  <w:num w:numId="13">
    <w:abstractNumId w:val="14"/>
  </w:num>
  <w:num w:numId="14">
    <w:abstractNumId w:val="6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1F"/>
    <w:rsid w:val="00085B18"/>
    <w:rsid w:val="00086709"/>
    <w:rsid w:val="000E23D7"/>
    <w:rsid w:val="00350927"/>
    <w:rsid w:val="00353225"/>
    <w:rsid w:val="003573E1"/>
    <w:rsid w:val="003B1100"/>
    <w:rsid w:val="003F72AC"/>
    <w:rsid w:val="00432A92"/>
    <w:rsid w:val="00482922"/>
    <w:rsid w:val="00496634"/>
    <w:rsid w:val="005A0F50"/>
    <w:rsid w:val="00651C7F"/>
    <w:rsid w:val="00693F49"/>
    <w:rsid w:val="00700A83"/>
    <w:rsid w:val="00836855"/>
    <w:rsid w:val="00896192"/>
    <w:rsid w:val="008F501F"/>
    <w:rsid w:val="009206C4"/>
    <w:rsid w:val="00950442"/>
    <w:rsid w:val="00970921"/>
    <w:rsid w:val="00994E3B"/>
    <w:rsid w:val="009C02AA"/>
    <w:rsid w:val="009D0A8B"/>
    <w:rsid w:val="00B1793A"/>
    <w:rsid w:val="00B77C2A"/>
    <w:rsid w:val="00C121FF"/>
    <w:rsid w:val="00DF7D39"/>
    <w:rsid w:val="00E0253C"/>
    <w:rsid w:val="00E03966"/>
    <w:rsid w:val="00E17DF1"/>
    <w:rsid w:val="00F21F0C"/>
    <w:rsid w:val="00F50AB8"/>
    <w:rsid w:val="00F537CE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B9B2EFC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  <w:style w:type="table" w:styleId="Tablaconcuadrcula">
    <w:name w:val="Table Grid"/>
    <w:basedOn w:val="Tablanormal"/>
    <w:uiPriority w:val="39"/>
    <w:rsid w:val="00896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044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0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994A0-CB36-450D-BB03-92A9F0A9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532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Elina Estrada Aguilar</cp:lastModifiedBy>
  <cp:revision>23</cp:revision>
  <cp:lastPrinted>2023-07-11T21:12:00Z</cp:lastPrinted>
  <dcterms:created xsi:type="dcterms:W3CDTF">2019-09-20T17:15:00Z</dcterms:created>
  <dcterms:modified xsi:type="dcterms:W3CDTF">2023-07-11T21:16:00Z</dcterms:modified>
</cp:coreProperties>
</file>