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268" w:rsidRPr="005B3682" w:rsidRDefault="00C77268" w:rsidP="005B3682">
      <w:pPr>
        <w:spacing w:line="360" w:lineRule="auto"/>
        <w:ind w:right="-516"/>
        <w:jc w:val="both"/>
        <w:rPr>
          <w:rFonts w:ascii="Arial" w:hAnsi="Arial" w:cs="Arial"/>
          <w:szCs w:val="24"/>
        </w:rPr>
      </w:pPr>
      <w:r w:rsidRPr="005B3682">
        <w:rPr>
          <w:rFonts w:ascii="Arial" w:hAnsi="Arial" w:cs="Arial"/>
          <w:szCs w:val="24"/>
        </w:rPr>
        <w:t xml:space="preserve">Mérida, Yucatán, a </w:t>
      </w:r>
      <w:r w:rsidR="00A157A3">
        <w:rPr>
          <w:rFonts w:ascii="Arial" w:hAnsi="Arial" w:cs="Arial"/>
          <w:szCs w:val="24"/>
        </w:rPr>
        <w:t>veinticinco</w:t>
      </w:r>
      <w:r w:rsidR="00C871E3" w:rsidRPr="005B3682">
        <w:rPr>
          <w:rFonts w:ascii="Arial" w:hAnsi="Arial" w:cs="Arial"/>
          <w:szCs w:val="24"/>
        </w:rPr>
        <w:t xml:space="preserve"> de </w:t>
      </w:r>
      <w:r w:rsidR="005C567D" w:rsidRPr="005B3682">
        <w:rPr>
          <w:rFonts w:ascii="Arial" w:hAnsi="Arial" w:cs="Arial"/>
          <w:szCs w:val="24"/>
        </w:rPr>
        <w:t>mayo</w:t>
      </w:r>
      <w:r w:rsidR="00F66C31" w:rsidRPr="005B3682">
        <w:rPr>
          <w:rFonts w:ascii="Arial" w:hAnsi="Arial" w:cs="Arial"/>
          <w:szCs w:val="24"/>
        </w:rPr>
        <w:t xml:space="preserve"> </w:t>
      </w:r>
      <w:r w:rsidRPr="005B3682">
        <w:rPr>
          <w:rFonts w:ascii="Arial" w:hAnsi="Arial" w:cs="Arial"/>
          <w:szCs w:val="24"/>
        </w:rPr>
        <w:t>de dos mil dieciséis.- - - - - - - - - - - - - - - - - - -</w:t>
      </w:r>
      <w:r w:rsidR="005C567D" w:rsidRPr="005B3682">
        <w:rPr>
          <w:rFonts w:ascii="Arial" w:hAnsi="Arial" w:cs="Arial"/>
          <w:szCs w:val="24"/>
        </w:rPr>
        <w:t xml:space="preserve"> - </w:t>
      </w:r>
    </w:p>
    <w:p w:rsidR="003914F1" w:rsidRDefault="003914F1" w:rsidP="005B3682">
      <w:pPr>
        <w:spacing w:line="360" w:lineRule="auto"/>
        <w:ind w:right="-516"/>
        <w:jc w:val="both"/>
        <w:rPr>
          <w:rFonts w:ascii="Arial" w:hAnsi="Arial" w:cs="Arial"/>
          <w:b/>
          <w:bCs/>
          <w:szCs w:val="24"/>
          <w:shd w:val="clear" w:color="auto" w:fill="FFFFFF"/>
        </w:rPr>
      </w:pPr>
    </w:p>
    <w:p w:rsidR="00C77268" w:rsidRPr="005B3682" w:rsidRDefault="00C77268" w:rsidP="005B3682">
      <w:pPr>
        <w:spacing w:line="360" w:lineRule="auto"/>
        <w:ind w:right="-516"/>
        <w:jc w:val="both"/>
        <w:rPr>
          <w:rFonts w:ascii="Arial" w:hAnsi="Arial" w:cs="Arial"/>
          <w:szCs w:val="24"/>
          <w:shd w:val="clear" w:color="auto" w:fill="FFFFFF"/>
        </w:rPr>
      </w:pPr>
      <w:r w:rsidRPr="005B3682">
        <w:rPr>
          <w:rFonts w:ascii="Arial" w:hAnsi="Arial" w:cs="Arial"/>
          <w:b/>
          <w:bCs/>
          <w:szCs w:val="24"/>
          <w:shd w:val="clear" w:color="auto" w:fill="FFFFFF"/>
        </w:rPr>
        <w:t>VISTOS:</w:t>
      </w:r>
      <w:r w:rsidRPr="005B3682">
        <w:rPr>
          <w:rFonts w:ascii="Arial" w:hAnsi="Arial" w:cs="Arial"/>
          <w:szCs w:val="24"/>
          <w:shd w:val="clear" w:color="auto" w:fill="FFFFFF"/>
        </w:rPr>
        <w:t xml:space="preserve"> Para resolver el recurso de inconformidad interpuesto por el </w:t>
      </w:r>
      <w:r w:rsidRPr="005B3682">
        <w:rPr>
          <w:rFonts w:ascii="Arial" w:hAnsi="Arial" w:cs="Arial"/>
          <w:b/>
          <w:szCs w:val="24"/>
          <w:shd w:val="clear" w:color="auto" w:fill="FFFFFF"/>
        </w:rPr>
        <w:t xml:space="preserve">C. </w:t>
      </w:r>
      <w:r w:rsidR="003914F1">
        <w:rPr>
          <w:rFonts w:ascii="Arial" w:hAnsi="Arial" w:cs="Arial"/>
          <w:b/>
          <w:szCs w:val="24"/>
          <w:shd w:val="clear" w:color="auto" w:fill="FFFFFF"/>
        </w:rPr>
        <w:t>XXXXXXXXXX</w:t>
      </w:r>
      <w:r w:rsidRPr="005B3682">
        <w:rPr>
          <w:rFonts w:ascii="Arial" w:hAnsi="Arial" w:cs="Arial"/>
          <w:szCs w:val="24"/>
          <w:shd w:val="clear" w:color="auto" w:fill="FFFFFF"/>
        </w:rPr>
        <w:t xml:space="preserve">, mediante el cual impugnó la negativa ficta por parte de la Unidad de Acceso a la Información Pública del Poder Ejecutivo, recaída a la solicitud marcada con el número de folio </w:t>
      </w:r>
      <w:r w:rsidR="001A2864" w:rsidRPr="005B3682">
        <w:rPr>
          <w:rFonts w:ascii="Arial" w:hAnsi="Arial" w:cs="Arial"/>
          <w:b/>
          <w:szCs w:val="24"/>
          <w:shd w:val="clear" w:color="auto" w:fill="FFFFFF"/>
        </w:rPr>
        <w:t>14905</w:t>
      </w:r>
      <w:r w:rsidRPr="005B3682">
        <w:rPr>
          <w:rFonts w:ascii="Arial" w:hAnsi="Arial" w:cs="Arial"/>
          <w:szCs w:val="24"/>
          <w:shd w:val="clear" w:color="auto" w:fill="FFFFFF"/>
        </w:rPr>
        <w:t xml:space="preserve">. - - - - - - - - - - - - - - - - - - - - - </w:t>
      </w:r>
      <w:r w:rsidRPr="005B3682">
        <w:rPr>
          <w:rFonts w:ascii="Arial" w:hAnsi="Arial" w:cs="Arial"/>
          <w:szCs w:val="24"/>
        </w:rPr>
        <w:t xml:space="preserve">- - - - - - - - - - - - - - </w:t>
      </w:r>
      <w:r w:rsidR="00C871E3" w:rsidRPr="005B3682">
        <w:rPr>
          <w:rFonts w:ascii="Arial" w:hAnsi="Arial" w:cs="Arial"/>
          <w:szCs w:val="24"/>
        </w:rPr>
        <w:t xml:space="preserve">- - - - - - - - - - </w:t>
      </w:r>
    </w:p>
    <w:p w:rsidR="00C77268" w:rsidRPr="005B3682" w:rsidRDefault="00C77268" w:rsidP="005B3682">
      <w:pPr>
        <w:spacing w:line="360" w:lineRule="auto"/>
        <w:ind w:right="-516"/>
        <w:rPr>
          <w:rFonts w:ascii="Arial" w:hAnsi="Arial" w:cs="Arial"/>
          <w:b/>
          <w:bCs/>
          <w:szCs w:val="24"/>
          <w:shd w:val="clear" w:color="auto" w:fill="FFFFFF"/>
        </w:rPr>
      </w:pPr>
    </w:p>
    <w:p w:rsidR="00C77268" w:rsidRPr="005B3682" w:rsidRDefault="00C77268" w:rsidP="005B3682">
      <w:pPr>
        <w:spacing w:line="360" w:lineRule="auto"/>
        <w:ind w:right="-516"/>
        <w:jc w:val="center"/>
        <w:rPr>
          <w:rFonts w:ascii="Arial" w:hAnsi="Arial" w:cs="Arial"/>
          <w:b/>
          <w:bCs/>
          <w:szCs w:val="24"/>
          <w:shd w:val="clear" w:color="auto" w:fill="FFFFFF"/>
          <w:lang w:val="pt-BR"/>
        </w:rPr>
      </w:pPr>
      <w:r w:rsidRPr="005B3682">
        <w:rPr>
          <w:rFonts w:ascii="Arial" w:hAnsi="Arial" w:cs="Arial"/>
          <w:b/>
          <w:bCs/>
          <w:szCs w:val="24"/>
          <w:shd w:val="clear" w:color="auto" w:fill="FFFFFF"/>
          <w:lang w:val="pt-BR"/>
        </w:rPr>
        <w:t>A N T E C E D E N T E S</w:t>
      </w:r>
    </w:p>
    <w:p w:rsidR="00C77268" w:rsidRPr="005B3682" w:rsidRDefault="00C77268" w:rsidP="005B3682">
      <w:pPr>
        <w:spacing w:line="360" w:lineRule="auto"/>
        <w:ind w:right="-516"/>
        <w:jc w:val="both"/>
        <w:rPr>
          <w:rFonts w:ascii="Arial" w:hAnsi="Arial" w:cs="Arial"/>
          <w:b/>
          <w:bCs/>
          <w:szCs w:val="24"/>
          <w:shd w:val="clear" w:color="auto" w:fill="FFFFFF"/>
          <w:lang w:val="pt-BR"/>
        </w:rPr>
      </w:pPr>
    </w:p>
    <w:p w:rsidR="00C77268" w:rsidRPr="005B3682" w:rsidRDefault="00C77268" w:rsidP="005B3682">
      <w:pPr>
        <w:spacing w:line="360" w:lineRule="auto"/>
        <w:ind w:right="-516"/>
        <w:jc w:val="both"/>
        <w:rPr>
          <w:rFonts w:ascii="Arial" w:hAnsi="Arial" w:cs="Arial"/>
          <w:szCs w:val="24"/>
          <w:shd w:val="clear" w:color="auto" w:fill="FFFFFF"/>
        </w:rPr>
      </w:pPr>
      <w:r w:rsidRPr="005B3682">
        <w:rPr>
          <w:rFonts w:ascii="Arial" w:hAnsi="Arial" w:cs="Arial"/>
          <w:b/>
          <w:bCs/>
          <w:szCs w:val="24"/>
          <w:shd w:val="clear" w:color="auto" w:fill="FFFFFF"/>
        </w:rPr>
        <w:t xml:space="preserve">PRIMERO.- </w:t>
      </w:r>
      <w:r w:rsidRPr="005B3682">
        <w:rPr>
          <w:rFonts w:ascii="Arial" w:hAnsi="Arial" w:cs="Arial"/>
          <w:szCs w:val="24"/>
          <w:shd w:val="clear" w:color="auto" w:fill="FFFFFF"/>
        </w:rPr>
        <w:t xml:space="preserve">En fecha </w:t>
      </w:r>
      <w:r w:rsidR="00C871E3" w:rsidRPr="005B3682">
        <w:rPr>
          <w:rFonts w:ascii="Arial" w:hAnsi="Arial" w:cs="Arial"/>
          <w:szCs w:val="24"/>
          <w:shd w:val="clear" w:color="auto" w:fill="FFFFFF"/>
        </w:rPr>
        <w:t>siete</w:t>
      </w:r>
      <w:r w:rsidRPr="005B3682">
        <w:rPr>
          <w:rFonts w:ascii="Arial" w:hAnsi="Arial" w:cs="Arial"/>
          <w:szCs w:val="24"/>
          <w:shd w:val="clear" w:color="auto" w:fill="FFFFFF"/>
        </w:rPr>
        <w:t xml:space="preserve"> de </w:t>
      </w:r>
      <w:r w:rsidR="00217697" w:rsidRPr="005B3682">
        <w:rPr>
          <w:rFonts w:ascii="Arial" w:hAnsi="Arial" w:cs="Arial"/>
          <w:szCs w:val="24"/>
          <w:shd w:val="clear" w:color="auto" w:fill="FFFFFF"/>
        </w:rPr>
        <w:t>diciembre</w:t>
      </w:r>
      <w:r w:rsidRPr="005B3682">
        <w:rPr>
          <w:rFonts w:ascii="Arial" w:hAnsi="Arial" w:cs="Arial"/>
          <w:szCs w:val="24"/>
          <w:shd w:val="clear" w:color="auto" w:fill="FFFFFF"/>
        </w:rPr>
        <w:t xml:space="preserve"> de dos mil </w:t>
      </w:r>
      <w:r w:rsidR="004A6475" w:rsidRPr="005B3682">
        <w:rPr>
          <w:rFonts w:ascii="Arial" w:hAnsi="Arial" w:cs="Arial"/>
          <w:szCs w:val="24"/>
          <w:shd w:val="clear" w:color="auto" w:fill="FFFFFF"/>
        </w:rPr>
        <w:t>quince</w:t>
      </w:r>
      <w:r w:rsidRPr="005B3682">
        <w:rPr>
          <w:rFonts w:ascii="Arial" w:hAnsi="Arial" w:cs="Arial"/>
          <w:szCs w:val="24"/>
          <w:shd w:val="clear" w:color="auto" w:fill="FFFFFF"/>
        </w:rPr>
        <w:t xml:space="preserve">, el C. </w:t>
      </w:r>
      <w:r w:rsidR="003914F1">
        <w:rPr>
          <w:rFonts w:ascii="Arial" w:hAnsi="Arial" w:cs="Arial"/>
          <w:szCs w:val="24"/>
          <w:shd w:val="clear" w:color="auto" w:fill="FFFFFF"/>
        </w:rPr>
        <w:t>XXXXXXXXXX</w:t>
      </w:r>
      <w:r w:rsidRPr="005B3682">
        <w:rPr>
          <w:rFonts w:ascii="Arial" w:hAnsi="Arial" w:cs="Arial"/>
          <w:szCs w:val="24"/>
          <w:shd w:val="clear" w:color="auto" w:fill="FFFFFF"/>
        </w:rPr>
        <w:t xml:space="preserve"> realizó una solicitud de información ante la Unidad de Acceso a la Información Pública del Poder Ejecutivo, a través de la cual peticionó lo siguiente:</w:t>
      </w:r>
    </w:p>
    <w:p w:rsidR="00C77268" w:rsidRPr="005B3682" w:rsidRDefault="00C77268" w:rsidP="005B3682">
      <w:pPr>
        <w:spacing w:line="360" w:lineRule="auto"/>
        <w:ind w:right="-516"/>
        <w:jc w:val="both"/>
        <w:rPr>
          <w:rFonts w:ascii="Arial" w:hAnsi="Arial" w:cs="Arial"/>
          <w:szCs w:val="24"/>
          <w:shd w:val="clear" w:color="auto" w:fill="FFFFFF"/>
        </w:rPr>
      </w:pPr>
    </w:p>
    <w:p w:rsidR="00C77268" w:rsidRPr="00375199" w:rsidRDefault="00C871E3" w:rsidP="005B3682">
      <w:pPr>
        <w:spacing w:line="360" w:lineRule="auto"/>
        <w:ind w:left="567" w:right="49"/>
        <w:jc w:val="both"/>
        <w:rPr>
          <w:rFonts w:ascii="Arial" w:hAnsi="Arial" w:cs="Arial"/>
          <w:b/>
          <w:bCs/>
          <w:sz w:val="22"/>
          <w:szCs w:val="22"/>
          <w:shd w:val="clear" w:color="auto" w:fill="FFFFFF"/>
        </w:rPr>
      </w:pPr>
      <w:r w:rsidRPr="00375199">
        <w:rPr>
          <w:rFonts w:ascii="Arial" w:hAnsi="Arial" w:cs="Arial"/>
          <w:b/>
          <w:bCs/>
          <w:sz w:val="22"/>
          <w:szCs w:val="22"/>
          <w:shd w:val="clear" w:color="auto" w:fill="FFFFFF"/>
        </w:rPr>
        <w:t>“…</w:t>
      </w:r>
      <w:r w:rsidRPr="00375199">
        <w:rPr>
          <w:rFonts w:ascii="Arial" w:hAnsi="Arial" w:cs="Arial"/>
          <w:b/>
          <w:sz w:val="22"/>
          <w:szCs w:val="22"/>
          <w:lang w:eastAsia="es-MX"/>
        </w:rPr>
        <w:t>LAS DIRECCIONES ELECTRÓNICAS DE LOS CORREOS ELECTRÓNICOS INSTITUCIONALES (CORREOS ELECTRÓNICOS, NO DIRECTORIO) DE TODOS LOS EMPLEADOS DE ESTA DEPENDENCIA DEL GOBIERNO DEL ESTADO DE YUCATÁN, INCLUYENDO TODAS SUS ÁREAS, DIRECCIONES, MANDOS, JEFATURAS, ADMINISTRATIVOS, OPERATIVOS, DE BASE DE CONFIANZA, SINDICAL, HONORARIOS Y TEMPORALES</w:t>
      </w:r>
      <w:r w:rsidRPr="00375199">
        <w:rPr>
          <w:rFonts w:ascii="Arial" w:hAnsi="Arial" w:cs="Arial"/>
          <w:b/>
          <w:bCs/>
          <w:sz w:val="22"/>
          <w:szCs w:val="22"/>
          <w:shd w:val="clear" w:color="auto" w:fill="FFFFFF"/>
        </w:rPr>
        <w:t xml:space="preserve">…” </w:t>
      </w:r>
    </w:p>
    <w:p w:rsidR="00C77268" w:rsidRPr="005B3682" w:rsidRDefault="00C77268" w:rsidP="005B3682">
      <w:pPr>
        <w:spacing w:line="360" w:lineRule="auto"/>
        <w:ind w:right="-516"/>
        <w:jc w:val="both"/>
        <w:rPr>
          <w:rFonts w:ascii="Arial" w:hAnsi="Arial" w:cs="Arial"/>
          <w:bCs/>
          <w:szCs w:val="24"/>
          <w:shd w:val="clear" w:color="auto" w:fill="FFFFFF"/>
        </w:rPr>
      </w:pPr>
    </w:p>
    <w:p w:rsidR="00C77268" w:rsidRPr="005B3682" w:rsidRDefault="00C77268" w:rsidP="005B3682">
      <w:pPr>
        <w:spacing w:line="360" w:lineRule="auto"/>
        <w:ind w:right="-516"/>
        <w:jc w:val="both"/>
        <w:rPr>
          <w:rFonts w:ascii="Arial" w:hAnsi="Arial" w:cs="Arial"/>
          <w:bCs/>
          <w:szCs w:val="24"/>
          <w:shd w:val="clear" w:color="auto" w:fill="FFFFFF"/>
        </w:rPr>
      </w:pPr>
      <w:r w:rsidRPr="005B3682">
        <w:rPr>
          <w:rFonts w:ascii="Arial" w:hAnsi="Arial" w:cs="Arial"/>
          <w:b/>
          <w:bCs/>
          <w:szCs w:val="24"/>
          <w:shd w:val="clear" w:color="auto" w:fill="FFFFFF"/>
        </w:rPr>
        <w:t xml:space="preserve">SEGUNDO.- </w:t>
      </w:r>
      <w:r w:rsidRPr="005B3682">
        <w:rPr>
          <w:rFonts w:ascii="Arial" w:hAnsi="Arial" w:cs="Arial"/>
          <w:bCs/>
          <w:szCs w:val="24"/>
          <w:shd w:val="clear" w:color="auto" w:fill="FFFFFF"/>
        </w:rPr>
        <w:t xml:space="preserve">El día </w:t>
      </w:r>
      <w:r w:rsidR="00C871E3" w:rsidRPr="005B3682">
        <w:rPr>
          <w:rFonts w:ascii="Arial" w:hAnsi="Arial" w:cs="Arial"/>
          <w:bCs/>
          <w:szCs w:val="24"/>
          <w:shd w:val="clear" w:color="auto" w:fill="FFFFFF"/>
        </w:rPr>
        <w:t>ocho de febrero</w:t>
      </w:r>
      <w:r w:rsidR="002D318D" w:rsidRPr="005B3682">
        <w:rPr>
          <w:rFonts w:ascii="Arial" w:hAnsi="Arial" w:cs="Arial"/>
          <w:bCs/>
          <w:szCs w:val="24"/>
          <w:shd w:val="clear" w:color="auto" w:fill="FFFFFF"/>
        </w:rPr>
        <w:t xml:space="preserve"> </w:t>
      </w:r>
      <w:r w:rsidRPr="005B3682">
        <w:rPr>
          <w:rFonts w:ascii="Arial" w:hAnsi="Arial" w:cs="Arial"/>
          <w:bCs/>
          <w:szCs w:val="24"/>
          <w:shd w:val="clear" w:color="auto" w:fill="FFFFFF"/>
        </w:rPr>
        <w:t>del año</w:t>
      </w:r>
      <w:r w:rsidR="00617504" w:rsidRPr="005B3682">
        <w:rPr>
          <w:rFonts w:ascii="Arial" w:hAnsi="Arial" w:cs="Arial"/>
          <w:bCs/>
          <w:szCs w:val="24"/>
          <w:shd w:val="clear" w:color="auto" w:fill="FFFFFF"/>
        </w:rPr>
        <w:t xml:space="preserve"> dos mil dieciséis</w:t>
      </w:r>
      <w:r w:rsidRPr="005B3682">
        <w:rPr>
          <w:rFonts w:ascii="Arial" w:hAnsi="Arial" w:cs="Arial"/>
          <w:bCs/>
          <w:szCs w:val="24"/>
          <w:shd w:val="clear" w:color="auto" w:fill="FFFFFF"/>
        </w:rPr>
        <w:t xml:space="preserve">, el C. </w:t>
      </w:r>
      <w:r w:rsidR="003914F1">
        <w:rPr>
          <w:rFonts w:ascii="Arial" w:hAnsi="Arial" w:cs="Arial"/>
          <w:bCs/>
          <w:szCs w:val="24"/>
          <w:shd w:val="clear" w:color="auto" w:fill="FFFFFF"/>
        </w:rPr>
        <w:t>XXXXXXXXXX</w:t>
      </w:r>
      <w:r w:rsidRPr="005B3682">
        <w:rPr>
          <w:rFonts w:ascii="Arial" w:hAnsi="Arial" w:cs="Arial"/>
          <w:bCs/>
          <w:szCs w:val="24"/>
          <w:shd w:val="clear" w:color="auto" w:fill="FFFFFF"/>
        </w:rPr>
        <w:t>, a través del Sistema de Acceso a la Información (SAI), interpuso el recurso de inconformidad que nos ocupa, aduciendo:</w:t>
      </w:r>
    </w:p>
    <w:p w:rsidR="00C77268" w:rsidRPr="005B3682" w:rsidRDefault="00C77268" w:rsidP="005B3682">
      <w:pPr>
        <w:spacing w:line="360" w:lineRule="auto"/>
        <w:ind w:right="-516"/>
        <w:jc w:val="both"/>
        <w:rPr>
          <w:rFonts w:ascii="Arial" w:hAnsi="Arial" w:cs="Arial"/>
          <w:bCs/>
          <w:szCs w:val="24"/>
          <w:shd w:val="clear" w:color="auto" w:fill="FFFFFF"/>
        </w:rPr>
      </w:pPr>
    </w:p>
    <w:p w:rsidR="00C77268" w:rsidRPr="00375199" w:rsidRDefault="00AA1B77" w:rsidP="005B3682">
      <w:pPr>
        <w:spacing w:line="360" w:lineRule="auto"/>
        <w:ind w:left="567" w:right="49"/>
        <w:jc w:val="center"/>
        <w:rPr>
          <w:rFonts w:ascii="Arial" w:hAnsi="Arial" w:cs="Arial"/>
          <w:b/>
          <w:sz w:val="22"/>
          <w:szCs w:val="22"/>
          <w:shd w:val="clear" w:color="auto" w:fill="FFFFFF"/>
        </w:rPr>
      </w:pPr>
      <w:r w:rsidRPr="00375199">
        <w:rPr>
          <w:rFonts w:ascii="Arial" w:hAnsi="Arial" w:cs="Arial"/>
          <w:b/>
          <w:sz w:val="22"/>
          <w:szCs w:val="22"/>
          <w:shd w:val="clear" w:color="auto" w:fill="FFFFFF"/>
        </w:rPr>
        <w:t>“NO CONTESTO (SIC)”</w:t>
      </w:r>
    </w:p>
    <w:p w:rsidR="00C77268" w:rsidRPr="005B3682" w:rsidRDefault="00C77268" w:rsidP="005B3682">
      <w:pPr>
        <w:spacing w:line="360" w:lineRule="auto"/>
        <w:ind w:right="-516"/>
        <w:jc w:val="both"/>
        <w:rPr>
          <w:rFonts w:ascii="Arial" w:hAnsi="Arial" w:cs="Arial"/>
          <w:bCs/>
          <w:szCs w:val="24"/>
          <w:shd w:val="clear" w:color="auto" w:fill="FFFFFF"/>
        </w:rPr>
      </w:pPr>
    </w:p>
    <w:p w:rsidR="00C77268" w:rsidRPr="005B3682" w:rsidRDefault="00C77268" w:rsidP="005B3682">
      <w:pPr>
        <w:autoSpaceDE w:val="0"/>
        <w:autoSpaceDN w:val="0"/>
        <w:adjustRightInd w:val="0"/>
        <w:spacing w:line="360" w:lineRule="auto"/>
        <w:ind w:right="-516"/>
        <w:jc w:val="both"/>
        <w:rPr>
          <w:rFonts w:ascii="Arial" w:hAnsi="Arial" w:cs="Arial"/>
          <w:szCs w:val="24"/>
        </w:rPr>
      </w:pPr>
      <w:r w:rsidRPr="005B3682">
        <w:rPr>
          <w:rFonts w:ascii="Arial" w:hAnsi="Arial" w:cs="Arial"/>
          <w:b/>
          <w:szCs w:val="24"/>
          <w:shd w:val="clear" w:color="auto" w:fill="FFFFFF"/>
        </w:rPr>
        <w:t xml:space="preserve">TERCERO.- </w:t>
      </w:r>
      <w:r w:rsidRPr="005B3682">
        <w:rPr>
          <w:rFonts w:ascii="Arial" w:hAnsi="Arial" w:cs="Arial"/>
          <w:szCs w:val="24"/>
        </w:rPr>
        <w:t xml:space="preserve">Mediante proveído </w:t>
      </w:r>
      <w:r w:rsidR="002D318D" w:rsidRPr="005B3682">
        <w:rPr>
          <w:rFonts w:ascii="Arial" w:hAnsi="Arial" w:cs="Arial"/>
          <w:szCs w:val="24"/>
        </w:rPr>
        <w:t>de fecha</w:t>
      </w:r>
      <w:r w:rsidRPr="005B3682">
        <w:rPr>
          <w:rFonts w:ascii="Arial" w:hAnsi="Arial" w:cs="Arial"/>
          <w:szCs w:val="24"/>
        </w:rPr>
        <w:t xml:space="preserve"> </w:t>
      </w:r>
      <w:r w:rsidR="00A44D8A" w:rsidRPr="005B3682">
        <w:rPr>
          <w:rFonts w:ascii="Arial" w:hAnsi="Arial" w:cs="Arial"/>
          <w:szCs w:val="24"/>
        </w:rPr>
        <w:t>quince de febrero</w:t>
      </w:r>
      <w:r w:rsidRPr="005B3682">
        <w:rPr>
          <w:rFonts w:ascii="Arial" w:hAnsi="Arial" w:cs="Arial"/>
          <w:szCs w:val="24"/>
        </w:rPr>
        <w:t xml:space="preserve"> del año </w:t>
      </w:r>
      <w:r w:rsidR="00617504" w:rsidRPr="005B3682">
        <w:rPr>
          <w:rFonts w:ascii="Arial" w:hAnsi="Arial" w:cs="Arial"/>
          <w:szCs w:val="24"/>
        </w:rPr>
        <w:t>en curso</w:t>
      </w:r>
      <w:r w:rsidRPr="005B3682">
        <w:rPr>
          <w:rFonts w:ascii="Arial" w:hAnsi="Arial" w:cs="Arial"/>
          <w:szCs w:val="24"/>
        </w:rPr>
        <w:t xml:space="preserve">, se acordó tener por presentado al C. </w:t>
      </w:r>
      <w:r w:rsidR="003914F1">
        <w:rPr>
          <w:rFonts w:ascii="Arial" w:hAnsi="Arial" w:cs="Arial"/>
          <w:szCs w:val="24"/>
        </w:rPr>
        <w:t>XXXXXXXXXX</w:t>
      </w:r>
      <w:r w:rsidRPr="005B3682">
        <w:rPr>
          <w:rFonts w:ascii="Arial" w:hAnsi="Arial" w:cs="Arial"/>
          <w:szCs w:val="24"/>
        </w:rPr>
        <w:t xml:space="preserve"> con el recurso de inconformidad reseñado en el numeral que precede, y toda vez que reunió los requisitos que establece el artículo 46 de la Ley de Acceso a la Información Pública para el Estado y los Municipios de Yucatán,</w:t>
      </w:r>
      <w:r w:rsidRPr="005B3682">
        <w:rPr>
          <w:rFonts w:ascii="Arial" w:hAnsi="Arial" w:cs="Arial"/>
          <w:szCs w:val="24"/>
          <w:shd w:val="clear" w:color="auto" w:fill="FFFFFF"/>
        </w:rPr>
        <w:t xml:space="preserve"> </w:t>
      </w:r>
      <w:r w:rsidR="005C567D" w:rsidRPr="005B3682">
        <w:rPr>
          <w:rFonts w:ascii="Arial" w:hAnsi="Arial" w:cs="Arial"/>
          <w:szCs w:val="24"/>
          <w:shd w:val="clear" w:color="auto" w:fill="FFFFFF"/>
        </w:rPr>
        <w:t>vigente a la fecha de interposición del presente recurso de inconformidad, y</w:t>
      </w:r>
      <w:r w:rsidRPr="005B3682">
        <w:rPr>
          <w:rFonts w:ascii="Arial" w:hAnsi="Arial" w:cs="Arial"/>
          <w:szCs w:val="24"/>
        </w:rPr>
        <w:t xml:space="preserve"> no se actualizó ninguna de las causales de improcedencia de los medios de impugnación establecidas en el numeral 49 B de la Ley en cita, se admitió el presente recurso.</w:t>
      </w:r>
    </w:p>
    <w:p w:rsidR="00C77268" w:rsidRPr="005B3682" w:rsidRDefault="00C77268" w:rsidP="005B3682">
      <w:pPr>
        <w:pStyle w:val="Sinespaciado"/>
        <w:spacing w:line="360" w:lineRule="auto"/>
        <w:ind w:right="-516"/>
        <w:jc w:val="both"/>
        <w:rPr>
          <w:rFonts w:ascii="Arial" w:hAnsi="Arial" w:cs="Arial"/>
        </w:rPr>
      </w:pPr>
    </w:p>
    <w:p w:rsidR="00C77268" w:rsidRPr="005B3682" w:rsidRDefault="00C77268" w:rsidP="005B3682">
      <w:pPr>
        <w:pStyle w:val="Sinespaciado"/>
        <w:spacing w:line="360" w:lineRule="auto"/>
        <w:ind w:right="-516"/>
        <w:jc w:val="both"/>
        <w:rPr>
          <w:rFonts w:ascii="Arial" w:hAnsi="Arial" w:cs="Arial"/>
          <w:shd w:val="clear" w:color="auto" w:fill="FFFFFF"/>
        </w:rPr>
      </w:pPr>
      <w:r w:rsidRPr="005B3682">
        <w:rPr>
          <w:rFonts w:ascii="Arial" w:hAnsi="Arial" w:cs="Arial"/>
          <w:b/>
          <w:bCs/>
          <w:shd w:val="clear" w:color="auto" w:fill="FFFFFF"/>
        </w:rPr>
        <w:t xml:space="preserve">CUARTO.- </w:t>
      </w:r>
      <w:r w:rsidR="005F3E84" w:rsidRPr="005B3682">
        <w:rPr>
          <w:rFonts w:ascii="Arial" w:hAnsi="Arial" w:cs="Arial"/>
          <w:shd w:val="clear" w:color="auto" w:fill="FFFFFF"/>
        </w:rPr>
        <w:t xml:space="preserve">El día </w:t>
      </w:r>
      <w:r w:rsidR="001A2864" w:rsidRPr="005B3682">
        <w:rPr>
          <w:rFonts w:ascii="Arial" w:hAnsi="Arial" w:cs="Arial"/>
          <w:shd w:val="clear" w:color="auto" w:fill="FFFFFF"/>
        </w:rPr>
        <w:t>veintitrés</w:t>
      </w:r>
      <w:r w:rsidR="00A44D8A" w:rsidRPr="005B3682">
        <w:rPr>
          <w:rFonts w:ascii="Arial" w:hAnsi="Arial" w:cs="Arial"/>
          <w:shd w:val="clear" w:color="auto" w:fill="FFFFFF"/>
        </w:rPr>
        <w:t xml:space="preserve"> de febrero</w:t>
      </w:r>
      <w:r w:rsidRPr="005B3682">
        <w:rPr>
          <w:rFonts w:ascii="Arial" w:hAnsi="Arial" w:cs="Arial"/>
          <w:shd w:val="clear" w:color="auto" w:fill="FFFFFF"/>
        </w:rPr>
        <w:t xml:space="preserve"> del año </w:t>
      </w:r>
      <w:r w:rsidR="00617504" w:rsidRPr="005B3682">
        <w:rPr>
          <w:rFonts w:ascii="Arial" w:hAnsi="Arial" w:cs="Arial"/>
          <w:shd w:val="clear" w:color="auto" w:fill="FFFFFF"/>
        </w:rPr>
        <w:t>que transcurre</w:t>
      </w:r>
      <w:r w:rsidRPr="005B3682">
        <w:rPr>
          <w:rFonts w:ascii="Arial" w:hAnsi="Arial" w:cs="Arial"/>
          <w:shd w:val="clear" w:color="auto" w:fill="FFFFFF"/>
        </w:rPr>
        <w:t>,</w:t>
      </w:r>
      <w:r w:rsidR="005F3E84" w:rsidRPr="005B3682">
        <w:rPr>
          <w:rFonts w:ascii="Arial" w:hAnsi="Arial" w:cs="Arial"/>
          <w:shd w:val="clear" w:color="auto" w:fill="FFFFFF"/>
        </w:rPr>
        <w:t xml:space="preserve"> se notificó </w:t>
      </w:r>
      <w:r w:rsidR="00A44D8A" w:rsidRPr="005B3682">
        <w:rPr>
          <w:rFonts w:ascii="Arial" w:hAnsi="Arial" w:cs="Arial"/>
          <w:shd w:val="clear" w:color="auto" w:fill="FFFFFF"/>
        </w:rPr>
        <w:t>a través del ejemplar del Diario Oficial del Gobierno del Estado de Yucat</w:t>
      </w:r>
      <w:r w:rsidR="001A2864" w:rsidRPr="005B3682">
        <w:rPr>
          <w:rFonts w:ascii="Arial" w:hAnsi="Arial" w:cs="Arial"/>
          <w:shd w:val="clear" w:color="auto" w:fill="FFFFFF"/>
        </w:rPr>
        <w:t xml:space="preserve">án, marcado con el número </w:t>
      </w:r>
      <w:r w:rsidR="001A2864" w:rsidRPr="005B3682">
        <w:rPr>
          <w:rFonts w:ascii="Arial" w:hAnsi="Arial" w:cs="Arial"/>
          <w:shd w:val="clear" w:color="auto" w:fill="FFFFFF"/>
        </w:rPr>
        <w:lastRenderedPageBreak/>
        <w:t>33,049</w:t>
      </w:r>
      <w:r w:rsidR="00A44D8A" w:rsidRPr="005B3682">
        <w:rPr>
          <w:rFonts w:ascii="Arial" w:hAnsi="Arial" w:cs="Arial"/>
          <w:shd w:val="clear" w:color="auto" w:fill="FFFFFF"/>
        </w:rPr>
        <w:t>, a la parte recurrente</w:t>
      </w:r>
      <w:r w:rsidR="005B0AC6" w:rsidRPr="005B3682">
        <w:rPr>
          <w:rFonts w:ascii="Arial" w:hAnsi="Arial" w:cs="Arial"/>
          <w:shd w:val="clear" w:color="auto" w:fill="FFFFFF"/>
        </w:rPr>
        <w:t>,</w:t>
      </w:r>
      <w:r w:rsidR="00A44D8A" w:rsidRPr="005B3682">
        <w:rPr>
          <w:rFonts w:ascii="Arial" w:hAnsi="Arial" w:cs="Arial"/>
          <w:shd w:val="clear" w:color="auto" w:fill="FFFFFF"/>
        </w:rPr>
        <w:t xml:space="preserve"> el acuerdo reseñado en el numeral que antecede; asimismo, en lo que concierne a la autoridad recurrida de manera personal</w:t>
      </w:r>
      <w:r w:rsidR="005B3485" w:rsidRPr="005B3682">
        <w:rPr>
          <w:rFonts w:ascii="Arial" w:hAnsi="Arial" w:cs="Arial"/>
          <w:shd w:val="clear" w:color="auto" w:fill="FFFFFF"/>
        </w:rPr>
        <w:t xml:space="preserve"> el día dos de marzo del año en curso</w:t>
      </w:r>
      <w:r w:rsidR="005F3E84" w:rsidRPr="005B3682">
        <w:rPr>
          <w:rFonts w:ascii="Arial" w:hAnsi="Arial" w:cs="Arial"/>
          <w:shd w:val="clear" w:color="auto" w:fill="FFFFFF"/>
        </w:rPr>
        <w:t xml:space="preserve">, y a su vez, se le corrió traslado </w:t>
      </w:r>
      <w:r w:rsidR="005F3E84" w:rsidRPr="005B3682">
        <w:rPr>
          <w:rFonts w:ascii="Arial" w:hAnsi="Arial" w:cs="Arial"/>
        </w:rPr>
        <w:t>para efectos que dentro de los cinco días hábiles siguientes al de la notificación del citado proveído, rindiera Informe Justificado de conformidad con lo señalado en el artículo 48 de la Ley de Acceso a la Información Pública para el Estado y los Municipios de Yucatán</w:t>
      </w:r>
      <w:r w:rsidR="00B773E8" w:rsidRPr="005B3682">
        <w:rPr>
          <w:rFonts w:ascii="Arial" w:hAnsi="Arial" w:cs="Arial"/>
        </w:rPr>
        <w:t>, vigente a la fecha de interposición del medio de impugnación al rubro citado</w:t>
      </w:r>
      <w:r w:rsidR="00A44D8A" w:rsidRPr="005B3682">
        <w:rPr>
          <w:rFonts w:ascii="Arial" w:hAnsi="Arial" w:cs="Arial"/>
          <w:shd w:val="clear" w:color="auto" w:fill="FFFFFF"/>
        </w:rPr>
        <w:t>.</w:t>
      </w:r>
    </w:p>
    <w:p w:rsidR="00C77268" w:rsidRPr="005B3682" w:rsidRDefault="00C77268" w:rsidP="005B3682">
      <w:pPr>
        <w:pStyle w:val="Sinespaciado"/>
        <w:spacing w:line="360" w:lineRule="auto"/>
        <w:ind w:right="-516"/>
        <w:jc w:val="both"/>
        <w:rPr>
          <w:rFonts w:ascii="Arial" w:hAnsi="Arial" w:cs="Arial"/>
        </w:rPr>
      </w:pPr>
    </w:p>
    <w:p w:rsidR="00C77268" w:rsidRPr="005B3682" w:rsidRDefault="00C77268" w:rsidP="005B3682">
      <w:pPr>
        <w:pStyle w:val="Sinespaciado"/>
        <w:spacing w:line="360" w:lineRule="auto"/>
        <w:ind w:right="-516"/>
        <w:jc w:val="both"/>
        <w:rPr>
          <w:rFonts w:ascii="Arial" w:hAnsi="Arial" w:cs="Arial"/>
          <w:bCs/>
          <w:shd w:val="clear" w:color="auto" w:fill="FFFFFF"/>
        </w:rPr>
      </w:pPr>
      <w:r w:rsidRPr="005B3682">
        <w:rPr>
          <w:rFonts w:ascii="Arial" w:hAnsi="Arial" w:cs="Arial"/>
          <w:b/>
          <w:bCs/>
          <w:shd w:val="clear" w:color="auto" w:fill="FFFFFF"/>
        </w:rPr>
        <w:t>QUINTO.-</w:t>
      </w:r>
      <w:r w:rsidRPr="005B3682">
        <w:rPr>
          <w:rFonts w:ascii="Arial" w:hAnsi="Arial" w:cs="Arial"/>
          <w:bCs/>
          <w:shd w:val="clear" w:color="auto" w:fill="FFFFFF"/>
        </w:rPr>
        <w:t xml:space="preserve"> </w:t>
      </w:r>
      <w:r w:rsidR="005F3E84" w:rsidRPr="005B3682">
        <w:rPr>
          <w:rFonts w:ascii="Arial" w:hAnsi="Arial" w:cs="Arial"/>
          <w:bCs/>
          <w:shd w:val="clear" w:color="auto" w:fill="FFFFFF"/>
        </w:rPr>
        <w:t xml:space="preserve">En fecha </w:t>
      </w:r>
      <w:r w:rsidR="00B773E8" w:rsidRPr="005B3682">
        <w:rPr>
          <w:rFonts w:ascii="Arial" w:hAnsi="Arial" w:cs="Arial"/>
          <w:bCs/>
          <w:shd w:val="clear" w:color="auto" w:fill="FFFFFF"/>
        </w:rPr>
        <w:t>diez</w:t>
      </w:r>
      <w:r w:rsidR="00A44D8A" w:rsidRPr="005B3682">
        <w:rPr>
          <w:rFonts w:ascii="Arial" w:hAnsi="Arial" w:cs="Arial"/>
          <w:bCs/>
          <w:shd w:val="clear" w:color="auto" w:fill="FFFFFF"/>
        </w:rPr>
        <w:t xml:space="preserve"> de marzo del presente año</w:t>
      </w:r>
      <w:r w:rsidRPr="005B3682">
        <w:rPr>
          <w:rFonts w:ascii="Arial" w:hAnsi="Arial" w:cs="Arial"/>
          <w:bCs/>
          <w:shd w:val="clear" w:color="auto" w:fill="FFFFFF"/>
        </w:rPr>
        <w:t>, la Directora General de la Unidad de Acceso compelida, mediante oficio marcado con el número RI/INF-JUS/0</w:t>
      </w:r>
      <w:r w:rsidR="00B773E8" w:rsidRPr="005B3682">
        <w:rPr>
          <w:rFonts w:ascii="Arial" w:hAnsi="Arial" w:cs="Arial"/>
          <w:bCs/>
          <w:shd w:val="clear" w:color="auto" w:fill="FFFFFF"/>
        </w:rPr>
        <w:t>1</w:t>
      </w:r>
      <w:r w:rsidR="00A44D8A" w:rsidRPr="005B3682">
        <w:rPr>
          <w:rFonts w:ascii="Arial" w:hAnsi="Arial" w:cs="Arial"/>
          <w:bCs/>
          <w:shd w:val="clear" w:color="auto" w:fill="FFFFFF"/>
        </w:rPr>
        <w:t>9</w:t>
      </w:r>
      <w:r w:rsidR="00617504" w:rsidRPr="005B3682">
        <w:rPr>
          <w:rFonts w:ascii="Arial" w:hAnsi="Arial" w:cs="Arial"/>
          <w:bCs/>
          <w:shd w:val="clear" w:color="auto" w:fill="FFFFFF"/>
        </w:rPr>
        <w:t>/16</w:t>
      </w:r>
      <w:r w:rsidRPr="005B3682">
        <w:rPr>
          <w:rFonts w:ascii="Arial" w:hAnsi="Arial" w:cs="Arial"/>
          <w:bCs/>
          <w:shd w:val="clear" w:color="auto" w:fill="FFFFFF"/>
        </w:rPr>
        <w:t xml:space="preserve"> de </w:t>
      </w:r>
      <w:r w:rsidR="005F3E84" w:rsidRPr="005B3682">
        <w:rPr>
          <w:rFonts w:ascii="Arial" w:hAnsi="Arial" w:cs="Arial"/>
          <w:bCs/>
          <w:shd w:val="clear" w:color="auto" w:fill="FFFFFF"/>
        </w:rPr>
        <w:t>f</w:t>
      </w:r>
      <w:r w:rsidRPr="005B3682">
        <w:rPr>
          <w:rFonts w:ascii="Arial" w:hAnsi="Arial" w:cs="Arial"/>
          <w:bCs/>
          <w:shd w:val="clear" w:color="auto" w:fill="FFFFFF"/>
        </w:rPr>
        <w:t>echa</w:t>
      </w:r>
      <w:r w:rsidR="005B3485" w:rsidRPr="005B3682">
        <w:rPr>
          <w:rFonts w:ascii="Arial" w:hAnsi="Arial" w:cs="Arial"/>
          <w:bCs/>
          <w:shd w:val="clear" w:color="auto" w:fill="FFFFFF"/>
        </w:rPr>
        <w:t xml:space="preserve"> nueve del referido mes y año</w:t>
      </w:r>
      <w:r w:rsidRPr="005B3682">
        <w:rPr>
          <w:rFonts w:ascii="Arial" w:hAnsi="Arial" w:cs="Arial"/>
          <w:bCs/>
          <w:shd w:val="clear" w:color="auto" w:fill="FFFFFF"/>
        </w:rPr>
        <w:t>, y anexos, rindió Informe Justificado aceptando expresamente la existencia del acto reclamado, declarando sustancialmente lo siguiente:</w:t>
      </w:r>
    </w:p>
    <w:p w:rsidR="00C77268" w:rsidRPr="005B3682" w:rsidRDefault="00C77268" w:rsidP="005B3682">
      <w:pPr>
        <w:pStyle w:val="Sinespaciado"/>
        <w:spacing w:line="360" w:lineRule="auto"/>
        <w:ind w:right="-516"/>
        <w:jc w:val="both"/>
        <w:rPr>
          <w:rFonts w:ascii="Arial" w:hAnsi="Arial" w:cs="Arial"/>
          <w:bCs/>
          <w:shd w:val="clear" w:color="auto" w:fill="FFFFFF"/>
        </w:rPr>
      </w:pPr>
    </w:p>
    <w:p w:rsidR="00C77268" w:rsidRPr="00375199" w:rsidRDefault="00BA6240" w:rsidP="005B3682">
      <w:pPr>
        <w:spacing w:line="360" w:lineRule="auto"/>
        <w:ind w:left="567" w:right="49"/>
        <w:jc w:val="both"/>
        <w:rPr>
          <w:rFonts w:ascii="Arial" w:eastAsia="Times New Roman" w:hAnsi="Arial" w:cs="Arial"/>
          <w:b/>
          <w:bCs/>
          <w:sz w:val="22"/>
          <w:szCs w:val="22"/>
          <w:shd w:val="clear" w:color="auto" w:fill="FFFFFF"/>
        </w:rPr>
      </w:pPr>
      <w:r w:rsidRPr="00375199">
        <w:rPr>
          <w:rFonts w:ascii="Arial" w:eastAsia="Times New Roman" w:hAnsi="Arial" w:cs="Arial"/>
          <w:b/>
          <w:bCs/>
          <w:sz w:val="22"/>
          <w:szCs w:val="22"/>
          <w:shd w:val="clear" w:color="auto" w:fill="FFFFFF"/>
        </w:rPr>
        <w:t>“…</w:t>
      </w:r>
    </w:p>
    <w:p w:rsidR="007C4235" w:rsidRPr="00375199" w:rsidRDefault="00BA6240" w:rsidP="005B3682">
      <w:pPr>
        <w:spacing w:line="360" w:lineRule="auto"/>
        <w:ind w:left="567" w:right="49"/>
        <w:jc w:val="both"/>
        <w:rPr>
          <w:rFonts w:ascii="Arial" w:eastAsia="Times New Roman" w:hAnsi="Arial" w:cs="Arial"/>
          <w:b/>
          <w:bCs/>
          <w:sz w:val="22"/>
          <w:szCs w:val="22"/>
          <w:shd w:val="clear" w:color="auto" w:fill="FFFFFF"/>
        </w:rPr>
      </w:pPr>
      <w:r w:rsidRPr="00375199">
        <w:rPr>
          <w:rFonts w:ascii="Arial" w:eastAsia="Times New Roman" w:hAnsi="Arial" w:cs="Arial"/>
          <w:b/>
          <w:bCs/>
          <w:sz w:val="22"/>
          <w:szCs w:val="22"/>
          <w:shd w:val="clear" w:color="auto" w:fill="FFFFFF"/>
        </w:rPr>
        <w:t>PRIMERO.- ME PERMITO MANIFESTAR QUE RESPECTO AL CITADO RECURSO DE INCONFORMIDAD ES CIERTO EL ACTO RECLAMADO, TODA VEZ QUE NO SE DIO CONTESTACIÓN A LA SOLICITUD QUE NOS OCUPA</w:t>
      </w:r>
      <w:r w:rsidR="00A3175A" w:rsidRPr="00375199">
        <w:rPr>
          <w:rFonts w:ascii="Arial" w:eastAsia="Times New Roman" w:hAnsi="Arial" w:cs="Arial"/>
          <w:b/>
          <w:bCs/>
          <w:sz w:val="22"/>
          <w:szCs w:val="22"/>
          <w:shd w:val="clear" w:color="auto" w:fill="FFFFFF"/>
        </w:rPr>
        <w:t>, CONFIGURÁNDOSE LA NEGATIVA FICTA…</w:t>
      </w:r>
    </w:p>
    <w:p w:rsidR="003747BC" w:rsidRPr="00375199" w:rsidRDefault="003747BC" w:rsidP="005B3682">
      <w:pPr>
        <w:spacing w:line="360" w:lineRule="auto"/>
        <w:ind w:left="567" w:right="49"/>
        <w:jc w:val="both"/>
        <w:rPr>
          <w:rFonts w:ascii="Arial" w:eastAsia="Times New Roman" w:hAnsi="Arial" w:cs="Arial"/>
          <w:b/>
          <w:bCs/>
          <w:sz w:val="22"/>
          <w:szCs w:val="22"/>
          <w:shd w:val="clear" w:color="auto" w:fill="FFFFFF"/>
        </w:rPr>
      </w:pPr>
    </w:p>
    <w:p w:rsidR="00BA6240" w:rsidRPr="00375199" w:rsidRDefault="00BA6240" w:rsidP="005B3682">
      <w:pPr>
        <w:spacing w:line="360" w:lineRule="auto"/>
        <w:ind w:left="567" w:right="49"/>
        <w:jc w:val="both"/>
        <w:rPr>
          <w:rFonts w:ascii="Arial" w:eastAsia="Times New Roman" w:hAnsi="Arial" w:cs="Arial"/>
          <w:b/>
          <w:bCs/>
          <w:sz w:val="22"/>
          <w:szCs w:val="22"/>
          <w:shd w:val="clear" w:color="auto" w:fill="FFFFFF"/>
        </w:rPr>
      </w:pPr>
      <w:r w:rsidRPr="00375199">
        <w:rPr>
          <w:rFonts w:ascii="Arial" w:eastAsia="Times New Roman" w:hAnsi="Arial" w:cs="Arial"/>
          <w:b/>
          <w:bCs/>
          <w:sz w:val="22"/>
          <w:szCs w:val="22"/>
          <w:shd w:val="clear" w:color="auto" w:fill="FFFFFF"/>
        </w:rPr>
        <w:t xml:space="preserve">SEGUNDO.- QUE EL C. </w:t>
      </w:r>
      <w:r w:rsidR="003914F1">
        <w:rPr>
          <w:rFonts w:ascii="Arial" w:eastAsia="Times New Roman" w:hAnsi="Arial" w:cs="Arial"/>
          <w:b/>
          <w:bCs/>
          <w:sz w:val="22"/>
          <w:szCs w:val="22"/>
          <w:shd w:val="clear" w:color="auto" w:fill="FFFFFF"/>
        </w:rPr>
        <w:t>XXXXXXXXXX</w:t>
      </w:r>
      <w:r w:rsidRPr="00375199">
        <w:rPr>
          <w:rFonts w:ascii="Arial" w:eastAsia="Times New Roman" w:hAnsi="Arial" w:cs="Arial"/>
          <w:b/>
          <w:bCs/>
          <w:sz w:val="22"/>
          <w:szCs w:val="22"/>
          <w:shd w:val="clear" w:color="auto" w:fill="FFFFFF"/>
        </w:rPr>
        <w:t>, MEDIANTE ESCRITO DE INCONFORMIDAD MANIFIESTA: “…NO CONTESTO…”, ASEVERACIÓN QUE RESULTA ACERTADA TODA VEZ QUE EL TÉRMINO QUE MARCA LA LEY PARA NOTIFICAR LA RESPUESTA CIUDADANA FENECIÓ CONFIGURÁNDOSE LA NEGATIVA FICTA.</w:t>
      </w:r>
    </w:p>
    <w:p w:rsidR="003747BC" w:rsidRPr="00375199" w:rsidRDefault="003747BC" w:rsidP="005B3682">
      <w:pPr>
        <w:spacing w:line="360" w:lineRule="auto"/>
        <w:ind w:left="567" w:right="49"/>
        <w:jc w:val="both"/>
        <w:rPr>
          <w:rFonts w:ascii="Arial" w:eastAsia="Times New Roman" w:hAnsi="Arial" w:cs="Arial"/>
          <w:b/>
          <w:bCs/>
          <w:sz w:val="22"/>
          <w:szCs w:val="22"/>
          <w:shd w:val="clear" w:color="auto" w:fill="FFFFFF"/>
        </w:rPr>
      </w:pPr>
    </w:p>
    <w:p w:rsidR="00BA6240" w:rsidRPr="00375199" w:rsidRDefault="007B3B7A" w:rsidP="005B3682">
      <w:pPr>
        <w:spacing w:line="360" w:lineRule="auto"/>
        <w:ind w:left="567" w:right="49"/>
        <w:jc w:val="both"/>
        <w:rPr>
          <w:rFonts w:ascii="Arial" w:eastAsia="Times New Roman" w:hAnsi="Arial" w:cs="Arial"/>
          <w:b/>
          <w:bCs/>
          <w:sz w:val="22"/>
          <w:szCs w:val="22"/>
          <w:shd w:val="clear" w:color="auto" w:fill="FFFFFF"/>
        </w:rPr>
      </w:pPr>
      <w:r w:rsidRPr="00375199">
        <w:rPr>
          <w:rFonts w:ascii="Arial" w:eastAsia="Times New Roman" w:hAnsi="Arial" w:cs="Arial"/>
          <w:b/>
          <w:bCs/>
          <w:sz w:val="22"/>
          <w:szCs w:val="22"/>
          <w:shd w:val="clear" w:color="auto" w:fill="FFFFFF"/>
        </w:rPr>
        <w:t>TERCERO.- QUE ESTA UNIDAD DE ACCESO… CON LA FINALIDAD DE DAR CUMPLIMIENTO A LA SOLICITUD Y REVOCAR LA NEGATIVA FICTA POR PARTE DE ESTA UNIDAD DE ACCESO MEDIANTE RESOLUCIÓN MARCADA CON EL</w:t>
      </w:r>
      <w:r w:rsidR="007A53D5" w:rsidRPr="00375199">
        <w:rPr>
          <w:rFonts w:ascii="Arial" w:eastAsia="Times New Roman" w:hAnsi="Arial" w:cs="Arial"/>
          <w:b/>
          <w:bCs/>
          <w:sz w:val="22"/>
          <w:szCs w:val="22"/>
          <w:shd w:val="clear" w:color="auto" w:fill="FFFFFF"/>
        </w:rPr>
        <w:t xml:space="preserve"> NÚMERO DE FOLIO RSDGPUNAIPE: 1</w:t>
      </w:r>
      <w:r w:rsidRPr="00375199">
        <w:rPr>
          <w:rFonts w:ascii="Arial" w:eastAsia="Times New Roman" w:hAnsi="Arial" w:cs="Arial"/>
          <w:b/>
          <w:bCs/>
          <w:sz w:val="22"/>
          <w:szCs w:val="22"/>
          <w:shd w:val="clear" w:color="auto" w:fill="FFFFFF"/>
        </w:rPr>
        <w:t>0</w:t>
      </w:r>
      <w:r w:rsidR="007A53D5" w:rsidRPr="00375199">
        <w:rPr>
          <w:rFonts w:ascii="Arial" w:eastAsia="Times New Roman" w:hAnsi="Arial" w:cs="Arial"/>
          <w:b/>
          <w:bCs/>
          <w:sz w:val="22"/>
          <w:szCs w:val="22"/>
          <w:shd w:val="clear" w:color="auto" w:fill="FFFFFF"/>
        </w:rPr>
        <w:t>5</w:t>
      </w:r>
      <w:r w:rsidRPr="00375199">
        <w:rPr>
          <w:rFonts w:ascii="Arial" w:eastAsia="Times New Roman" w:hAnsi="Arial" w:cs="Arial"/>
          <w:b/>
          <w:bCs/>
          <w:sz w:val="22"/>
          <w:szCs w:val="22"/>
          <w:shd w:val="clear" w:color="auto" w:fill="FFFFFF"/>
        </w:rPr>
        <w:t>/16, SE HIZO DEL CONOCIMIENTO DEL CIUDADANO LA CONTESTACIÓN EMITIDA POR LA UNIDAD ADMINISTRATIVA DE</w:t>
      </w:r>
      <w:r w:rsidR="007A53D5" w:rsidRPr="00375199">
        <w:rPr>
          <w:rFonts w:ascii="Arial" w:eastAsia="Times New Roman" w:hAnsi="Arial" w:cs="Arial"/>
          <w:b/>
          <w:bCs/>
          <w:sz w:val="22"/>
          <w:szCs w:val="22"/>
          <w:shd w:val="clear" w:color="auto" w:fill="FFFFFF"/>
        </w:rPr>
        <w:t xml:space="preserve"> LA FISCALÍA GENERAL DEL ESTADO</w:t>
      </w:r>
      <w:r w:rsidRPr="00375199">
        <w:rPr>
          <w:rFonts w:ascii="Arial" w:eastAsia="Times New Roman" w:hAnsi="Arial" w:cs="Arial"/>
          <w:b/>
          <w:bCs/>
          <w:sz w:val="22"/>
          <w:szCs w:val="22"/>
          <w:shd w:val="clear" w:color="auto" w:fill="FFFFFF"/>
        </w:rPr>
        <w:t>…</w:t>
      </w:r>
      <w:r w:rsidR="00BA6240" w:rsidRPr="00375199">
        <w:rPr>
          <w:rFonts w:ascii="Arial" w:eastAsia="Times New Roman" w:hAnsi="Arial" w:cs="Arial"/>
          <w:b/>
          <w:bCs/>
          <w:sz w:val="22"/>
          <w:szCs w:val="22"/>
          <w:shd w:val="clear" w:color="auto" w:fill="FFFFFF"/>
        </w:rPr>
        <w:t xml:space="preserve"> </w:t>
      </w:r>
    </w:p>
    <w:p w:rsidR="00C77268" w:rsidRPr="00375199" w:rsidRDefault="007C4235" w:rsidP="005B3682">
      <w:pPr>
        <w:spacing w:line="360" w:lineRule="auto"/>
        <w:ind w:left="567" w:right="49"/>
        <w:jc w:val="both"/>
        <w:rPr>
          <w:rFonts w:ascii="Arial" w:eastAsia="Times New Roman" w:hAnsi="Arial" w:cs="Arial"/>
          <w:b/>
          <w:bCs/>
          <w:sz w:val="22"/>
          <w:szCs w:val="22"/>
          <w:shd w:val="clear" w:color="auto" w:fill="FFFFFF"/>
        </w:rPr>
      </w:pPr>
      <w:r w:rsidRPr="00375199">
        <w:rPr>
          <w:rFonts w:ascii="Arial" w:eastAsia="Times New Roman" w:hAnsi="Arial" w:cs="Arial"/>
          <w:b/>
          <w:bCs/>
          <w:sz w:val="22"/>
          <w:szCs w:val="22"/>
          <w:shd w:val="clear" w:color="auto" w:fill="FFFFFF"/>
        </w:rPr>
        <w:t>…”</w:t>
      </w:r>
    </w:p>
    <w:p w:rsidR="007C4235" w:rsidRPr="005B3682" w:rsidRDefault="007C4235" w:rsidP="005B3682">
      <w:pPr>
        <w:spacing w:line="360" w:lineRule="auto"/>
        <w:ind w:right="-516"/>
        <w:jc w:val="both"/>
        <w:rPr>
          <w:rFonts w:ascii="Arial" w:eastAsia="Times New Roman" w:hAnsi="Arial" w:cs="Arial"/>
          <w:b/>
          <w:bCs/>
          <w:szCs w:val="24"/>
          <w:shd w:val="clear" w:color="auto" w:fill="FFFFFF"/>
        </w:rPr>
      </w:pPr>
    </w:p>
    <w:p w:rsidR="007B3B7A" w:rsidRPr="005B3682" w:rsidRDefault="00C77268" w:rsidP="005B3682">
      <w:pPr>
        <w:spacing w:line="360" w:lineRule="auto"/>
        <w:ind w:right="-516"/>
        <w:jc w:val="both"/>
        <w:rPr>
          <w:rFonts w:ascii="Arial" w:hAnsi="Arial" w:cs="Arial"/>
          <w:szCs w:val="24"/>
          <w:shd w:val="clear" w:color="auto" w:fill="FFFFFF"/>
        </w:rPr>
      </w:pPr>
      <w:r w:rsidRPr="005B3682">
        <w:rPr>
          <w:rFonts w:ascii="Arial" w:hAnsi="Arial" w:cs="Arial"/>
          <w:b/>
          <w:bCs/>
          <w:szCs w:val="24"/>
          <w:shd w:val="clear" w:color="auto" w:fill="FFFFFF"/>
        </w:rPr>
        <w:t xml:space="preserve">SEXTO.- </w:t>
      </w:r>
      <w:r w:rsidRPr="005B3682">
        <w:rPr>
          <w:rFonts w:ascii="Arial" w:hAnsi="Arial" w:cs="Arial"/>
          <w:szCs w:val="24"/>
          <w:shd w:val="clear" w:color="auto" w:fill="FFFFFF"/>
        </w:rPr>
        <w:t xml:space="preserve">Mediante proveído </w:t>
      </w:r>
      <w:r w:rsidR="005F3E84" w:rsidRPr="005B3682">
        <w:rPr>
          <w:rFonts w:ascii="Arial" w:hAnsi="Arial" w:cs="Arial"/>
          <w:szCs w:val="24"/>
          <w:shd w:val="clear" w:color="auto" w:fill="FFFFFF"/>
        </w:rPr>
        <w:t>dictado el día</w:t>
      </w:r>
      <w:r w:rsidRPr="005B3682">
        <w:rPr>
          <w:rFonts w:ascii="Arial" w:hAnsi="Arial" w:cs="Arial"/>
          <w:szCs w:val="24"/>
          <w:shd w:val="clear" w:color="auto" w:fill="FFFFFF"/>
        </w:rPr>
        <w:t xml:space="preserve"> </w:t>
      </w:r>
      <w:r w:rsidR="007B3B7A" w:rsidRPr="005B3682">
        <w:rPr>
          <w:rFonts w:ascii="Arial" w:hAnsi="Arial" w:cs="Arial"/>
          <w:szCs w:val="24"/>
          <w:shd w:val="clear" w:color="auto" w:fill="FFFFFF"/>
        </w:rPr>
        <w:t>quince</w:t>
      </w:r>
      <w:r w:rsidR="00BA6240" w:rsidRPr="005B3682">
        <w:rPr>
          <w:rFonts w:ascii="Arial" w:hAnsi="Arial" w:cs="Arial"/>
          <w:szCs w:val="24"/>
          <w:shd w:val="clear" w:color="auto" w:fill="FFFFFF"/>
        </w:rPr>
        <w:t xml:space="preserve"> de marzo del año que transcurre</w:t>
      </w:r>
      <w:r w:rsidRPr="005B3682">
        <w:rPr>
          <w:rFonts w:ascii="Arial" w:hAnsi="Arial" w:cs="Arial"/>
          <w:szCs w:val="24"/>
          <w:shd w:val="clear" w:color="auto" w:fill="FFFFFF"/>
        </w:rPr>
        <w:t xml:space="preserve">, se tuvo por presentada a la Directora General de la Unidad de Acceso recurrida con el oficio descrito en el numeral que antecede, y constancias adjuntas, mediante el cual rindió Informe Justificado, </w:t>
      </w:r>
      <w:r w:rsidRPr="005B3682">
        <w:rPr>
          <w:rFonts w:ascii="Arial" w:eastAsia="Times New Roman" w:hAnsi="Arial" w:cs="Arial"/>
          <w:bCs/>
          <w:szCs w:val="24"/>
          <w:shd w:val="clear" w:color="auto" w:fill="FFFFFF"/>
        </w:rPr>
        <w:t>a través del cual aceptó expresamente el acto reclamado;</w:t>
      </w:r>
      <w:r w:rsidRPr="005B3682">
        <w:rPr>
          <w:rFonts w:ascii="Arial" w:hAnsi="Arial" w:cs="Arial"/>
          <w:szCs w:val="24"/>
          <w:shd w:val="clear" w:color="auto" w:fill="FFFFFF"/>
        </w:rPr>
        <w:t xml:space="preserve"> </w:t>
      </w:r>
      <w:r w:rsidR="007B3B7A" w:rsidRPr="005B3682">
        <w:rPr>
          <w:rFonts w:ascii="Arial" w:hAnsi="Arial" w:cs="Arial"/>
          <w:szCs w:val="24"/>
          <w:shd w:val="clear" w:color="auto" w:fill="FFFFFF"/>
        </w:rPr>
        <w:lastRenderedPageBreak/>
        <w:t xml:space="preserve">asimismo, se advierte la existencia de nuevos hechos, esto es así, pues de las constancias adjuntas al informe en cuestión, se advirtió la existencia de la resolución que recayera a la solicitud de acceso con folio </w:t>
      </w:r>
      <w:r w:rsidR="007A53D5" w:rsidRPr="005B3682">
        <w:rPr>
          <w:rFonts w:ascii="Arial" w:hAnsi="Arial" w:cs="Arial"/>
          <w:szCs w:val="24"/>
          <w:shd w:val="clear" w:color="auto" w:fill="FFFFFF"/>
        </w:rPr>
        <w:t>14905</w:t>
      </w:r>
      <w:r w:rsidR="007B3B7A" w:rsidRPr="005B3682">
        <w:rPr>
          <w:rFonts w:ascii="Arial" w:hAnsi="Arial" w:cs="Arial"/>
          <w:szCs w:val="24"/>
          <w:shd w:val="clear" w:color="auto" w:fill="FFFFFF"/>
        </w:rPr>
        <w:t>; finalmente, a fin de patentizar la garantía de audiencia, se acordó correrle traslado de dicha resolución al particular y darle vista de las constancias restantes, a fin que en el término de tres días hábiles siguientes al en que surtiere efectos la notificación del auto que nos atañe, manifestare lo que a su derecho conviniere, bajo el apercibimiento que en caso contrario se tendría por precluído su derecho.</w:t>
      </w:r>
    </w:p>
    <w:p w:rsidR="007B3B7A" w:rsidRPr="005B3682" w:rsidRDefault="007B3B7A" w:rsidP="005B3682">
      <w:pPr>
        <w:pStyle w:val="Sinespaciado"/>
        <w:spacing w:line="360" w:lineRule="auto"/>
        <w:ind w:right="-516"/>
        <w:jc w:val="both"/>
        <w:rPr>
          <w:rFonts w:ascii="Arial" w:hAnsi="Arial" w:cs="Arial"/>
          <w:shd w:val="clear" w:color="auto" w:fill="FFFFFF"/>
        </w:rPr>
      </w:pPr>
    </w:p>
    <w:p w:rsidR="007B3B7A" w:rsidRPr="005B3682" w:rsidRDefault="007B3B7A" w:rsidP="005B3682">
      <w:pPr>
        <w:pStyle w:val="Sinespaciado"/>
        <w:spacing w:line="360" w:lineRule="auto"/>
        <w:ind w:right="-516"/>
        <w:jc w:val="both"/>
        <w:rPr>
          <w:rFonts w:ascii="Arial" w:hAnsi="Arial" w:cs="Arial"/>
          <w:shd w:val="clear" w:color="auto" w:fill="FFFFFF"/>
        </w:rPr>
      </w:pPr>
      <w:r w:rsidRPr="005B3682">
        <w:rPr>
          <w:rFonts w:ascii="Arial" w:hAnsi="Arial" w:cs="Arial"/>
          <w:b/>
          <w:shd w:val="clear" w:color="auto" w:fill="FFFFFF"/>
        </w:rPr>
        <w:t>SÉPTIMO.-</w:t>
      </w:r>
      <w:r w:rsidRPr="005B3682">
        <w:rPr>
          <w:rFonts w:ascii="Arial" w:hAnsi="Arial" w:cs="Arial"/>
          <w:shd w:val="clear" w:color="auto" w:fill="FFFFFF"/>
        </w:rPr>
        <w:t xml:space="preserve"> En fecha </w:t>
      </w:r>
      <w:r w:rsidR="00BD0386" w:rsidRPr="005B3682">
        <w:rPr>
          <w:rFonts w:ascii="Arial" w:hAnsi="Arial" w:cs="Arial"/>
          <w:shd w:val="clear" w:color="auto" w:fill="FFFFFF"/>
        </w:rPr>
        <w:t>treinta y uno de marzo</w:t>
      </w:r>
      <w:r w:rsidRPr="005B3682">
        <w:rPr>
          <w:rFonts w:ascii="Arial" w:hAnsi="Arial" w:cs="Arial"/>
          <w:shd w:val="clear" w:color="auto" w:fill="FFFFFF"/>
        </w:rPr>
        <w:t xml:space="preserve"> del presente año, a través del </w:t>
      </w:r>
      <w:r w:rsidRPr="005B3682">
        <w:rPr>
          <w:rFonts w:ascii="Arial" w:hAnsi="Arial" w:cs="Arial"/>
        </w:rPr>
        <w:t>ejemplar del Diario Oficial del Gobierno del Estado</w:t>
      </w:r>
      <w:r w:rsidRPr="005B3682">
        <w:rPr>
          <w:rFonts w:ascii="Arial" w:hAnsi="Arial" w:cs="Arial"/>
          <w:shd w:val="clear" w:color="auto" w:fill="FFFFFF"/>
        </w:rPr>
        <w:t xml:space="preserve"> de Yucatán, </w:t>
      </w:r>
      <w:r w:rsidR="00BD0386" w:rsidRPr="005B3682">
        <w:rPr>
          <w:rFonts w:ascii="Arial" w:hAnsi="Arial" w:cs="Arial"/>
        </w:rPr>
        <w:t>marcado con el número 33,0</w:t>
      </w:r>
      <w:r w:rsidRPr="005B3682">
        <w:rPr>
          <w:rFonts w:ascii="Arial" w:hAnsi="Arial" w:cs="Arial"/>
        </w:rPr>
        <w:t>7</w:t>
      </w:r>
      <w:r w:rsidR="00BD0386" w:rsidRPr="005B3682">
        <w:rPr>
          <w:rFonts w:ascii="Arial" w:hAnsi="Arial" w:cs="Arial"/>
        </w:rPr>
        <w:t>5</w:t>
      </w:r>
      <w:r w:rsidRPr="005B3682">
        <w:rPr>
          <w:rFonts w:ascii="Arial" w:hAnsi="Arial" w:cs="Arial"/>
        </w:rPr>
        <w:t>,</w:t>
      </w:r>
      <w:r w:rsidRPr="005B3682">
        <w:rPr>
          <w:rFonts w:ascii="Arial" w:hAnsi="Arial" w:cs="Arial"/>
          <w:shd w:val="clear" w:color="auto" w:fill="FFFFFF"/>
        </w:rPr>
        <w:t xml:space="preserve"> se notificó a las partes, el proveído relacionado en el antecedente previamente reseñado.</w:t>
      </w:r>
    </w:p>
    <w:p w:rsidR="007B3B7A" w:rsidRPr="005B3682" w:rsidRDefault="007B3B7A" w:rsidP="005B3682">
      <w:pPr>
        <w:spacing w:line="360" w:lineRule="auto"/>
        <w:ind w:right="-516"/>
        <w:jc w:val="both"/>
        <w:rPr>
          <w:rFonts w:ascii="Arial" w:eastAsia="Times New Roman" w:hAnsi="Arial" w:cs="Arial"/>
          <w:szCs w:val="24"/>
        </w:rPr>
      </w:pPr>
    </w:p>
    <w:p w:rsidR="007B3B7A" w:rsidRPr="005B3682" w:rsidRDefault="007B3B7A" w:rsidP="005B3682">
      <w:pPr>
        <w:tabs>
          <w:tab w:val="left" w:pos="9356"/>
        </w:tabs>
        <w:autoSpaceDE w:val="0"/>
        <w:autoSpaceDN w:val="0"/>
        <w:adjustRightInd w:val="0"/>
        <w:spacing w:line="360" w:lineRule="auto"/>
        <w:ind w:right="-516"/>
        <w:jc w:val="both"/>
        <w:rPr>
          <w:rFonts w:ascii="Arial" w:eastAsia="Times New Roman" w:hAnsi="Arial" w:cs="Arial"/>
          <w:szCs w:val="24"/>
        </w:rPr>
      </w:pPr>
      <w:r w:rsidRPr="005B3682">
        <w:rPr>
          <w:rFonts w:ascii="Arial" w:hAnsi="Arial" w:cs="Arial"/>
          <w:b/>
          <w:bCs/>
          <w:szCs w:val="24"/>
        </w:rPr>
        <w:t>OCTAVO.-</w:t>
      </w:r>
      <w:r w:rsidRPr="005B3682">
        <w:rPr>
          <w:rFonts w:ascii="Arial" w:hAnsi="Arial" w:cs="Arial"/>
          <w:szCs w:val="24"/>
        </w:rPr>
        <w:t xml:space="preserve"> </w:t>
      </w:r>
      <w:r w:rsidRPr="005B3682">
        <w:rPr>
          <w:rFonts w:ascii="Arial" w:eastAsia="Times New Roman" w:hAnsi="Arial" w:cs="Arial"/>
          <w:szCs w:val="24"/>
        </w:rPr>
        <w:t xml:space="preserve">Mediante auto de fecha </w:t>
      </w:r>
      <w:r w:rsidR="00BD0386" w:rsidRPr="005B3682">
        <w:rPr>
          <w:rFonts w:ascii="Arial" w:eastAsia="Times New Roman" w:hAnsi="Arial" w:cs="Arial"/>
          <w:szCs w:val="24"/>
        </w:rPr>
        <w:t>ocho de abril</w:t>
      </w:r>
      <w:r w:rsidRPr="005B3682">
        <w:rPr>
          <w:rFonts w:ascii="Arial" w:eastAsia="Times New Roman" w:hAnsi="Arial" w:cs="Arial"/>
          <w:szCs w:val="24"/>
        </w:rPr>
        <w:t xml:space="preserve"> del año que transcurre,</w:t>
      </w:r>
      <w:r w:rsidRPr="005B3682">
        <w:rPr>
          <w:rFonts w:ascii="Arial" w:eastAsia="Times New Roman" w:hAnsi="Arial" w:cs="Arial"/>
          <w:bCs/>
          <w:szCs w:val="24"/>
          <w:shd w:val="clear" w:color="auto" w:fill="FFFFFF"/>
        </w:rPr>
        <w:t xml:space="preserve"> se hizo constar que el término de tres días hábiles concedido al C. </w:t>
      </w:r>
      <w:r w:rsidR="003914F1">
        <w:rPr>
          <w:rFonts w:ascii="Arial" w:eastAsia="Times New Roman" w:hAnsi="Arial" w:cs="Arial"/>
          <w:bCs/>
          <w:szCs w:val="24"/>
          <w:shd w:val="clear" w:color="auto" w:fill="FFFFFF"/>
        </w:rPr>
        <w:t>XXXXXXXXXX</w:t>
      </w:r>
      <w:r w:rsidRPr="005B3682">
        <w:rPr>
          <w:rFonts w:ascii="Arial" w:eastAsia="Times New Roman" w:hAnsi="Arial" w:cs="Arial"/>
          <w:bCs/>
          <w:szCs w:val="24"/>
          <w:shd w:val="clear" w:color="auto" w:fill="FFFFFF"/>
        </w:rPr>
        <w:t>, a través del proveído descrito en el antecedente SEXTO, feneció sin que realizara manifestación alguna con motivo del traslado y de la vista que se le diere de diversas constancias, por lo que, se declaró precluído su derecho; consecuentemente,</w:t>
      </w:r>
      <w:r w:rsidRPr="005B3682">
        <w:rPr>
          <w:rFonts w:ascii="Arial" w:eastAsia="Times New Roman" w:hAnsi="Arial" w:cs="Arial"/>
          <w:szCs w:val="24"/>
        </w:rPr>
        <w:t xml:space="preserve"> se hizo del conocimiento de las partes su oportunidad para formular alegatos dentro del término de cinco días hábiles siguientes al de la notificación respectiva.</w:t>
      </w:r>
    </w:p>
    <w:p w:rsidR="007B3B7A" w:rsidRPr="005B3682" w:rsidRDefault="007B3B7A" w:rsidP="005B3682">
      <w:pPr>
        <w:tabs>
          <w:tab w:val="left" w:pos="9356"/>
        </w:tabs>
        <w:autoSpaceDE w:val="0"/>
        <w:autoSpaceDN w:val="0"/>
        <w:adjustRightInd w:val="0"/>
        <w:spacing w:line="360" w:lineRule="auto"/>
        <w:ind w:right="-516"/>
        <w:jc w:val="both"/>
        <w:rPr>
          <w:rFonts w:ascii="Arial" w:eastAsia="Times New Roman" w:hAnsi="Arial" w:cs="Arial"/>
          <w:szCs w:val="24"/>
        </w:rPr>
      </w:pPr>
    </w:p>
    <w:p w:rsidR="007B3B7A" w:rsidRPr="005B3682" w:rsidRDefault="007B3B7A" w:rsidP="005B3682">
      <w:pPr>
        <w:tabs>
          <w:tab w:val="left" w:pos="9356"/>
        </w:tabs>
        <w:autoSpaceDE w:val="0"/>
        <w:autoSpaceDN w:val="0"/>
        <w:adjustRightInd w:val="0"/>
        <w:spacing w:line="360" w:lineRule="auto"/>
        <w:ind w:right="-516"/>
        <w:jc w:val="both"/>
        <w:rPr>
          <w:rFonts w:ascii="Arial" w:eastAsia="Times New Roman" w:hAnsi="Arial" w:cs="Arial"/>
          <w:szCs w:val="24"/>
        </w:rPr>
      </w:pPr>
      <w:r w:rsidRPr="005B3682">
        <w:rPr>
          <w:rFonts w:ascii="Arial" w:eastAsia="Times New Roman" w:hAnsi="Arial" w:cs="Arial"/>
          <w:b/>
          <w:szCs w:val="24"/>
        </w:rPr>
        <w:t>NOVENO.-</w:t>
      </w:r>
      <w:r w:rsidRPr="005B3682">
        <w:rPr>
          <w:rFonts w:ascii="Arial" w:eastAsia="Times New Roman" w:hAnsi="Arial" w:cs="Arial"/>
          <w:szCs w:val="24"/>
        </w:rPr>
        <w:t xml:space="preserve"> En fecha </w:t>
      </w:r>
      <w:r w:rsidR="00BD0386" w:rsidRPr="005B3682">
        <w:rPr>
          <w:rFonts w:ascii="Arial" w:eastAsia="Times New Roman" w:hAnsi="Arial" w:cs="Arial"/>
          <w:szCs w:val="24"/>
        </w:rPr>
        <w:t>dieciocho de abril</w:t>
      </w:r>
      <w:r w:rsidRPr="005B3682">
        <w:rPr>
          <w:rFonts w:ascii="Arial" w:eastAsia="Times New Roman" w:hAnsi="Arial" w:cs="Arial"/>
          <w:szCs w:val="24"/>
        </w:rPr>
        <w:t xml:space="preserve"> del año que nos ocupa, a través del ejemplar del Diario Oficial del Gobierno del Estado de Yucat</w:t>
      </w:r>
      <w:r w:rsidR="00762156" w:rsidRPr="005B3682">
        <w:rPr>
          <w:rFonts w:ascii="Arial" w:eastAsia="Times New Roman" w:hAnsi="Arial" w:cs="Arial"/>
          <w:szCs w:val="24"/>
        </w:rPr>
        <w:t>án, marcado con el número 33,088</w:t>
      </w:r>
      <w:r w:rsidRPr="005B3682">
        <w:rPr>
          <w:rFonts w:ascii="Arial" w:eastAsia="Times New Roman" w:hAnsi="Arial" w:cs="Arial"/>
          <w:szCs w:val="24"/>
        </w:rPr>
        <w:t>, se notificó a las partes el proveído señalado en el acuerdo que precede.</w:t>
      </w:r>
    </w:p>
    <w:p w:rsidR="007B3B7A" w:rsidRPr="005B3682" w:rsidRDefault="007B3B7A" w:rsidP="005B3682">
      <w:pPr>
        <w:pStyle w:val="Sinespaciado"/>
        <w:spacing w:line="360" w:lineRule="auto"/>
        <w:ind w:right="-516"/>
        <w:jc w:val="both"/>
        <w:rPr>
          <w:rFonts w:ascii="Arial" w:hAnsi="Arial" w:cs="Arial"/>
        </w:rPr>
      </w:pPr>
    </w:p>
    <w:p w:rsidR="007B3B7A" w:rsidRPr="005B3682" w:rsidRDefault="00345161" w:rsidP="005B3682">
      <w:pPr>
        <w:pStyle w:val="Sinespaciado"/>
        <w:spacing w:line="360" w:lineRule="auto"/>
        <w:ind w:right="-516"/>
        <w:jc w:val="both"/>
        <w:rPr>
          <w:rFonts w:ascii="Arial" w:eastAsia="Times New Roman" w:hAnsi="Arial" w:cs="Arial"/>
          <w:b/>
          <w:bCs/>
          <w:shd w:val="clear" w:color="auto" w:fill="FFFFFF"/>
        </w:rPr>
      </w:pPr>
      <w:r>
        <w:rPr>
          <w:rFonts w:ascii="Arial" w:hAnsi="Arial" w:cs="Arial"/>
          <w:b/>
          <w:shd w:val="clear" w:color="auto" w:fill="FFFFFF"/>
        </w:rPr>
        <w:t>DÉ</w:t>
      </w:r>
      <w:r w:rsidR="007B3B7A" w:rsidRPr="005B3682">
        <w:rPr>
          <w:rFonts w:ascii="Arial" w:hAnsi="Arial" w:cs="Arial"/>
          <w:b/>
          <w:shd w:val="clear" w:color="auto" w:fill="FFFFFF"/>
        </w:rPr>
        <w:t>CIMO.-</w:t>
      </w:r>
      <w:r w:rsidR="007B3B7A" w:rsidRPr="005B3682">
        <w:rPr>
          <w:rFonts w:ascii="Arial" w:hAnsi="Arial" w:cs="Arial"/>
          <w:shd w:val="clear" w:color="auto" w:fill="FFFFFF"/>
        </w:rPr>
        <w:t xml:space="preserve"> Mediante auto emitido el día </w:t>
      </w:r>
      <w:r w:rsidR="00762156" w:rsidRPr="005B3682">
        <w:rPr>
          <w:rFonts w:ascii="Arial" w:hAnsi="Arial" w:cs="Arial"/>
          <w:shd w:val="clear" w:color="auto" w:fill="FFFFFF"/>
        </w:rPr>
        <w:t>veintiocho de abril</w:t>
      </w:r>
      <w:r w:rsidR="007B3B7A" w:rsidRPr="005B3682">
        <w:rPr>
          <w:rFonts w:ascii="Arial" w:hAnsi="Arial" w:cs="Arial"/>
          <w:shd w:val="clear" w:color="auto" w:fill="FFFFFF"/>
        </w:rPr>
        <w:t xml:space="preserve"> del año dos mil dieciséis, en virtud que ninguna de las partes remitió documento alguno a través del cual rindieran alegatos, y toda vez que el término concedido para tales efectos feneció, se declaró precluído el derecho de ambas; de igual forma, </w:t>
      </w:r>
      <w:r w:rsidR="007B3B7A" w:rsidRPr="005B3682">
        <w:rPr>
          <w:rFonts w:ascii="Arial" w:eastAsia="Times New Roman" w:hAnsi="Arial" w:cs="Arial"/>
          <w:bCs/>
          <w:shd w:val="clear" w:color="auto" w:fill="FFFFFF"/>
        </w:rPr>
        <w:t>resultó procedente darles vista que el Consejo General emitiría resolución definitiva dentro del término de cinco días hábiles siguientes al de la notificación del aludido acuerdo.</w:t>
      </w:r>
    </w:p>
    <w:p w:rsidR="007B3B7A" w:rsidRPr="005B3682" w:rsidRDefault="007B3B7A" w:rsidP="005B3682">
      <w:pPr>
        <w:spacing w:line="360" w:lineRule="auto"/>
        <w:ind w:right="-516"/>
        <w:jc w:val="both"/>
        <w:rPr>
          <w:rFonts w:ascii="Arial" w:hAnsi="Arial" w:cs="Arial"/>
          <w:szCs w:val="24"/>
          <w:shd w:val="clear" w:color="auto" w:fill="FFFFFF"/>
        </w:rPr>
      </w:pPr>
    </w:p>
    <w:p w:rsidR="00C77268" w:rsidRDefault="007B3B7A" w:rsidP="00696DE7">
      <w:pPr>
        <w:tabs>
          <w:tab w:val="left" w:pos="709"/>
        </w:tabs>
        <w:spacing w:line="360" w:lineRule="auto"/>
        <w:ind w:right="-516"/>
        <w:jc w:val="both"/>
        <w:rPr>
          <w:rFonts w:ascii="Arial" w:eastAsia="Times New Roman" w:hAnsi="Arial" w:cs="Arial"/>
          <w:bCs/>
          <w:szCs w:val="24"/>
          <w:shd w:val="clear" w:color="auto" w:fill="FFFFFF"/>
        </w:rPr>
      </w:pPr>
      <w:r w:rsidRPr="00696DE7">
        <w:rPr>
          <w:rFonts w:ascii="Arial" w:eastAsia="Times New Roman" w:hAnsi="Arial" w:cs="Arial"/>
          <w:b/>
          <w:bCs/>
          <w:szCs w:val="24"/>
          <w:shd w:val="clear" w:color="auto" w:fill="FFFFFF"/>
        </w:rPr>
        <w:t xml:space="preserve">UNDÉCIMO.- </w:t>
      </w:r>
      <w:r w:rsidR="00696DE7" w:rsidRPr="00734A94">
        <w:rPr>
          <w:rFonts w:ascii="Arial" w:eastAsia="Times New Roman" w:hAnsi="Arial" w:cs="Arial"/>
          <w:bCs/>
          <w:szCs w:val="24"/>
          <w:shd w:val="clear" w:color="auto" w:fill="FFFFFF"/>
        </w:rPr>
        <w:t xml:space="preserve">En fecha </w:t>
      </w:r>
      <w:r w:rsidR="00696DE7">
        <w:rPr>
          <w:rFonts w:ascii="Arial" w:eastAsia="Times New Roman" w:hAnsi="Arial" w:cs="Arial"/>
          <w:bCs/>
          <w:szCs w:val="24"/>
          <w:shd w:val="clear" w:color="auto" w:fill="FFFFFF"/>
        </w:rPr>
        <w:t>dieciocho de mayo</w:t>
      </w:r>
      <w:r w:rsidR="00696DE7" w:rsidRPr="00734A94">
        <w:rPr>
          <w:rFonts w:ascii="Arial" w:eastAsia="Times New Roman" w:hAnsi="Arial" w:cs="Arial"/>
          <w:bCs/>
          <w:szCs w:val="24"/>
          <w:shd w:val="clear" w:color="auto" w:fill="FFFFFF"/>
        </w:rPr>
        <w:t xml:space="preserve"> del año en cuestión, a través del </w:t>
      </w:r>
      <w:r w:rsidR="00696DE7" w:rsidRPr="00734A94">
        <w:rPr>
          <w:rFonts w:ascii="Arial" w:hAnsi="Arial" w:cs="Arial"/>
          <w:szCs w:val="24"/>
        </w:rPr>
        <w:t>ejemplar del Diario Oficial del Gobierno del Estado de Yucat</w:t>
      </w:r>
      <w:r w:rsidR="00696DE7">
        <w:rPr>
          <w:rFonts w:ascii="Arial" w:hAnsi="Arial" w:cs="Arial"/>
          <w:szCs w:val="24"/>
        </w:rPr>
        <w:t>án, marcado con el número 33,109</w:t>
      </w:r>
      <w:r w:rsidR="00696DE7" w:rsidRPr="00734A94">
        <w:rPr>
          <w:rFonts w:ascii="Arial" w:hAnsi="Arial" w:cs="Arial"/>
          <w:szCs w:val="24"/>
        </w:rPr>
        <w:t xml:space="preserve">, se notificó a las partes </w:t>
      </w:r>
      <w:r w:rsidR="00696DE7" w:rsidRPr="00734A94">
        <w:rPr>
          <w:rFonts w:ascii="Arial" w:eastAsia="Times New Roman" w:hAnsi="Arial" w:cs="Arial"/>
          <w:bCs/>
          <w:szCs w:val="24"/>
          <w:shd w:val="clear" w:color="auto" w:fill="FFFFFF"/>
        </w:rPr>
        <w:t>el proveí</w:t>
      </w:r>
      <w:r w:rsidR="00345161">
        <w:rPr>
          <w:rFonts w:ascii="Arial" w:eastAsia="Times New Roman" w:hAnsi="Arial" w:cs="Arial"/>
          <w:bCs/>
          <w:szCs w:val="24"/>
          <w:shd w:val="clear" w:color="auto" w:fill="FFFFFF"/>
        </w:rPr>
        <w:t>do descrito en el antecedente DÉ</w:t>
      </w:r>
      <w:r w:rsidR="00696DE7" w:rsidRPr="00734A94">
        <w:rPr>
          <w:rFonts w:ascii="Arial" w:eastAsia="Times New Roman" w:hAnsi="Arial" w:cs="Arial"/>
          <w:bCs/>
          <w:szCs w:val="24"/>
          <w:shd w:val="clear" w:color="auto" w:fill="FFFFFF"/>
        </w:rPr>
        <w:t>CIMO</w:t>
      </w:r>
      <w:r w:rsidR="00696DE7">
        <w:rPr>
          <w:rFonts w:ascii="Arial" w:eastAsia="Times New Roman" w:hAnsi="Arial" w:cs="Arial"/>
          <w:bCs/>
          <w:szCs w:val="24"/>
          <w:shd w:val="clear" w:color="auto" w:fill="FFFFFF"/>
        </w:rPr>
        <w:t>.</w:t>
      </w:r>
    </w:p>
    <w:p w:rsidR="00696DE7" w:rsidRPr="005B3682" w:rsidRDefault="00696DE7" w:rsidP="00696DE7">
      <w:pPr>
        <w:tabs>
          <w:tab w:val="left" w:pos="709"/>
        </w:tabs>
        <w:spacing w:line="360" w:lineRule="auto"/>
        <w:ind w:right="-516"/>
        <w:jc w:val="both"/>
        <w:rPr>
          <w:rFonts w:ascii="Arial" w:hAnsi="Arial" w:cs="Arial"/>
          <w:b/>
          <w:szCs w:val="24"/>
        </w:rPr>
      </w:pPr>
    </w:p>
    <w:p w:rsidR="00134BCD" w:rsidRPr="005B3682" w:rsidRDefault="00134BCD" w:rsidP="005B3682">
      <w:pPr>
        <w:tabs>
          <w:tab w:val="left" w:pos="709"/>
        </w:tabs>
        <w:spacing w:line="360" w:lineRule="auto"/>
        <w:ind w:right="-516"/>
        <w:jc w:val="center"/>
        <w:rPr>
          <w:rFonts w:ascii="Arial" w:hAnsi="Arial" w:cs="Arial"/>
          <w:b/>
          <w:szCs w:val="24"/>
          <w:lang w:eastAsia="es-MX"/>
        </w:rPr>
      </w:pPr>
      <w:r w:rsidRPr="005B3682">
        <w:rPr>
          <w:rFonts w:ascii="Arial" w:hAnsi="Arial" w:cs="Arial"/>
          <w:b/>
          <w:szCs w:val="24"/>
        </w:rPr>
        <w:lastRenderedPageBreak/>
        <w:t>C O N S I D E R A N D O S</w:t>
      </w:r>
    </w:p>
    <w:p w:rsidR="00134BCD" w:rsidRPr="005B3682" w:rsidRDefault="00134BCD" w:rsidP="006B6192">
      <w:pPr>
        <w:tabs>
          <w:tab w:val="left" w:pos="709"/>
        </w:tabs>
        <w:spacing w:line="360" w:lineRule="auto"/>
        <w:ind w:right="-516"/>
        <w:jc w:val="center"/>
        <w:rPr>
          <w:rFonts w:ascii="Arial" w:hAnsi="Arial" w:cs="Arial"/>
          <w:b/>
          <w:szCs w:val="24"/>
        </w:rPr>
      </w:pPr>
    </w:p>
    <w:p w:rsidR="00913CFE" w:rsidRPr="002E3E69" w:rsidRDefault="00134BCD" w:rsidP="00913CFE">
      <w:pPr>
        <w:spacing w:line="360" w:lineRule="auto"/>
        <w:ind w:right="-516"/>
        <w:jc w:val="both"/>
        <w:rPr>
          <w:rFonts w:ascii="Arial" w:hAnsi="Arial" w:cs="Arial"/>
          <w:szCs w:val="24"/>
        </w:rPr>
      </w:pPr>
      <w:r w:rsidRPr="006B6192">
        <w:rPr>
          <w:rFonts w:ascii="Arial" w:hAnsi="Arial" w:cs="Arial"/>
          <w:b/>
          <w:szCs w:val="24"/>
        </w:rPr>
        <w:t xml:space="preserve">PRIMERO.- </w:t>
      </w:r>
      <w:r w:rsidR="00913CFE" w:rsidRPr="002E3E69">
        <w:rPr>
          <w:rFonts w:ascii="Arial" w:hAnsi="Arial" w:cs="Arial"/>
          <w:szCs w:val="24"/>
        </w:rPr>
        <w:t xml:space="preserve">Que de conformidad con el artículo 27 de la Ley de Acceso a la Información Pública para el Estado y los Municipios de Yucatán, </w:t>
      </w:r>
      <w:r w:rsidR="00913CFE">
        <w:rPr>
          <w:rFonts w:ascii="Arial" w:hAnsi="Arial" w:cs="Arial"/>
          <w:szCs w:val="24"/>
        </w:rPr>
        <w:t xml:space="preserve">vigente a la fecha de interposición del presente medio de impugnación, </w:t>
      </w:r>
      <w:r w:rsidR="00913CFE" w:rsidRPr="002E3E69">
        <w:rPr>
          <w:rFonts w:ascii="Arial" w:hAnsi="Arial" w:cs="Arial"/>
          <w:szCs w:val="24"/>
        </w:rPr>
        <w:t>el Instituto Estatal de Acceso a la Información Pública,</w:t>
      </w:r>
      <w:r w:rsidR="00913CFE">
        <w:rPr>
          <w:rFonts w:ascii="Arial" w:hAnsi="Arial" w:cs="Arial"/>
          <w:szCs w:val="24"/>
        </w:rPr>
        <w:t xml:space="preserve"> ahora Instituto Estatal de Transparencia, Acceso a la Información Pública y Protección de Datos Personales, de conformidad al Decreto 380/2016 por el que se modifica la Constitución Política del Estado de Yucatán, publicado en el Diario Oficial del Gobierno del Estado de Yuc</w:t>
      </w:r>
      <w:r w:rsidR="00634F9A">
        <w:rPr>
          <w:rFonts w:ascii="Arial" w:hAnsi="Arial" w:cs="Arial"/>
          <w:szCs w:val="24"/>
        </w:rPr>
        <w:t>atán, marcado con el número 33,</w:t>
      </w:r>
      <w:r w:rsidR="00913CFE">
        <w:rPr>
          <w:rFonts w:ascii="Arial" w:hAnsi="Arial" w:cs="Arial"/>
          <w:szCs w:val="24"/>
        </w:rPr>
        <w:t>090, el día veinte de abril de dos mil dieciséis,</w:t>
      </w:r>
      <w:r w:rsidR="00913CFE" w:rsidRPr="002E3E69">
        <w:rPr>
          <w:rFonts w:ascii="Arial" w:hAnsi="Arial" w:cs="Arial"/>
          <w:szCs w:val="24"/>
        </w:rPr>
        <w:t xml:space="preserve"> es un organismo público autónomo, especializado e imparcial, con personalidad jurídica y patrimonio propio, encargado de garantizar el derecho de acceso a la información pública y protección de datos personales.</w:t>
      </w:r>
    </w:p>
    <w:p w:rsidR="00913CFE" w:rsidRPr="002E3E69" w:rsidRDefault="00913CFE" w:rsidP="00913CFE">
      <w:pPr>
        <w:spacing w:line="360" w:lineRule="auto"/>
        <w:ind w:right="-516"/>
        <w:jc w:val="both"/>
        <w:rPr>
          <w:rFonts w:ascii="Arial" w:hAnsi="Arial" w:cs="Arial"/>
          <w:szCs w:val="24"/>
        </w:rPr>
      </w:pPr>
    </w:p>
    <w:p w:rsidR="00913CFE" w:rsidRPr="002E3E69" w:rsidRDefault="00913CFE" w:rsidP="00913CFE">
      <w:pPr>
        <w:spacing w:line="360" w:lineRule="auto"/>
        <w:ind w:right="-516"/>
        <w:jc w:val="both"/>
        <w:rPr>
          <w:rFonts w:ascii="Arial" w:hAnsi="Arial" w:cs="Arial"/>
          <w:b/>
          <w:szCs w:val="24"/>
        </w:rPr>
      </w:pPr>
      <w:r w:rsidRPr="002E3E69">
        <w:rPr>
          <w:rFonts w:ascii="Arial" w:hAnsi="Arial" w:cs="Arial"/>
          <w:b/>
          <w:szCs w:val="24"/>
        </w:rPr>
        <w:t xml:space="preserve">SEGUNDO.- </w:t>
      </w:r>
      <w:r w:rsidRPr="002E3E69">
        <w:rPr>
          <w:rFonts w:ascii="Arial" w:hAnsi="Arial" w:cs="Arial"/>
          <w:szCs w:val="24"/>
        </w:rPr>
        <w:t xml:space="preserve">Que el </w:t>
      </w:r>
      <w:r>
        <w:rPr>
          <w:rFonts w:ascii="Arial" w:hAnsi="Arial" w:cs="Arial"/>
          <w:szCs w:val="24"/>
        </w:rPr>
        <w:t>Instituto Estatal de Transparencia, Acceso a la Información Pública y Protección de Datos Personales</w:t>
      </w:r>
      <w:r w:rsidRPr="002E3E69">
        <w:rPr>
          <w:rFonts w:ascii="Arial" w:hAnsi="Arial" w:cs="Arial"/>
          <w:szCs w:val="24"/>
        </w:rPr>
        <w:t>, tiene como objeto garantizar y promover el acceso a la información pública que generen y que tengan en su poder las dependencias, entidades y cualquier otro organismo del gobierno estatal y municipal, o los que la legislación reconozca como entidades de interés público, vigilando el cumplimiento de la Ley de la Materia y difundiendo la cultura del acceso a la información pública.</w:t>
      </w:r>
      <w:r w:rsidRPr="002E3E69">
        <w:rPr>
          <w:rFonts w:ascii="Arial" w:hAnsi="Arial" w:cs="Arial"/>
          <w:b/>
          <w:szCs w:val="24"/>
        </w:rPr>
        <w:t xml:space="preserve"> </w:t>
      </w:r>
    </w:p>
    <w:p w:rsidR="00913CFE" w:rsidRPr="002E3E69" w:rsidRDefault="00913CFE" w:rsidP="00913CFE">
      <w:pPr>
        <w:spacing w:line="360" w:lineRule="auto"/>
        <w:ind w:right="-516"/>
        <w:jc w:val="both"/>
        <w:rPr>
          <w:rFonts w:ascii="Arial" w:hAnsi="Arial" w:cs="Arial"/>
          <w:b/>
          <w:szCs w:val="24"/>
        </w:rPr>
      </w:pPr>
    </w:p>
    <w:p w:rsidR="00913CFE" w:rsidRDefault="00913CFE" w:rsidP="00913CFE">
      <w:pPr>
        <w:pStyle w:val="Sinespaciado"/>
        <w:spacing w:line="360" w:lineRule="auto"/>
        <w:ind w:right="-516"/>
        <w:jc w:val="both"/>
        <w:rPr>
          <w:rFonts w:ascii="Arial" w:hAnsi="Arial" w:cs="Arial"/>
        </w:rPr>
      </w:pPr>
      <w:r w:rsidRPr="002E3E69">
        <w:rPr>
          <w:rFonts w:ascii="Arial" w:hAnsi="Arial" w:cs="Arial"/>
          <w:b/>
        </w:rPr>
        <w:t xml:space="preserve">TERCERO.- </w:t>
      </w:r>
      <w:r w:rsidRPr="002E3E69">
        <w:rPr>
          <w:rFonts w:ascii="Arial" w:hAnsi="Arial" w:cs="Arial"/>
        </w:rPr>
        <w:t>Que el Consejo General,</w:t>
      </w:r>
      <w:r>
        <w:rPr>
          <w:rFonts w:ascii="Arial" w:hAnsi="Arial" w:cs="Arial"/>
        </w:rPr>
        <w:t xml:space="preserve"> </w:t>
      </w:r>
      <w:r w:rsidRPr="002E3E69">
        <w:rPr>
          <w:rFonts w:ascii="Arial" w:hAnsi="Arial" w:cs="Arial"/>
        </w:rPr>
        <w:t xml:space="preserve">es competente para </w:t>
      </w:r>
      <w:r>
        <w:rPr>
          <w:rFonts w:ascii="Arial" w:hAnsi="Arial" w:cs="Arial"/>
        </w:rPr>
        <w:t>emitir las resoluciones de los recursos de inconformidad que hubieren sido interpuestos previo a la entrada en vigor de la Ley de Transparencia y Acceso a la Información Pública del Estado de Yucatán, según lo dispuesto en el artículo segundo transitorio de la referida norma</w:t>
      </w:r>
      <w:r w:rsidRPr="00BA1036">
        <w:rPr>
          <w:rFonts w:ascii="Arial" w:hAnsi="Arial" w:cs="Arial"/>
        </w:rPr>
        <w:t>.</w:t>
      </w:r>
    </w:p>
    <w:p w:rsidR="00913CFE" w:rsidRDefault="00913CFE" w:rsidP="00913CFE">
      <w:pPr>
        <w:tabs>
          <w:tab w:val="left" w:pos="9356"/>
        </w:tabs>
        <w:suppressAutoHyphens w:val="0"/>
        <w:autoSpaceDE w:val="0"/>
        <w:autoSpaceDN w:val="0"/>
        <w:adjustRightInd w:val="0"/>
        <w:spacing w:line="360" w:lineRule="auto"/>
        <w:ind w:right="-516"/>
        <w:jc w:val="both"/>
        <w:rPr>
          <w:rFonts w:ascii="Arial" w:hAnsi="Arial" w:cs="Arial"/>
          <w:b/>
          <w:szCs w:val="24"/>
        </w:rPr>
      </w:pPr>
    </w:p>
    <w:p w:rsidR="00134BCD" w:rsidRPr="00913CFE" w:rsidRDefault="00913CFE" w:rsidP="00913CFE">
      <w:pPr>
        <w:tabs>
          <w:tab w:val="left" w:pos="9356"/>
        </w:tabs>
        <w:suppressAutoHyphens w:val="0"/>
        <w:autoSpaceDE w:val="0"/>
        <w:autoSpaceDN w:val="0"/>
        <w:adjustRightInd w:val="0"/>
        <w:spacing w:line="360" w:lineRule="auto"/>
        <w:ind w:right="-516"/>
        <w:jc w:val="both"/>
        <w:rPr>
          <w:rFonts w:ascii="Arial" w:hAnsi="Arial" w:cs="Arial"/>
        </w:rPr>
      </w:pPr>
      <w:r w:rsidRPr="003747BC">
        <w:rPr>
          <w:rFonts w:ascii="Arial" w:hAnsi="Arial" w:cs="Arial"/>
          <w:b/>
          <w:szCs w:val="24"/>
        </w:rPr>
        <w:t>CUARTO.-</w:t>
      </w:r>
      <w:r w:rsidRPr="003747BC">
        <w:rPr>
          <w:rFonts w:ascii="Arial" w:hAnsi="Arial" w:cs="Arial"/>
          <w:szCs w:val="24"/>
        </w:rPr>
        <w:t xml:space="preserve"> </w:t>
      </w:r>
      <w:r>
        <w:rPr>
          <w:rFonts w:ascii="Arial" w:hAnsi="Arial" w:cs="Arial"/>
        </w:rPr>
        <w:t>Que la existencia del acto reclamado, quedó acreditada con el informe justificado que rindiera la Unidad de Acceso a la Información Pública del Poder Ejecutivo mediante oficio marcado con el número RI/INF-JUS/019/16, el día diez de marzo de dos mil dieciséis.</w:t>
      </w:r>
    </w:p>
    <w:p w:rsidR="00913CFE" w:rsidRPr="005B3682" w:rsidRDefault="00913CFE" w:rsidP="00913CFE">
      <w:pPr>
        <w:spacing w:line="360" w:lineRule="auto"/>
        <w:ind w:right="-516"/>
        <w:jc w:val="both"/>
        <w:rPr>
          <w:rFonts w:ascii="Arial" w:hAnsi="Arial" w:cs="Arial"/>
          <w:b/>
          <w:shd w:val="clear" w:color="auto" w:fill="FFFFFF"/>
        </w:rPr>
      </w:pPr>
    </w:p>
    <w:p w:rsidR="0042004A" w:rsidRPr="005B3682" w:rsidRDefault="00913CFE" w:rsidP="005B3682">
      <w:pPr>
        <w:tabs>
          <w:tab w:val="left" w:pos="709"/>
        </w:tabs>
        <w:spacing w:line="360" w:lineRule="auto"/>
        <w:ind w:right="-516"/>
        <w:jc w:val="both"/>
        <w:rPr>
          <w:rFonts w:ascii="Arial" w:hAnsi="Arial" w:cs="Arial"/>
          <w:szCs w:val="24"/>
        </w:rPr>
      </w:pPr>
      <w:r>
        <w:rPr>
          <w:rFonts w:ascii="Arial" w:hAnsi="Arial" w:cs="Arial"/>
          <w:b/>
          <w:szCs w:val="24"/>
        </w:rPr>
        <w:t>QUINTO</w:t>
      </w:r>
      <w:r w:rsidRPr="005B3682">
        <w:rPr>
          <w:rFonts w:ascii="Arial" w:hAnsi="Arial" w:cs="Arial"/>
          <w:b/>
          <w:szCs w:val="24"/>
        </w:rPr>
        <w:t>.-</w:t>
      </w:r>
      <w:r w:rsidRPr="005B3682">
        <w:rPr>
          <w:rFonts w:ascii="Arial" w:hAnsi="Arial" w:cs="Arial"/>
          <w:szCs w:val="24"/>
        </w:rPr>
        <w:t xml:space="preserve"> </w:t>
      </w:r>
      <w:r w:rsidR="0042004A" w:rsidRPr="005B3682">
        <w:rPr>
          <w:rFonts w:ascii="Arial" w:hAnsi="Arial" w:cs="Arial"/>
          <w:szCs w:val="24"/>
        </w:rPr>
        <w:t xml:space="preserve">De la exégesis efectuada a la solicitud realizada por el C. </w:t>
      </w:r>
      <w:r w:rsidR="003914F1">
        <w:rPr>
          <w:rFonts w:ascii="Arial" w:hAnsi="Arial" w:cs="Arial"/>
          <w:szCs w:val="24"/>
        </w:rPr>
        <w:t>XXXXXXXXXX</w:t>
      </w:r>
      <w:r w:rsidR="0042004A" w:rsidRPr="005B3682">
        <w:rPr>
          <w:rFonts w:ascii="Arial" w:hAnsi="Arial" w:cs="Arial"/>
          <w:szCs w:val="24"/>
        </w:rPr>
        <w:t>, ante la Unidad de Acceso a la Información Pública del Poder Ejecutivo, se advierte, que el particular requirió</w:t>
      </w:r>
      <w:r w:rsidR="0042004A" w:rsidRPr="005B3682">
        <w:rPr>
          <w:rFonts w:ascii="Arial" w:hAnsi="Arial" w:cs="Arial"/>
          <w:i/>
          <w:szCs w:val="24"/>
        </w:rPr>
        <w:t xml:space="preserve"> </w:t>
      </w:r>
      <w:r w:rsidR="0042004A" w:rsidRPr="005B3682">
        <w:rPr>
          <w:rFonts w:ascii="Arial" w:hAnsi="Arial" w:cs="Arial"/>
          <w:i/>
          <w:szCs w:val="24"/>
          <w:lang w:eastAsia="es-MX"/>
        </w:rPr>
        <w:t>las direcciones electrónicas de todos los empleados de</w:t>
      </w:r>
      <w:r w:rsidR="007A53D5" w:rsidRPr="005B3682">
        <w:rPr>
          <w:rFonts w:ascii="Arial" w:hAnsi="Arial" w:cs="Arial"/>
          <w:i/>
          <w:szCs w:val="24"/>
          <w:lang w:eastAsia="es-MX"/>
        </w:rPr>
        <w:t xml:space="preserve"> </w:t>
      </w:r>
      <w:r w:rsidR="0042004A" w:rsidRPr="005B3682">
        <w:rPr>
          <w:rFonts w:ascii="Arial" w:hAnsi="Arial" w:cs="Arial"/>
          <w:i/>
          <w:szCs w:val="24"/>
          <w:lang w:eastAsia="es-MX"/>
        </w:rPr>
        <w:t>l</w:t>
      </w:r>
      <w:r w:rsidR="007A53D5" w:rsidRPr="005B3682">
        <w:rPr>
          <w:rFonts w:ascii="Arial" w:hAnsi="Arial" w:cs="Arial"/>
          <w:i/>
          <w:szCs w:val="24"/>
          <w:lang w:eastAsia="es-MX"/>
        </w:rPr>
        <w:t>a</w:t>
      </w:r>
      <w:r w:rsidR="0042004A" w:rsidRPr="005B3682">
        <w:rPr>
          <w:rFonts w:ascii="Arial" w:hAnsi="Arial" w:cs="Arial"/>
          <w:i/>
          <w:szCs w:val="24"/>
          <w:lang w:eastAsia="es-MX"/>
        </w:rPr>
        <w:t xml:space="preserve"> </w:t>
      </w:r>
      <w:r w:rsidR="007A53D5" w:rsidRPr="005B3682">
        <w:rPr>
          <w:rFonts w:ascii="Arial" w:hAnsi="Arial" w:cs="Arial"/>
          <w:i/>
          <w:szCs w:val="24"/>
          <w:lang w:eastAsia="es-MX"/>
        </w:rPr>
        <w:t>Fiscalía General del Estado de Yucatán</w:t>
      </w:r>
      <w:r w:rsidR="0042004A" w:rsidRPr="005B3682">
        <w:rPr>
          <w:rFonts w:ascii="Arial" w:hAnsi="Arial" w:cs="Arial"/>
          <w:i/>
          <w:szCs w:val="24"/>
          <w:lang w:eastAsia="es-MX"/>
        </w:rPr>
        <w:t>, incluyendo</w:t>
      </w:r>
      <w:r w:rsidR="0042004A" w:rsidRPr="005B3682">
        <w:rPr>
          <w:rFonts w:ascii="Arial" w:hAnsi="Arial" w:cs="Arial"/>
          <w:szCs w:val="24"/>
          <w:lang w:eastAsia="es-MX"/>
        </w:rPr>
        <w:t xml:space="preserve">: </w:t>
      </w:r>
      <w:r w:rsidR="0042004A" w:rsidRPr="005B3682">
        <w:rPr>
          <w:rFonts w:ascii="Arial" w:hAnsi="Arial" w:cs="Arial"/>
          <w:b/>
          <w:szCs w:val="24"/>
          <w:lang w:eastAsia="es-MX"/>
        </w:rPr>
        <w:t>a)</w:t>
      </w:r>
      <w:r w:rsidR="0042004A" w:rsidRPr="005B3682">
        <w:rPr>
          <w:rFonts w:ascii="Arial" w:eastAsia="Times New Roman" w:hAnsi="Arial" w:cs="Arial"/>
          <w:szCs w:val="24"/>
          <w:shd w:val="clear" w:color="auto" w:fill="FFFFFF"/>
        </w:rPr>
        <w:t xml:space="preserve"> </w:t>
      </w:r>
      <w:r w:rsidR="0042004A" w:rsidRPr="005B3682">
        <w:rPr>
          <w:rFonts w:ascii="Arial" w:eastAsia="Times New Roman" w:hAnsi="Arial" w:cs="Arial"/>
          <w:i/>
          <w:szCs w:val="24"/>
          <w:shd w:val="clear" w:color="auto" w:fill="FFFFFF"/>
        </w:rPr>
        <w:t>los servidores públicos desde el nivel de jefe de departamento o sus equivalentes hasta el nivel de funcionario de mayor jerarquía</w:t>
      </w:r>
      <w:r w:rsidR="0042004A" w:rsidRPr="005B3682">
        <w:rPr>
          <w:rFonts w:ascii="Arial" w:eastAsia="Times New Roman" w:hAnsi="Arial" w:cs="Arial"/>
          <w:szCs w:val="24"/>
          <w:shd w:val="clear" w:color="auto" w:fill="FFFFFF"/>
        </w:rPr>
        <w:t xml:space="preserve">, y </w:t>
      </w:r>
      <w:r w:rsidR="0042004A" w:rsidRPr="005B3682">
        <w:rPr>
          <w:rFonts w:ascii="Arial" w:eastAsia="Times New Roman" w:hAnsi="Arial" w:cs="Arial"/>
          <w:b/>
          <w:szCs w:val="24"/>
          <w:shd w:val="clear" w:color="auto" w:fill="FFFFFF"/>
        </w:rPr>
        <w:t>b)</w:t>
      </w:r>
      <w:r w:rsidR="0042004A" w:rsidRPr="005B3682">
        <w:rPr>
          <w:rFonts w:ascii="Arial" w:eastAsia="Times New Roman" w:hAnsi="Arial" w:cs="Arial"/>
          <w:i/>
          <w:szCs w:val="24"/>
          <w:shd w:val="clear" w:color="auto" w:fill="FFFFFF"/>
        </w:rPr>
        <w:t xml:space="preserve"> los servidores públicos diversos </w:t>
      </w:r>
      <w:r w:rsidR="0042004A" w:rsidRPr="005B3682">
        <w:rPr>
          <w:rFonts w:ascii="Arial" w:hAnsi="Arial" w:cs="Arial"/>
          <w:i/>
          <w:szCs w:val="24"/>
          <w:lang w:eastAsia="es-MX"/>
        </w:rPr>
        <w:t xml:space="preserve">a los señalados en la fracción III del </w:t>
      </w:r>
      <w:r w:rsidR="0042004A" w:rsidRPr="005B3682">
        <w:rPr>
          <w:rFonts w:ascii="Arial" w:hAnsi="Arial" w:cs="Arial"/>
          <w:i/>
          <w:szCs w:val="24"/>
          <w:lang w:eastAsia="es-MX"/>
        </w:rPr>
        <w:lastRenderedPageBreak/>
        <w:t>artículo 9 de la Ley de Acceso a la Información Pública del Estado y los Municipios de Yucatán</w:t>
      </w:r>
      <w:r w:rsidR="0042004A" w:rsidRPr="005B3682">
        <w:rPr>
          <w:rFonts w:ascii="Arial" w:eastAsia="Times New Roman" w:hAnsi="Arial" w:cs="Arial"/>
          <w:i/>
          <w:szCs w:val="24"/>
          <w:shd w:val="clear" w:color="auto" w:fill="FFFFFF"/>
        </w:rPr>
        <w:t xml:space="preserve">, </w:t>
      </w:r>
      <w:r w:rsidR="00190C97" w:rsidRPr="005B3682">
        <w:rPr>
          <w:rFonts w:ascii="Arial" w:eastAsia="Times New Roman" w:hAnsi="Arial" w:cs="Arial"/>
          <w:i/>
          <w:szCs w:val="24"/>
          <w:shd w:val="clear" w:color="auto" w:fill="FFFFFF"/>
        </w:rPr>
        <w:t>vigente a la fecha de presentación del medio de impugnación que nos ocupa</w:t>
      </w:r>
      <w:r w:rsidR="003A0492" w:rsidRPr="005B3682">
        <w:rPr>
          <w:rFonts w:ascii="Arial" w:eastAsia="Times New Roman" w:hAnsi="Arial" w:cs="Arial"/>
          <w:i/>
          <w:szCs w:val="24"/>
          <w:shd w:val="clear" w:color="auto" w:fill="FFFFFF"/>
        </w:rPr>
        <w:t>,</w:t>
      </w:r>
      <w:r w:rsidR="003C0755" w:rsidRPr="005B3682">
        <w:rPr>
          <w:rFonts w:ascii="Arial" w:eastAsia="Times New Roman" w:hAnsi="Arial" w:cs="Arial"/>
          <w:i/>
          <w:szCs w:val="24"/>
          <w:shd w:val="clear" w:color="auto" w:fill="FFFFFF"/>
        </w:rPr>
        <w:t xml:space="preserve"> </w:t>
      </w:r>
      <w:r w:rsidR="0042004A" w:rsidRPr="005B3682">
        <w:rPr>
          <w:rFonts w:ascii="Arial" w:eastAsia="Times New Roman" w:hAnsi="Arial" w:cs="Arial"/>
          <w:i/>
          <w:szCs w:val="24"/>
          <w:shd w:val="clear" w:color="auto" w:fill="FFFFFF"/>
        </w:rPr>
        <w:t>de menor jerarquía</w:t>
      </w:r>
      <w:r w:rsidR="0042004A" w:rsidRPr="005B3682">
        <w:rPr>
          <w:rFonts w:ascii="Arial" w:hAnsi="Arial" w:cs="Arial"/>
          <w:szCs w:val="24"/>
        </w:rPr>
        <w:t xml:space="preserve">. </w:t>
      </w:r>
    </w:p>
    <w:p w:rsidR="00134BCD" w:rsidRPr="005B3682" w:rsidRDefault="00134BCD" w:rsidP="005B3682">
      <w:pPr>
        <w:tabs>
          <w:tab w:val="left" w:pos="709"/>
        </w:tabs>
        <w:spacing w:line="360" w:lineRule="auto"/>
        <w:ind w:right="-516"/>
        <w:jc w:val="both"/>
        <w:rPr>
          <w:rFonts w:ascii="Arial" w:hAnsi="Arial" w:cs="Arial"/>
          <w:szCs w:val="24"/>
          <w:shd w:val="clear" w:color="auto" w:fill="FFFFFF"/>
        </w:rPr>
      </w:pPr>
    </w:p>
    <w:p w:rsidR="00134BCD" w:rsidRPr="005B3682" w:rsidRDefault="00134BCD" w:rsidP="005B3682">
      <w:pPr>
        <w:tabs>
          <w:tab w:val="left" w:pos="709"/>
        </w:tabs>
        <w:spacing w:line="360" w:lineRule="auto"/>
        <w:ind w:right="-516"/>
        <w:jc w:val="both"/>
        <w:rPr>
          <w:rFonts w:ascii="Arial" w:eastAsia="Times New Roman" w:hAnsi="Arial" w:cs="Arial"/>
          <w:szCs w:val="24"/>
          <w:shd w:val="clear" w:color="auto" w:fill="FFFFFF"/>
        </w:rPr>
      </w:pPr>
      <w:r w:rsidRPr="005B3682">
        <w:rPr>
          <w:rFonts w:ascii="Arial" w:hAnsi="Arial" w:cs="Arial"/>
          <w:szCs w:val="24"/>
          <w:shd w:val="clear" w:color="auto" w:fill="FFFFFF"/>
        </w:rPr>
        <w:tab/>
        <w:t xml:space="preserve">Establecido lo anterior, conviene precisar que la autoridad no emitió respuesta alguna a la petición del hoy recurrente dentro del plazo de diez días hábiles que </w:t>
      </w:r>
      <w:r w:rsidR="00913CFE">
        <w:rPr>
          <w:rFonts w:ascii="Arial" w:hAnsi="Arial" w:cs="Arial"/>
          <w:szCs w:val="24"/>
          <w:shd w:val="clear" w:color="auto" w:fill="FFFFFF"/>
        </w:rPr>
        <w:t>disponía</w:t>
      </w:r>
      <w:r w:rsidRPr="005B3682">
        <w:rPr>
          <w:rFonts w:ascii="Arial" w:hAnsi="Arial" w:cs="Arial"/>
          <w:szCs w:val="24"/>
          <w:shd w:val="clear" w:color="auto" w:fill="FFFFFF"/>
        </w:rPr>
        <w:t xml:space="preserve"> el artículo 42 de la Ley de Acceso a la Información Pública para el Estado y los Municipios de Yucatán</w:t>
      </w:r>
      <w:r w:rsidR="003C0755" w:rsidRPr="005B3682">
        <w:rPr>
          <w:rFonts w:ascii="Arial" w:hAnsi="Arial" w:cs="Arial"/>
          <w:szCs w:val="24"/>
          <w:shd w:val="clear" w:color="auto" w:fill="FFFFFF"/>
        </w:rPr>
        <w:t>,</w:t>
      </w:r>
      <w:r w:rsidR="003C0755" w:rsidRPr="005B3682">
        <w:rPr>
          <w:rFonts w:ascii="Arial" w:eastAsia="Times New Roman" w:hAnsi="Arial" w:cs="Arial"/>
          <w:i/>
          <w:szCs w:val="24"/>
          <w:shd w:val="clear" w:color="auto" w:fill="FFFFFF"/>
        </w:rPr>
        <w:t xml:space="preserve"> </w:t>
      </w:r>
      <w:r w:rsidR="003C0755" w:rsidRPr="005B3682">
        <w:rPr>
          <w:rFonts w:ascii="Arial" w:eastAsia="Times New Roman" w:hAnsi="Arial" w:cs="Arial"/>
          <w:szCs w:val="24"/>
          <w:shd w:val="clear" w:color="auto" w:fill="FFFFFF"/>
        </w:rPr>
        <w:t>vigente a la fecha de presentación del recurso de inconformidad al rubro citado</w:t>
      </w:r>
      <w:r w:rsidRPr="005B3682">
        <w:rPr>
          <w:rFonts w:ascii="Arial" w:hAnsi="Arial" w:cs="Arial"/>
          <w:szCs w:val="24"/>
          <w:shd w:val="clear" w:color="auto" w:fill="FFFFFF"/>
        </w:rPr>
        <w:t xml:space="preserve">; en tal virtud, el solicitante, el día </w:t>
      </w:r>
      <w:r w:rsidR="00B66B7D" w:rsidRPr="005B3682">
        <w:rPr>
          <w:rFonts w:ascii="Arial" w:hAnsi="Arial" w:cs="Arial"/>
          <w:szCs w:val="24"/>
          <w:shd w:val="clear" w:color="auto" w:fill="FFFFFF"/>
        </w:rPr>
        <w:t>ocho de febrero</w:t>
      </w:r>
      <w:r w:rsidRPr="005B3682">
        <w:rPr>
          <w:rFonts w:ascii="Arial" w:hAnsi="Arial" w:cs="Arial"/>
          <w:szCs w:val="24"/>
          <w:shd w:val="clear" w:color="auto" w:fill="FFFFFF"/>
        </w:rPr>
        <w:t xml:space="preserve"> del año </w:t>
      </w:r>
      <w:r w:rsidR="00F873A9" w:rsidRPr="005B3682">
        <w:rPr>
          <w:rFonts w:ascii="Arial" w:hAnsi="Arial" w:cs="Arial"/>
          <w:szCs w:val="24"/>
          <w:shd w:val="clear" w:color="auto" w:fill="FFFFFF"/>
        </w:rPr>
        <w:t>dos mil dieciséis</w:t>
      </w:r>
      <w:r w:rsidRPr="005B3682">
        <w:rPr>
          <w:rFonts w:ascii="Arial" w:hAnsi="Arial" w:cs="Arial"/>
          <w:szCs w:val="24"/>
          <w:shd w:val="clear" w:color="auto" w:fill="FFFFFF"/>
        </w:rPr>
        <w:t>, interpuso recurso de inconformidad contra la negativa ficta por parte de la Unidad de Acceso a la Información Pública del Poder Ejecutivo, resultando procedente en términos del artículo 45, segundo párrafo, fracción IV, de la Ley</w:t>
      </w:r>
      <w:r w:rsidRPr="005B3682">
        <w:rPr>
          <w:rFonts w:ascii="Arial" w:hAnsi="Arial" w:cs="Arial"/>
          <w:szCs w:val="24"/>
        </w:rPr>
        <w:t xml:space="preserve"> en cita,</w:t>
      </w:r>
      <w:r w:rsidRPr="005B3682">
        <w:rPr>
          <w:rFonts w:ascii="Arial" w:hAnsi="Arial" w:cs="Arial"/>
          <w:szCs w:val="24"/>
          <w:shd w:val="clear" w:color="auto" w:fill="FFFFFF"/>
        </w:rPr>
        <w:t xml:space="preserve"> que en su parte conducente establece:</w:t>
      </w:r>
    </w:p>
    <w:p w:rsidR="00134BCD" w:rsidRPr="005B3682" w:rsidRDefault="00134BCD" w:rsidP="005B3682">
      <w:pPr>
        <w:tabs>
          <w:tab w:val="left" w:pos="709"/>
        </w:tabs>
        <w:suppressAutoHyphens w:val="0"/>
        <w:autoSpaceDE w:val="0"/>
        <w:autoSpaceDN w:val="0"/>
        <w:adjustRightInd w:val="0"/>
        <w:spacing w:line="360" w:lineRule="auto"/>
        <w:ind w:right="-516"/>
        <w:jc w:val="both"/>
        <w:rPr>
          <w:rFonts w:ascii="Arial" w:hAnsi="Arial" w:cs="Arial"/>
          <w:b/>
          <w:szCs w:val="24"/>
          <w:shd w:val="clear" w:color="auto" w:fill="FFFFFF"/>
        </w:rPr>
      </w:pPr>
    </w:p>
    <w:p w:rsidR="00134BCD" w:rsidRPr="00375199" w:rsidRDefault="00134BCD" w:rsidP="005B3682">
      <w:pPr>
        <w:tabs>
          <w:tab w:val="left" w:pos="567"/>
        </w:tabs>
        <w:suppressAutoHyphens w:val="0"/>
        <w:autoSpaceDE w:val="0"/>
        <w:autoSpaceDN w:val="0"/>
        <w:adjustRightInd w:val="0"/>
        <w:spacing w:line="360" w:lineRule="auto"/>
        <w:ind w:left="567" w:right="49"/>
        <w:jc w:val="both"/>
        <w:rPr>
          <w:rFonts w:ascii="Arial" w:hAnsi="Arial" w:cs="Arial"/>
          <w:b/>
          <w:bCs/>
          <w:sz w:val="22"/>
          <w:szCs w:val="22"/>
        </w:rPr>
      </w:pPr>
      <w:r w:rsidRPr="00375199">
        <w:rPr>
          <w:rFonts w:ascii="Arial" w:hAnsi="Arial" w:cs="Arial"/>
          <w:b/>
          <w:bCs/>
          <w:sz w:val="22"/>
          <w:szCs w:val="22"/>
          <w:shd w:val="clear" w:color="auto" w:fill="FFFFFF"/>
        </w:rPr>
        <w:t>“</w:t>
      </w:r>
      <w:r w:rsidRPr="00375199">
        <w:rPr>
          <w:rFonts w:ascii="Arial" w:hAnsi="Arial" w:cs="Arial"/>
          <w:b/>
          <w:bCs/>
          <w:sz w:val="22"/>
          <w:szCs w:val="22"/>
        </w:rPr>
        <w:t xml:space="preserve">ARTÍCULO 45.- CONTRA LAS RESOLUCIONES DE LAS UNIDADES DE ACCESO A LA INFORMACIÓN PÚBLICA, EL SOLICITANTE DE LA INFORMACIÓN PODRÁ INTERPONER, POR SÍ MISMO O A TRAVÉS DE SU LEGÍTIMO REPRESENTANTE, EL RECURSO DE INCONFORMIDAD; ÉSTE DEBERÁ INTERPONERSE POR ESCRITO ANTE EL CONSEJO GENERAL DEL INSTITUTO, O POR VÍA ELECTRÓNICA A TRAVÉS DEL SISTEMA QUE PROPORCIONE EL ÓRGANO GARANTE O ANTE EL TITULAR DE LA UNIDAD DE ACCESO A LA INFORMACIÓN PÚBLICA DEL SUJETO OBLIGADO CORRESPONDIENTE, DE ACUERDO CON EL ARTÍCULO 32 DE ESTA LEY. PROCEDE EL RECURSO DE INCONFORMIDAD CONTRA LOS SIGUIENTES ACTOS DE LAS UNIDADES DE ACCESO A LA INFORMACIÓN PÚBLICA: </w:t>
      </w:r>
    </w:p>
    <w:p w:rsidR="00134BCD" w:rsidRPr="00375199" w:rsidRDefault="00134BCD" w:rsidP="005B3682">
      <w:pPr>
        <w:tabs>
          <w:tab w:val="left" w:pos="567"/>
        </w:tabs>
        <w:suppressAutoHyphens w:val="0"/>
        <w:autoSpaceDE w:val="0"/>
        <w:autoSpaceDN w:val="0"/>
        <w:adjustRightInd w:val="0"/>
        <w:spacing w:line="360" w:lineRule="auto"/>
        <w:ind w:left="567" w:right="49"/>
        <w:jc w:val="both"/>
        <w:rPr>
          <w:rFonts w:ascii="Arial" w:hAnsi="Arial" w:cs="Arial"/>
          <w:b/>
          <w:bCs/>
          <w:sz w:val="22"/>
          <w:szCs w:val="22"/>
        </w:rPr>
      </w:pPr>
      <w:r w:rsidRPr="00375199">
        <w:rPr>
          <w:rFonts w:ascii="Arial" w:hAnsi="Arial" w:cs="Arial"/>
          <w:b/>
          <w:bCs/>
          <w:sz w:val="22"/>
          <w:szCs w:val="22"/>
        </w:rPr>
        <w:t>…</w:t>
      </w:r>
    </w:p>
    <w:p w:rsidR="00134BCD" w:rsidRPr="00375199" w:rsidRDefault="00134BCD" w:rsidP="005B3682">
      <w:pPr>
        <w:tabs>
          <w:tab w:val="left" w:pos="567"/>
        </w:tabs>
        <w:suppressAutoHyphens w:val="0"/>
        <w:autoSpaceDE w:val="0"/>
        <w:autoSpaceDN w:val="0"/>
        <w:adjustRightInd w:val="0"/>
        <w:spacing w:line="360" w:lineRule="auto"/>
        <w:ind w:left="567" w:right="49"/>
        <w:jc w:val="both"/>
        <w:rPr>
          <w:rFonts w:ascii="Arial" w:hAnsi="Arial" w:cs="Arial"/>
          <w:b/>
          <w:bCs/>
          <w:sz w:val="22"/>
          <w:szCs w:val="22"/>
        </w:rPr>
      </w:pPr>
      <w:r w:rsidRPr="00375199">
        <w:rPr>
          <w:rFonts w:ascii="Arial" w:hAnsi="Arial" w:cs="Arial"/>
          <w:b/>
          <w:bCs/>
          <w:sz w:val="22"/>
          <w:szCs w:val="22"/>
        </w:rPr>
        <w:t>IV.- LA NEGATIVA FICTA;</w:t>
      </w:r>
    </w:p>
    <w:p w:rsidR="00134BCD" w:rsidRPr="00375199" w:rsidRDefault="00134BCD" w:rsidP="005B3682">
      <w:pPr>
        <w:tabs>
          <w:tab w:val="left" w:pos="567"/>
        </w:tabs>
        <w:suppressAutoHyphens w:val="0"/>
        <w:autoSpaceDE w:val="0"/>
        <w:autoSpaceDN w:val="0"/>
        <w:adjustRightInd w:val="0"/>
        <w:spacing w:line="360" w:lineRule="auto"/>
        <w:ind w:left="567" w:right="49"/>
        <w:jc w:val="both"/>
        <w:rPr>
          <w:rFonts w:ascii="Arial" w:hAnsi="Arial" w:cs="Arial"/>
          <w:b/>
          <w:bCs/>
          <w:sz w:val="22"/>
          <w:szCs w:val="22"/>
          <w:shd w:val="clear" w:color="auto" w:fill="FFFFFF"/>
        </w:rPr>
      </w:pPr>
      <w:r w:rsidRPr="00375199">
        <w:rPr>
          <w:rFonts w:ascii="Arial" w:hAnsi="Arial" w:cs="Arial"/>
          <w:b/>
          <w:bCs/>
          <w:sz w:val="22"/>
          <w:szCs w:val="22"/>
          <w:shd w:val="clear" w:color="auto" w:fill="FFFFFF"/>
        </w:rPr>
        <w:t>…</w:t>
      </w:r>
    </w:p>
    <w:p w:rsidR="00134BCD" w:rsidRPr="00375199" w:rsidRDefault="00134BCD" w:rsidP="005B3682">
      <w:pPr>
        <w:tabs>
          <w:tab w:val="left" w:pos="567"/>
        </w:tabs>
        <w:suppressAutoHyphens w:val="0"/>
        <w:autoSpaceDE w:val="0"/>
        <w:autoSpaceDN w:val="0"/>
        <w:adjustRightInd w:val="0"/>
        <w:spacing w:line="360" w:lineRule="auto"/>
        <w:ind w:left="567" w:right="49"/>
        <w:jc w:val="both"/>
        <w:rPr>
          <w:rFonts w:ascii="Arial" w:hAnsi="Arial" w:cs="Arial"/>
          <w:b/>
          <w:bCs/>
          <w:sz w:val="22"/>
          <w:szCs w:val="22"/>
        </w:rPr>
      </w:pPr>
      <w:r w:rsidRPr="00375199">
        <w:rPr>
          <w:rFonts w:ascii="Arial" w:hAnsi="Arial" w:cs="Arial"/>
          <w:b/>
          <w:bCs/>
          <w:sz w:val="22"/>
          <w:szCs w:val="22"/>
        </w:rPr>
        <w:t xml:space="preserve">EL RECURSO DE INCONFORMIDAD DEBERÁ INTERPONERSE DENTRO DE LOS QUINCE DÍAS HÁBILES SIGUIENTES AL EN QUE SURTA EFECTOS LA NOTIFICACIÓN DE LA RESOLUCIÓN O DEL ACONTECIMIENTO DEL ACTO RECLAMADO. </w:t>
      </w:r>
    </w:p>
    <w:p w:rsidR="00134BCD" w:rsidRPr="00375199" w:rsidRDefault="00134BCD" w:rsidP="005B3682">
      <w:pPr>
        <w:tabs>
          <w:tab w:val="left" w:pos="567"/>
        </w:tabs>
        <w:suppressAutoHyphens w:val="0"/>
        <w:autoSpaceDE w:val="0"/>
        <w:autoSpaceDN w:val="0"/>
        <w:adjustRightInd w:val="0"/>
        <w:spacing w:line="360" w:lineRule="auto"/>
        <w:ind w:left="567" w:right="49"/>
        <w:jc w:val="both"/>
        <w:rPr>
          <w:rFonts w:ascii="Arial" w:hAnsi="Arial" w:cs="Arial"/>
          <w:b/>
          <w:bCs/>
          <w:sz w:val="22"/>
          <w:szCs w:val="22"/>
        </w:rPr>
      </w:pPr>
      <w:r w:rsidRPr="00375199">
        <w:rPr>
          <w:rFonts w:ascii="Arial" w:hAnsi="Arial" w:cs="Arial"/>
          <w:b/>
          <w:bCs/>
          <w:sz w:val="22"/>
          <w:szCs w:val="22"/>
        </w:rPr>
        <w:t xml:space="preserve">EN EL CASO DE LA FRACCIÓN IV DESCRITA EN EL PRESENTE ARTÍCULO, EL RECURSO DE INCONFORMIDAD PODRÁ PRESENTARSE EN CUALQUIER TIEMPO, SIEMPRE Y CUANDO LA UNIDAD DE ACCESO A LA INFORMACIÓN PÚBLICA NO HAYA EMITIDO LA RESOLUCIÓN EXPRESA CORRESPONDIENTE. </w:t>
      </w:r>
    </w:p>
    <w:p w:rsidR="00134BCD" w:rsidRPr="00375199" w:rsidRDefault="00134BCD" w:rsidP="005B3682">
      <w:pPr>
        <w:tabs>
          <w:tab w:val="left" w:pos="567"/>
        </w:tabs>
        <w:suppressAutoHyphens w:val="0"/>
        <w:autoSpaceDE w:val="0"/>
        <w:autoSpaceDN w:val="0"/>
        <w:adjustRightInd w:val="0"/>
        <w:spacing w:line="360" w:lineRule="auto"/>
        <w:ind w:left="567" w:right="49"/>
        <w:jc w:val="both"/>
        <w:rPr>
          <w:rFonts w:ascii="Arial" w:hAnsi="Arial" w:cs="Arial"/>
          <w:b/>
          <w:bCs/>
          <w:sz w:val="22"/>
          <w:szCs w:val="22"/>
        </w:rPr>
      </w:pPr>
      <w:r w:rsidRPr="00375199">
        <w:rPr>
          <w:rFonts w:ascii="Arial" w:hAnsi="Arial" w:cs="Arial"/>
          <w:b/>
          <w:bCs/>
          <w:sz w:val="22"/>
          <w:szCs w:val="22"/>
        </w:rPr>
        <w:t xml:space="preserve">EN LA SUSTANCIACIÓN DE LOS RECURSOS DE INCONFORMIDAD DEBERÁ </w:t>
      </w:r>
      <w:r w:rsidRPr="00375199">
        <w:rPr>
          <w:rFonts w:ascii="Arial" w:hAnsi="Arial" w:cs="Arial"/>
          <w:b/>
          <w:bCs/>
          <w:sz w:val="22"/>
          <w:szCs w:val="22"/>
        </w:rPr>
        <w:lastRenderedPageBreak/>
        <w:t>APLICARSE LA SUPLENCIA DE LA QUEJA A FAVOR DEL SOLICITANTE DE LA INFORMACIÓN QUE MOTIVÓ EL RECURSO.”</w:t>
      </w:r>
    </w:p>
    <w:p w:rsidR="00134BCD" w:rsidRPr="004105D1" w:rsidRDefault="00134BCD" w:rsidP="005B3682">
      <w:pPr>
        <w:tabs>
          <w:tab w:val="left" w:pos="709"/>
        </w:tabs>
        <w:spacing w:line="360" w:lineRule="auto"/>
        <w:ind w:right="-516"/>
        <w:jc w:val="both"/>
        <w:rPr>
          <w:rFonts w:ascii="Arial" w:hAnsi="Arial" w:cs="Arial"/>
          <w:sz w:val="23"/>
          <w:szCs w:val="23"/>
          <w:shd w:val="clear" w:color="auto" w:fill="FFFFFF"/>
        </w:rPr>
      </w:pPr>
    </w:p>
    <w:p w:rsidR="00134BCD" w:rsidRPr="005B3682" w:rsidRDefault="00134BCD" w:rsidP="005B3682">
      <w:pPr>
        <w:tabs>
          <w:tab w:val="left" w:pos="709"/>
        </w:tabs>
        <w:spacing w:line="360" w:lineRule="auto"/>
        <w:ind w:right="-516" w:firstLine="709"/>
        <w:jc w:val="both"/>
        <w:rPr>
          <w:rFonts w:ascii="Arial" w:hAnsi="Arial" w:cs="Arial"/>
          <w:szCs w:val="24"/>
          <w:shd w:val="clear" w:color="auto" w:fill="FFFFFF"/>
        </w:rPr>
      </w:pPr>
      <w:r w:rsidRPr="005B3682">
        <w:rPr>
          <w:rFonts w:ascii="Arial" w:hAnsi="Arial" w:cs="Arial"/>
          <w:szCs w:val="24"/>
          <w:shd w:val="clear" w:color="auto" w:fill="FFFFFF"/>
        </w:rPr>
        <w:t xml:space="preserve">Asimismo, en fecha </w:t>
      </w:r>
      <w:r w:rsidR="00B66B7D" w:rsidRPr="005B3682">
        <w:rPr>
          <w:rFonts w:ascii="Arial" w:hAnsi="Arial" w:cs="Arial"/>
          <w:szCs w:val="24"/>
          <w:shd w:val="clear" w:color="auto" w:fill="FFFFFF"/>
        </w:rPr>
        <w:t>dos de marzo</w:t>
      </w:r>
      <w:r w:rsidRPr="005B3682">
        <w:rPr>
          <w:rFonts w:ascii="Arial" w:hAnsi="Arial" w:cs="Arial"/>
          <w:szCs w:val="24"/>
          <w:shd w:val="clear" w:color="auto" w:fill="FFFFFF"/>
        </w:rPr>
        <w:t xml:space="preserve"> del año </w:t>
      </w:r>
      <w:r w:rsidR="00F873A9" w:rsidRPr="005B3682">
        <w:rPr>
          <w:rFonts w:ascii="Arial" w:hAnsi="Arial" w:cs="Arial"/>
          <w:szCs w:val="24"/>
          <w:shd w:val="clear" w:color="auto" w:fill="FFFFFF"/>
        </w:rPr>
        <w:t>dos mil dieciséis</w:t>
      </w:r>
      <w:r w:rsidRPr="005B3682">
        <w:rPr>
          <w:rFonts w:ascii="Arial" w:hAnsi="Arial" w:cs="Arial"/>
          <w:szCs w:val="24"/>
          <w:shd w:val="clear" w:color="auto" w:fill="FFFFFF"/>
        </w:rPr>
        <w:t>, se corrió traslado a la Unidad de Acceso compelida, del Recurso de Inconformidad interpuesto por el impetrante, para efectos que rindiera el Informe Justificado correspondiente dentro del término de cinco días hábiles según dispone el artículo 48 de la Ley invocada, siendo el caso que la Unidad de Acceso en cuestión rindió dicho Informe, aceptando expresamente la existencia del acto reclamado.</w:t>
      </w:r>
    </w:p>
    <w:p w:rsidR="00134BCD" w:rsidRPr="005B3682" w:rsidRDefault="00134BCD" w:rsidP="005B3682">
      <w:pPr>
        <w:tabs>
          <w:tab w:val="left" w:pos="709"/>
        </w:tabs>
        <w:spacing w:line="360" w:lineRule="auto"/>
        <w:ind w:right="-516"/>
        <w:jc w:val="both"/>
        <w:rPr>
          <w:rFonts w:ascii="Arial" w:hAnsi="Arial" w:cs="Arial"/>
          <w:szCs w:val="24"/>
          <w:shd w:val="clear" w:color="auto" w:fill="FFFFFF"/>
        </w:rPr>
      </w:pPr>
    </w:p>
    <w:p w:rsidR="00676352" w:rsidRPr="005B3682" w:rsidRDefault="00134BCD" w:rsidP="005B3682">
      <w:pPr>
        <w:spacing w:line="360" w:lineRule="auto"/>
        <w:ind w:right="-516" w:firstLine="709"/>
        <w:jc w:val="both"/>
        <w:rPr>
          <w:rFonts w:ascii="Arial" w:hAnsi="Arial" w:cs="Arial"/>
          <w:szCs w:val="24"/>
        </w:rPr>
      </w:pPr>
      <w:r w:rsidRPr="005B3682">
        <w:rPr>
          <w:rFonts w:ascii="Arial" w:hAnsi="Arial" w:cs="Arial"/>
          <w:szCs w:val="24"/>
        </w:rPr>
        <w:t>Una vez establecida la existencia del acto reclamado, en los siguientes Considerandos se analizará la naturaleza de la información, el marco jurídico aplicable, y la competencia de la autoridad.</w:t>
      </w:r>
    </w:p>
    <w:p w:rsidR="00B66B7D" w:rsidRPr="005B3682" w:rsidRDefault="00B66B7D" w:rsidP="005B3682">
      <w:pPr>
        <w:ind w:right="-516"/>
        <w:jc w:val="both"/>
        <w:rPr>
          <w:rFonts w:ascii="Arial" w:hAnsi="Arial" w:cs="Arial"/>
          <w:szCs w:val="24"/>
        </w:rPr>
      </w:pPr>
      <w:r w:rsidRPr="005B3682">
        <w:rPr>
          <w:rFonts w:ascii="Arial" w:hAnsi="Arial" w:cs="Arial"/>
          <w:szCs w:val="24"/>
        </w:rPr>
        <w:t xml:space="preserve">  </w:t>
      </w:r>
    </w:p>
    <w:p w:rsidR="00B66B7D" w:rsidRPr="005B3682" w:rsidRDefault="00913CFE" w:rsidP="005B3682">
      <w:pPr>
        <w:spacing w:line="360" w:lineRule="auto"/>
        <w:ind w:right="-516"/>
        <w:jc w:val="both"/>
        <w:rPr>
          <w:rFonts w:ascii="Arial" w:hAnsi="Arial" w:cs="Arial"/>
          <w:b/>
          <w:szCs w:val="24"/>
        </w:rPr>
      </w:pPr>
      <w:r>
        <w:rPr>
          <w:rFonts w:ascii="Arial" w:hAnsi="Arial" w:cs="Arial"/>
          <w:b/>
          <w:szCs w:val="24"/>
        </w:rPr>
        <w:t>SEXTO.-</w:t>
      </w:r>
      <w:r w:rsidRPr="005B3682">
        <w:rPr>
          <w:rFonts w:ascii="Arial" w:hAnsi="Arial" w:cs="Arial"/>
          <w:szCs w:val="24"/>
        </w:rPr>
        <w:t xml:space="preserve"> </w:t>
      </w:r>
      <w:r w:rsidR="00B66B7D" w:rsidRPr="005B3682">
        <w:rPr>
          <w:rFonts w:ascii="Arial" w:hAnsi="Arial" w:cs="Arial"/>
          <w:szCs w:val="24"/>
        </w:rPr>
        <w:t>El artículo 9 de la Ley de Acceso a la Información Pública para el Estado y los Municipios de Yucatán, vigente</w:t>
      </w:r>
      <w:r w:rsidR="003C0755" w:rsidRPr="005B3682">
        <w:rPr>
          <w:rFonts w:ascii="Arial" w:hAnsi="Arial" w:cs="Arial"/>
          <w:szCs w:val="24"/>
        </w:rPr>
        <w:t xml:space="preserve"> a la fecha de interposición del presente recurso de inconformidad</w:t>
      </w:r>
      <w:r w:rsidR="00B66B7D" w:rsidRPr="005B3682">
        <w:rPr>
          <w:rFonts w:ascii="Arial" w:hAnsi="Arial" w:cs="Arial"/>
          <w:szCs w:val="24"/>
        </w:rPr>
        <w:t>, establece que los sujetos obligados deberán poner a disposición del público la información siguiente:</w:t>
      </w:r>
    </w:p>
    <w:p w:rsidR="00B66B7D" w:rsidRPr="005B3682" w:rsidRDefault="00B66B7D" w:rsidP="005B3682">
      <w:pPr>
        <w:widowControl/>
        <w:suppressAutoHyphens w:val="0"/>
        <w:autoSpaceDE w:val="0"/>
        <w:autoSpaceDN w:val="0"/>
        <w:adjustRightInd w:val="0"/>
        <w:spacing w:line="360" w:lineRule="auto"/>
        <w:ind w:right="-516"/>
        <w:jc w:val="both"/>
        <w:rPr>
          <w:rFonts w:ascii="Arial" w:hAnsi="Arial" w:cs="Arial"/>
          <w:b/>
          <w:szCs w:val="24"/>
        </w:rPr>
      </w:pPr>
    </w:p>
    <w:p w:rsidR="009C532D" w:rsidRPr="00375199" w:rsidRDefault="009C532D" w:rsidP="005B3682">
      <w:pPr>
        <w:pStyle w:val="Estilo"/>
        <w:spacing w:line="360" w:lineRule="auto"/>
        <w:ind w:left="567" w:right="49"/>
        <w:rPr>
          <w:rFonts w:cs="Arial"/>
          <w:b/>
          <w:sz w:val="22"/>
        </w:rPr>
      </w:pPr>
      <w:r w:rsidRPr="00375199">
        <w:rPr>
          <w:rFonts w:cs="Arial"/>
          <w:b/>
          <w:bCs/>
          <w:sz w:val="22"/>
          <w:lang w:eastAsia="es-MX"/>
        </w:rPr>
        <w:t>“</w:t>
      </w:r>
      <w:r w:rsidRPr="00375199">
        <w:rPr>
          <w:rFonts w:cs="Arial"/>
          <w:b/>
          <w:sz w:val="22"/>
        </w:rPr>
        <w:t>ARTÍCULO 9.- LOS SUJETOS OBLIGADOS, DE CONFORMIDAD CON LO PREVISTO EN ESTA LEY, DEBERÁN PUBLICAR Y MANTENER ACTUALIZADA, SIN NECESIDAD DE QUE MEDIE SOLICITUD ALGUNA, Y A DISPOSICIÓN DE LOS CIUDADANOS EN LAS UNIDADES DE ACCESO A LA INFORMACIÓN PÚBLICA, LA INFORMACIÓN PÚBLICA SIGUIENTE:</w:t>
      </w:r>
    </w:p>
    <w:p w:rsidR="00B66B7D" w:rsidRPr="00375199" w:rsidRDefault="009C532D" w:rsidP="005B3682">
      <w:pPr>
        <w:widowControl/>
        <w:suppressAutoHyphens w:val="0"/>
        <w:autoSpaceDE w:val="0"/>
        <w:autoSpaceDN w:val="0"/>
        <w:adjustRightInd w:val="0"/>
        <w:spacing w:line="360" w:lineRule="auto"/>
        <w:ind w:left="567" w:right="49"/>
        <w:jc w:val="both"/>
        <w:rPr>
          <w:rFonts w:ascii="Arial" w:eastAsia="Calibri" w:hAnsi="Arial" w:cs="Arial"/>
          <w:b/>
          <w:sz w:val="22"/>
          <w:szCs w:val="22"/>
          <w:lang w:val="es-MX" w:eastAsia="es-MX"/>
        </w:rPr>
      </w:pPr>
      <w:r w:rsidRPr="00375199">
        <w:rPr>
          <w:rFonts w:ascii="Arial" w:eastAsia="Calibri" w:hAnsi="Arial" w:cs="Arial"/>
          <w:b/>
          <w:sz w:val="22"/>
          <w:szCs w:val="22"/>
          <w:lang w:val="es-MX" w:eastAsia="es-MX"/>
        </w:rPr>
        <w:t>…</w:t>
      </w:r>
    </w:p>
    <w:p w:rsidR="00B66B7D" w:rsidRPr="00375199" w:rsidRDefault="009C532D" w:rsidP="005B3682">
      <w:pPr>
        <w:widowControl/>
        <w:suppressAutoHyphens w:val="0"/>
        <w:autoSpaceDE w:val="0"/>
        <w:autoSpaceDN w:val="0"/>
        <w:adjustRightInd w:val="0"/>
        <w:spacing w:line="360" w:lineRule="auto"/>
        <w:ind w:left="567" w:right="49"/>
        <w:jc w:val="both"/>
        <w:rPr>
          <w:rFonts w:ascii="Arial" w:eastAsia="Calibri" w:hAnsi="Arial" w:cs="Arial"/>
          <w:b/>
          <w:sz w:val="22"/>
          <w:szCs w:val="22"/>
          <w:lang w:eastAsia="es-MX"/>
        </w:rPr>
      </w:pPr>
      <w:r w:rsidRPr="00375199">
        <w:rPr>
          <w:rFonts w:ascii="Arial" w:hAnsi="Arial" w:cs="Arial"/>
          <w:b/>
          <w:sz w:val="22"/>
          <w:szCs w:val="22"/>
        </w:rPr>
        <w:t>III.- EL DIRECTORIO DE SERVIDORES PÚBLICOS, DESDE EL NIVEL DE JEFE DE DEPARTAMENTO O SUS EQUIVALENTES HASTA EL NIVEL DEL FUNCIONARIO DE MAYOR JERARQUÍA, CON NOMBRE, DOMICILIO· OFICIAL, NÚMERO TELEFÓNICO OFICIAL Y, EN SU CASO, DIRECCIÓN ELECTRÓNICA OFICIAL;</w:t>
      </w:r>
    </w:p>
    <w:p w:rsidR="00B66B7D" w:rsidRPr="00375199" w:rsidRDefault="009C532D" w:rsidP="005B3682">
      <w:pPr>
        <w:widowControl/>
        <w:suppressAutoHyphens w:val="0"/>
        <w:autoSpaceDE w:val="0"/>
        <w:autoSpaceDN w:val="0"/>
        <w:adjustRightInd w:val="0"/>
        <w:spacing w:line="360" w:lineRule="auto"/>
        <w:ind w:left="567" w:right="49"/>
        <w:jc w:val="both"/>
        <w:rPr>
          <w:rFonts w:ascii="Arial" w:eastAsia="Calibri" w:hAnsi="Arial" w:cs="Arial"/>
          <w:b/>
          <w:sz w:val="22"/>
          <w:szCs w:val="22"/>
          <w:lang w:val="es-MX" w:eastAsia="es-MX"/>
        </w:rPr>
      </w:pPr>
      <w:r w:rsidRPr="00375199">
        <w:rPr>
          <w:rFonts w:ascii="Arial" w:eastAsia="Calibri" w:hAnsi="Arial" w:cs="Arial"/>
          <w:b/>
          <w:sz w:val="22"/>
          <w:szCs w:val="22"/>
          <w:lang w:val="es-MX" w:eastAsia="es-MX"/>
        </w:rPr>
        <w:t>…”</w:t>
      </w:r>
    </w:p>
    <w:p w:rsidR="00B66B7D" w:rsidRPr="005B3682" w:rsidRDefault="00B66B7D" w:rsidP="005B3682">
      <w:pPr>
        <w:widowControl/>
        <w:suppressAutoHyphens w:val="0"/>
        <w:autoSpaceDE w:val="0"/>
        <w:autoSpaceDN w:val="0"/>
        <w:adjustRightInd w:val="0"/>
        <w:spacing w:line="360" w:lineRule="auto"/>
        <w:ind w:right="-516"/>
        <w:jc w:val="both"/>
        <w:rPr>
          <w:rFonts w:ascii="Arial" w:eastAsia="MS Mincho" w:hAnsi="Arial" w:cs="Arial"/>
          <w:szCs w:val="24"/>
          <w:lang w:val="es-ES" w:eastAsia="ja-JP"/>
        </w:rPr>
      </w:pPr>
    </w:p>
    <w:p w:rsidR="00B66B7D" w:rsidRPr="005B3682" w:rsidRDefault="00B66B7D" w:rsidP="005B3682">
      <w:pPr>
        <w:widowControl/>
        <w:suppressAutoHyphens w:val="0"/>
        <w:autoSpaceDE w:val="0"/>
        <w:autoSpaceDN w:val="0"/>
        <w:adjustRightInd w:val="0"/>
        <w:spacing w:line="360" w:lineRule="auto"/>
        <w:ind w:right="-516" w:firstLine="708"/>
        <w:jc w:val="both"/>
        <w:rPr>
          <w:rFonts w:ascii="Arial" w:eastAsia="MS Mincho" w:hAnsi="Arial" w:cs="Arial"/>
          <w:szCs w:val="24"/>
          <w:lang w:val="es-ES" w:eastAsia="ja-JP"/>
        </w:rPr>
      </w:pPr>
      <w:r w:rsidRPr="005B3682">
        <w:rPr>
          <w:rFonts w:ascii="Arial" w:eastAsia="MS Mincho" w:hAnsi="Arial" w:cs="Arial"/>
          <w:szCs w:val="24"/>
          <w:lang w:val="es-ES" w:eastAsia="ja-JP"/>
        </w:rPr>
        <w:t>Cabe precisar que dentro de la citada Ley de Acceso, hay que distinguir entre la información que los sujetos obligados ponen a disposición del público por ministerio de Ley y sin que medie solicitud alguna, y las solicitudes de acceso a información que formulen los particulares que deben ser respondidas por los sujetos obligados de conformidad con lo establecido en el citado ordenamiento jurídico.</w:t>
      </w:r>
    </w:p>
    <w:p w:rsidR="00B66B7D" w:rsidRPr="005B3682" w:rsidRDefault="00B66B7D" w:rsidP="005B3682">
      <w:pPr>
        <w:widowControl/>
        <w:suppressAutoHyphens w:val="0"/>
        <w:autoSpaceDE w:val="0"/>
        <w:autoSpaceDN w:val="0"/>
        <w:adjustRightInd w:val="0"/>
        <w:spacing w:line="360" w:lineRule="auto"/>
        <w:ind w:right="-516" w:firstLine="708"/>
        <w:jc w:val="both"/>
        <w:rPr>
          <w:rFonts w:ascii="Arial" w:eastAsia="MS Mincho" w:hAnsi="Arial" w:cs="Arial"/>
          <w:szCs w:val="24"/>
          <w:lang w:val="es-ES" w:eastAsia="ja-JP"/>
        </w:rPr>
      </w:pPr>
    </w:p>
    <w:p w:rsidR="00EB6AFC" w:rsidRPr="005B3682" w:rsidRDefault="00B66B7D" w:rsidP="005B3682">
      <w:pPr>
        <w:pStyle w:val="Prrafodelista"/>
        <w:tabs>
          <w:tab w:val="left" w:pos="1134"/>
        </w:tabs>
        <w:spacing w:line="360" w:lineRule="auto"/>
        <w:ind w:left="0" w:right="-516" w:firstLine="709"/>
        <w:jc w:val="both"/>
        <w:rPr>
          <w:rFonts w:ascii="Arial" w:eastAsia="Times New Roman" w:hAnsi="Arial" w:cs="Arial"/>
          <w:sz w:val="24"/>
          <w:szCs w:val="24"/>
          <w:shd w:val="clear" w:color="auto" w:fill="FFFFFF"/>
        </w:rPr>
      </w:pPr>
      <w:r w:rsidRPr="005B3682">
        <w:rPr>
          <w:rFonts w:ascii="Arial" w:hAnsi="Arial" w:cs="Arial"/>
          <w:sz w:val="24"/>
          <w:szCs w:val="24"/>
        </w:rPr>
        <w:lastRenderedPageBreak/>
        <w:t>Con relación a la documentación solicitada en la especie (</w:t>
      </w:r>
      <w:r w:rsidR="009C532D" w:rsidRPr="005B3682">
        <w:rPr>
          <w:rFonts w:ascii="Arial" w:hAnsi="Arial" w:cs="Arial"/>
          <w:i/>
          <w:sz w:val="24"/>
          <w:szCs w:val="24"/>
          <w:lang w:eastAsia="es-MX"/>
        </w:rPr>
        <w:t xml:space="preserve">las direcciones electrónicas de los correos electrónicos institucionales de todos los empleados </w:t>
      </w:r>
      <w:r w:rsidR="00C0709B" w:rsidRPr="005B3682">
        <w:rPr>
          <w:rFonts w:ascii="Arial" w:hAnsi="Arial" w:cs="Arial"/>
          <w:i/>
          <w:sz w:val="24"/>
          <w:szCs w:val="24"/>
          <w:lang w:eastAsia="es-MX"/>
        </w:rPr>
        <w:t>de la Fiscalía General del Estado de Yucatán</w:t>
      </w:r>
      <w:r w:rsidRPr="005B3682">
        <w:rPr>
          <w:rFonts w:ascii="Arial" w:hAnsi="Arial" w:cs="Arial"/>
          <w:i/>
          <w:sz w:val="24"/>
          <w:szCs w:val="24"/>
          <w:lang w:eastAsia="es-ES"/>
        </w:rPr>
        <w:t>),</w:t>
      </w:r>
      <w:r w:rsidRPr="005B3682">
        <w:rPr>
          <w:rFonts w:ascii="Arial" w:eastAsia="Times New Roman" w:hAnsi="Arial" w:cs="Arial"/>
          <w:sz w:val="24"/>
          <w:szCs w:val="24"/>
          <w:shd w:val="clear" w:color="auto" w:fill="FFFFFF"/>
        </w:rPr>
        <w:t xml:space="preserve"> se observa</w:t>
      </w:r>
      <w:r w:rsidR="00EB6AFC" w:rsidRPr="005B3682">
        <w:rPr>
          <w:rFonts w:ascii="Arial" w:eastAsia="Times New Roman" w:hAnsi="Arial" w:cs="Arial"/>
          <w:sz w:val="24"/>
          <w:szCs w:val="24"/>
          <w:shd w:val="clear" w:color="auto" w:fill="FFFFFF"/>
        </w:rPr>
        <w:t xml:space="preserve"> que </w:t>
      </w:r>
      <w:r w:rsidRPr="005B3682">
        <w:rPr>
          <w:rFonts w:ascii="Arial" w:eastAsia="Times New Roman" w:hAnsi="Arial" w:cs="Arial"/>
          <w:sz w:val="24"/>
          <w:szCs w:val="24"/>
          <w:shd w:val="clear" w:color="auto" w:fill="FFFFFF"/>
        </w:rPr>
        <w:t>el supuesto señalado en la fracción III del artículo 9 de la Ley de Acceso a la información Pública para el Estado y los Municipios de Yuc</w:t>
      </w:r>
      <w:r w:rsidR="00E478CA" w:rsidRPr="005B3682">
        <w:rPr>
          <w:rFonts w:ascii="Arial" w:eastAsia="Times New Roman" w:hAnsi="Arial" w:cs="Arial"/>
          <w:sz w:val="24"/>
          <w:szCs w:val="24"/>
          <w:shd w:val="clear" w:color="auto" w:fill="FFFFFF"/>
        </w:rPr>
        <w:t>atán</w:t>
      </w:r>
      <w:r w:rsidRPr="005B3682">
        <w:rPr>
          <w:rFonts w:ascii="Arial" w:eastAsia="Times New Roman" w:hAnsi="Arial" w:cs="Arial"/>
          <w:sz w:val="24"/>
          <w:szCs w:val="24"/>
          <w:shd w:val="clear" w:color="auto" w:fill="FFFFFF"/>
        </w:rPr>
        <w:t xml:space="preserve">, </w:t>
      </w:r>
      <w:r w:rsidR="00762156" w:rsidRPr="005B3682">
        <w:rPr>
          <w:rFonts w:ascii="Arial" w:eastAsia="Times New Roman" w:hAnsi="Arial" w:cs="Arial"/>
          <w:sz w:val="24"/>
          <w:szCs w:val="24"/>
          <w:shd w:val="clear" w:color="auto" w:fill="FFFFFF"/>
        </w:rPr>
        <w:t>vigente a</w:t>
      </w:r>
      <w:r w:rsidR="00C17E7A" w:rsidRPr="005B3682">
        <w:rPr>
          <w:rFonts w:ascii="Arial" w:eastAsia="Times New Roman" w:hAnsi="Arial" w:cs="Arial"/>
          <w:sz w:val="24"/>
          <w:szCs w:val="24"/>
          <w:shd w:val="clear" w:color="auto" w:fill="FFFFFF"/>
        </w:rPr>
        <w:t xml:space="preserve"> la interposición del recurso de inconformidad </w:t>
      </w:r>
      <w:r w:rsidR="00762156" w:rsidRPr="005B3682">
        <w:rPr>
          <w:rFonts w:ascii="Arial" w:eastAsia="Times New Roman" w:hAnsi="Arial" w:cs="Arial"/>
          <w:sz w:val="24"/>
          <w:szCs w:val="24"/>
          <w:shd w:val="clear" w:color="auto" w:fill="FFFFFF"/>
        </w:rPr>
        <w:t xml:space="preserve">que nos ocupa, </w:t>
      </w:r>
      <w:r w:rsidRPr="005B3682">
        <w:rPr>
          <w:rFonts w:ascii="Arial" w:eastAsia="Times New Roman" w:hAnsi="Arial" w:cs="Arial"/>
          <w:sz w:val="24"/>
          <w:szCs w:val="24"/>
          <w:shd w:val="clear" w:color="auto" w:fill="FFFFFF"/>
        </w:rPr>
        <w:t xml:space="preserve">encuadra </w:t>
      </w:r>
      <w:r w:rsidR="00EB6AFC" w:rsidRPr="005B3682">
        <w:rPr>
          <w:rFonts w:ascii="Arial" w:eastAsia="Times New Roman" w:hAnsi="Arial" w:cs="Arial"/>
          <w:sz w:val="24"/>
          <w:szCs w:val="24"/>
          <w:shd w:val="clear" w:color="auto" w:fill="FFFFFF"/>
        </w:rPr>
        <w:t xml:space="preserve">en parte </w:t>
      </w:r>
      <w:r w:rsidR="00861F3E" w:rsidRPr="005B3682">
        <w:rPr>
          <w:rFonts w:ascii="Arial" w:eastAsia="Times New Roman" w:hAnsi="Arial" w:cs="Arial"/>
          <w:sz w:val="24"/>
          <w:szCs w:val="24"/>
          <w:shd w:val="clear" w:color="auto" w:fill="FFFFFF"/>
        </w:rPr>
        <w:t>al</w:t>
      </w:r>
      <w:r w:rsidRPr="005B3682">
        <w:rPr>
          <w:rFonts w:ascii="Arial" w:eastAsia="Times New Roman" w:hAnsi="Arial" w:cs="Arial"/>
          <w:sz w:val="24"/>
          <w:szCs w:val="24"/>
          <w:shd w:val="clear" w:color="auto" w:fill="FFFFFF"/>
        </w:rPr>
        <w:t xml:space="preserve"> supuesto aludido</w:t>
      </w:r>
      <w:r w:rsidR="00E478CA" w:rsidRPr="005B3682">
        <w:rPr>
          <w:rFonts w:ascii="Arial" w:eastAsia="Times New Roman" w:hAnsi="Arial" w:cs="Arial"/>
          <w:sz w:val="24"/>
          <w:szCs w:val="24"/>
          <w:shd w:val="clear" w:color="auto" w:fill="FFFFFF"/>
        </w:rPr>
        <w:t>, esto únicamente en cuan</w:t>
      </w:r>
      <w:r w:rsidR="00EB6AFC" w:rsidRPr="005B3682">
        <w:rPr>
          <w:rFonts w:ascii="Arial" w:eastAsia="Times New Roman" w:hAnsi="Arial" w:cs="Arial"/>
          <w:sz w:val="24"/>
          <w:szCs w:val="24"/>
          <w:shd w:val="clear" w:color="auto" w:fill="FFFFFF"/>
        </w:rPr>
        <w:t>to a lo inherente a los servidores</w:t>
      </w:r>
      <w:r w:rsidR="00E478CA" w:rsidRPr="005B3682">
        <w:rPr>
          <w:rFonts w:ascii="Arial" w:eastAsia="Times New Roman" w:hAnsi="Arial" w:cs="Arial"/>
          <w:sz w:val="24"/>
          <w:szCs w:val="24"/>
          <w:shd w:val="clear" w:color="auto" w:fill="FFFFFF"/>
        </w:rPr>
        <w:t xml:space="preserve"> públicos desde el nivel de jefe de departamento o sus equivalentes hasta el nivel de funcionario de mayor jerarquía</w:t>
      </w:r>
      <w:r w:rsidRPr="005B3682">
        <w:rPr>
          <w:rFonts w:ascii="Arial" w:eastAsia="Times New Roman" w:hAnsi="Arial" w:cs="Arial"/>
          <w:sz w:val="24"/>
          <w:szCs w:val="24"/>
          <w:shd w:val="clear" w:color="auto" w:fill="FFFFFF"/>
        </w:rPr>
        <w:t>; por lo tanto, se trata de información pública obligatoria por disposición expresa de la Ley, y por ende debe garantizarse su acceso.</w:t>
      </w:r>
    </w:p>
    <w:p w:rsidR="007E2376" w:rsidRPr="005B3682" w:rsidRDefault="007E2376" w:rsidP="005B3682">
      <w:pPr>
        <w:pStyle w:val="Prrafodelista"/>
        <w:tabs>
          <w:tab w:val="left" w:pos="1134"/>
        </w:tabs>
        <w:spacing w:line="360" w:lineRule="auto"/>
        <w:ind w:left="0" w:right="-516" w:firstLine="709"/>
        <w:jc w:val="both"/>
        <w:rPr>
          <w:rFonts w:ascii="Arial" w:eastAsia="Times New Roman" w:hAnsi="Arial" w:cs="Arial"/>
          <w:sz w:val="24"/>
          <w:szCs w:val="24"/>
          <w:shd w:val="clear" w:color="auto" w:fill="FFFFFF"/>
        </w:rPr>
      </w:pPr>
    </w:p>
    <w:p w:rsidR="007E2376" w:rsidRPr="005B3682" w:rsidRDefault="007E2376" w:rsidP="005B3682">
      <w:pPr>
        <w:pStyle w:val="Prrafodelista"/>
        <w:tabs>
          <w:tab w:val="left" w:pos="1134"/>
        </w:tabs>
        <w:spacing w:line="360" w:lineRule="auto"/>
        <w:ind w:left="0" w:right="-516" w:firstLine="709"/>
        <w:jc w:val="both"/>
        <w:rPr>
          <w:rFonts w:ascii="Arial" w:hAnsi="Arial" w:cs="Arial"/>
          <w:sz w:val="24"/>
          <w:szCs w:val="24"/>
          <w:highlight w:val="yellow"/>
        </w:rPr>
      </w:pPr>
      <w:r w:rsidRPr="005B3682">
        <w:rPr>
          <w:rFonts w:ascii="Arial" w:eastAsia="Times New Roman" w:hAnsi="Arial" w:cs="Arial"/>
          <w:sz w:val="24"/>
          <w:szCs w:val="24"/>
          <w:shd w:val="clear" w:color="auto" w:fill="FFFFFF"/>
          <w:lang w:val="es-ES"/>
        </w:rPr>
        <w:t xml:space="preserve">Así también, el artículo 9 de mérito </w:t>
      </w:r>
      <w:r w:rsidRPr="005B3682">
        <w:rPr>
          <w:rFonts w:ascii="Arial" w:hAnsi="Arial" w:cs="Arial"/>
          <w:sz w:val="24"/>
          <w:szCs w:val="24"/>
        </w:rPr>
        <w:t>dispone</w:t>
      </w:r>
      <w:r w:rsidRPr="005B3682">
        <w:rPr>
          <w:rFonts w:ascii="Arial" w:eastAsia="Times New Roman" w:hAnsi="Arial" w:cs="Arial"/>
          <w:sz w:val="24"/>
          <w:szCs w:val="24"/>
          <w:shd w:val="clear" w:color="auto" w:fill="FFFFFF"/>
          <w:lang w:val="es-ES"/>
        </w:rPr>
        <w:t xml:space="preserve"> que los Sujetos Obligados deberán mantener a disposición del público (</w:t>
      </w:r>
      <w:r w:rsidRPr="005B3682">
        <w:rPr>
          <w:rFonts w:ascii="Arial" w:hAnsi="Arial" w:cs="Arial"/>
          <w:sz w:val="24"/>
          <w:szCs w:val="24"/>
        </w:rPr>
        <w:t>ya sea de manera directa en sus oficinas o en versión electrónica a través de sus páginas de internet, o bien por razones de infraestructura, mediante la página del Instituto Estatal de Acceso a la Información Pública) la información pública obligatoria prevista en las veintiún fracciones que conforman el citado numeral.</w:t>
      </w:r>
    </w:p>
    <w:p w:rsidR="007E2376" w:rsidRPr="005B3682" w:rsidRDefault="007E2376" w:rsidP="005B3682">
      <w:pPr>
        <w:pStyle w:val="Prrafodelista"/>
        <w:tabs>
          <w:tab w:val="left" w:pos="1134"/>
        </w:tabs>
        <w:spacing w:after="0" w:line="360" w:lineRule="auto"/>
        <w:ind w:left="0" w:right="-516" w:firstLine="709"/>
        <w:jc w:val="both"/>
        <w:rPr>
          <w:rFonts w:ascii="Arial" w:hAnsi="Arial" w:cs="Arial"/>
          <w:sz w:val="24"/>
          <w:szCs w:val="24"/>
          <w:highlight w:val="yellow"/>
        </w:rPr>
      </w:pPr>
    </w:p>
    <w:p w:rsidR="00426941" w:rsidRPr="005B3682" w:rsidRDefault="007E2376" w:rsidP="005B3682">
      <w:pPr>
        <w:pStyle w:val="Prrafodelista"/>
        <w:tabs>
          <w:tab w:val="left" w:pos="1134"/>
        </w:tabs>
        <w:spacing w:line="360" w:lineRule="auto"/>
        <w:ind w:left="0" w:right="-516" w:firstLine="709"/>
        <w:jc w:val="both"/>
        <w:rPr>
          <w:rFonts w:ascii="Arial" w:eastAsia="Times New Roman" w:hAnsi="Arial" w:cs="Arial"/>
          <w:sz w:val="24"/>
          <w:szCs w:val="24"/>
          <w:shd w:val="clear" w:color="auto" w:fill="FFFFFF"/>
        </w:rPr>
      </w:pPr>
      <w:r w:rsidRPr="005B3682">
        <w:rPr>
          <w:rFonts w:ascii="Arial" w:hAnsi="Arial" w:cs="Arial"/>
          <w:sz w:val="24"/>
          <w:szCs w:val="24"/>
        </w:rPr>
        <w:t>Por su parte, el artíc</w:t>
      </w:r>
      <w:r w:rsidR="00593295" w:rsidRPr="005B3682">
        <w:rPr>
          <w:rFonts w:ascii="Arial" w:hAnsi="Arial" w:cs="Arial"/>
          <w:sz w:val="24"/>
          <w:szCs w:val="24"/>
        </w:rPr>
        <w:t xml:space="preserve">ulo 37 de la </w:t>
      </w:r>
      <w:r w:rsidR="001872AC">
        <w:rPr>
          <w:rFonts w:ascii="Arial" w:hAnsi="Arial" w:cs="Arial"/>
          <w:sz w:val="24"/>
          <w:szCs w:val="24"/>
        </w:rPr>
        <w:t>Ley de Acceso en cuestión</w:t>
      </w:r>
      <w:r w:rsidR="001872AC" w:rsidRPr="003747BC">
        <w:rPr>
          <w:rFonts w:ascii="Arial" w:hAnsi="Arial" w:cs="Arial"/>
          <w:sz w:val="24"/>
          <w:szCs w:val="24"/>
        </w:rPr>
        <w:t>,</w:t>
      </w:r>
      <w:r w:rsidR="00593295" w:rsidRPr="005B3682">
        <w:rPr>
          <w:rFonts w:ascii="Arial" w:hAnsi="Arial" w:cs="Arial"/>
          <w:sz w:val="24"/>
          <w:szCs w:val="24"/>
        </w:rPr>
        <w:t xml:space="preserve"> </w:t>
      </w:r>
      <w:r w:rsidRPr="005B3682">
        <w:rPr>
          <w:rFonts w:ascii="Arial" w:hAnsi="Arial" w:cs="Arial"/>
          <w:sz w:val="24"/>
          <w:szCs w:val="24"/>
        </w:rPr>
        <w:t>específicamente en la fracción I,</w:t>
      </w:r>
      <w:r w:rsidRPr="005B3682">
        <w:rPr>
          <w:rFonts w:ascii="Arial" w:eastAsia="Times New Roman" w:hAnsi="Arial" w:cs="Arial"/>
          <w:sz w:val="24"/>
          <w:szCs w:val="24"/>
          <w:shd w:val="clear" w:color="auto" w:fill="FFFFFF"/>
          <w:lang w:val="es-ES"/>
        </w:rPr>
        <w:t xml:space="preserve"> señala que las Unidades de Acceso a la Información Pública son las encargadas de recabar, difundir y publicar, incluyendo medios electrónicos disponibles, la información referida en el artículo 9 del propio </w:t>
      </w:r>
      <w:r w:rsidR="00426941" w:rsidRPr="005B3682">
        <w:rPr>
          <w:rFonts w:ascii="Arial" w:eastAsia="Times New Roman" w:hAnsi="Arial" w:cs="Arial"/>
          <w:sz w:val="24"/>
          <w:szCs w:val="24"/>
          <w:shd w:val="clear" w:color="auto" w:fill="FFFFFF"/>
          <w:lang w:val="es-ES"/>
        </w:rPr>
        <w:t xml:space="preserve">ordenamiento; por lo que, en lo inherente a los correos electrónicos que en su caso tengan los servidores públicos </w:t>
      </w:r>
      <w:r w:rsidR="00C0709B" w:rsidRPr="005B3682">
        <w:rPr>
          <w:rFonts w:ascii="Arial" w:hAnsi="Arial" w:cs="Arial"/>
          <w:i/>
          <w:sz w:val="24"/>
          <w:szCs w:val="24"/>
          <w:lang w:eastAsia="es-MX"/>
        </w:rPr>
        <w:t>de la Fiscalía General del Estado de Yucatán</w:t>
      </w:r>
      <w:r w:rsidR="00426941" w:rsidRPr="005B3682">
        <w:rPr>
          <w:rFonts w:ascii="Arial" w:eastAsia="Times New Roman" w:hAnsi="Arial" w:cs="Arial"/>
          <w:sz w:val="24"/>
          <w:szCs w:val="24"/>
          <w:shd w:val="clear" w:color="auto" w:fill="FFFFFF"/>
          <w:lang w:val="es-ES"/>
        </w:rPr>
        <w:t xml:space="preserve">, relativos a los </w:t>
      </w:r>
      <w:r w:rsidR="00426941" w:rsidRPr="005B3682">
        <w:rPr>
          <w:rFonts w:ascii="Arial" w:eastAsia="Times New Roman" w:hAnsi="Arial" w:cs="Arial"/>
          <w:i/>
          <w:sz w:val="24"/>
          <w:szCs w:val="24"/>
          <w:shd w:val="clear" w:color="auto" w:fill="FFFFFF"/>
        </w:rPr>
        <w:t xml:space="preserve">jefes de departamento o sus equivalentes hasta el nivel de funcionario de mayor jerarquía, </w:t>
      </w:r>
      <w:r w:rsidR="00426941" w:rsidRPr="005B3682">
        <w:rPr>
          <w:rFonts w:ascii="Arial" w:eastAsia="Times New Roman" w:hAnsi="Arial" w:cs="Arial"/>
          <w:sz w:val="24"/>
          <w:szCs w:val="24"/>
          <w:shd w:val="clear" w:color="auto" w:fill="FFFFFF"/>
        </w:rPr>
        <w:t xml:space="preserve">resulta competente para conocerle </w:t>
      </w:r>
      <w:r w:rsidR="00426941" w:rsidRPr="005B3682">
        <w:rPr>
          <w:rFonts w:ascii="Arial" w:eastAsia="Times New Roman" w:hAnsi="Arial" w:cs="Arial"/>
          <w:b/>
          <w:sz w:val="24"/>
          <w:szCs w:val="24"/>
          <w:shd w:val="clear" w:color="auto" w:fill="FFFFFF"/>
        </w:rPr>
        <w:t>la Unidad de Acceso a la Información Pública del Poder Ejecutivo</w:t>
      </w:r>
      <w:r w:rsidR="00426941" w:rsidRPr="005B3682">
        <w:rPr>
          <w:rFonts w:ascii="Arial" w:eastAsia="Times New Roman" w:hAnsi="Arial" w:cs="Arial"/>
          <w:i/>
          <w:sz w:val="24"/>
          <w:szCs w:val="24"/>
          <w:shd w:val="clear" w:color="auto" w:fill="FFFFFF"/>
        </w:rPr>
        <w:t>.</w:t>
      </w:r>
    </w:p>
    <w:p w:rsidR="00426941" w:rsidRPr="005B3682" w:rsidRDefault="00426941" w:rsidP="005B3682">
      <w:pPr>
        <w:pStyle w:val="Prrafodelista"/>
        <w:tabs>
          <w:tab w:val="left" w:pos="1134"/>
        </w:tabs>
        <w:spacing w:line="360" w:lineRule="auto"/>
        <w:ind w:left="0" w:right="-516" w:firstLine="709"/>
        <w:jc w:val="both"/>
        <w:rPr>
          <w:rFonts w:ascii="Arial" w:eastAsia="Times New Roman" w:hAnsi="Arial" w:cs="Arial"/>
          <w:sz w:val="24"/>
          <w:szCs w:val="24"/>
          <w:shd w:val="clear" w:color="auto" w:fill="FFFFFF"/>
        </w:rPr>
      </w:pPr>
    </w:p>
    <w:p w:rsidR="00426941" w:rsidRPr="005B3682" w:rsidRDefault="00426941" w:rsidP="005B3682">
      <w:pPr>
        <w:pStyle w:val="Prrafodelista"/>
        <w:tabs>
          <w:tab w:val="left" w:pos="1134"/>
        </w:tabs>
        <w:spacing w:after="0" w:line="360" w:lineRule="auto"/>
        <w:ind w:left="0" w:right="-516" w:firstLine="709"/>
        <w:jc w:val="both"/>
        <w:rPr>
          <w:rFonts w:ascii="Arial" w:eastAsia="Times New Roman" w:hAnsi="Arial" w:cs="Arial"/>
          <w:i/>
          <w:sz w:val="24"/>
          <w:szCs w:val="24"/>
          <w:shd w:val="clear" w:color="auto" w:fill="FFFFFF"/>
        </w:rPr>
      </w:pPr>
      <w:r w:rsidRPr="005B3682">
        <w:rPr>
          <w:rFonts w:ascii="Arial" w:eastAsia="Times New Roman" w:hAnsi="Arial" w:cs="Arial"/>
          <w:sz w:val="24"/>
          <w:szCs w:val="24"/>
          <w:shd w:val="clear" w:color="auto" w:fill="FFFFFF"/>
          <w:lang w:val="es-ES"/>
        </w:rPr>
        <w:t xml:space="preserve">De lo expuesto, se colige que al ser las Unidades de Acceso las responsables de recabar, difundir y publicar la información pública obligatoria establecida en las veintiún fracciones del multicitado artículo 9 de la Ley </w:t>
      </w:r>
      <w:r w:rsidR="00593295" w:rsidRPr="005B3682">
        <w:rPr>
          <w:rFonts w:ascii="Arial" w:hAnsi="Arial" w:cs="Arial"/>
          <w:sz w:val="24"/>
          <w:szCs w:val="24"/>
        </w:rPr>
        <w:t xml:space="preserve">en cita, </w:t>
      </w:r>
      <w:r w:rsidRPr="005B3682">
        <w:rPr>
          <w:rFonts w:ascii="Arial" w:hAnsi="Arial" w:cs="Arial"/>
          <w:sz w:val="24"/>
          <w:szCs w:val="24"/>
        </w:rPr>
        <w:t xml:space="preserve">y toda vez que en el presente asunto ha quedado demostrado que la información solicitada por el C. </w:t>
      </w:r>
      <w:r w:rsidR="003914F1">
        <w:rPr>
          <w:rFonts w:ascii="Arial" w:hAnsi="Arial" w:cs="Arial"/>
          <w:sz w:val="24"/>
          <w:szCs w:val="24"/>
        </w:rPr>
        <w:t>XXXXXXXXXX</w:t>
      </w:r>
      <w:r w:rsidRPr="005B3682">
        <w:rPr>
          <w:rFonts w:ascii="Arial" w:hAnsi="Arial" w:cs="Arial"/>
          <w:sz w:val="24"/>
          <w:szCs w:val="24"/>
        </w:rPr>
        <w:t xml:space="preserve"> versa en información pública obligatoria prevista en la fracción III del mencionado ordinal, luego entonces, la Unidad de Acceso a la información Pública del Poder Ejecutivo resulta competente para detentar en sus archivos la documentación relativa</w:t>
      </w:r>
      <w:r w:rsidRPr="005B3682">
        <w:rPr>
          <w:rFonts w:ascii="Arial" w:hAnsi="Arial" w:cs="Arial"/>
          <w:i/>
          <w:sz w:val="24"/>
          <w:szCs w:val="24"/>
          <w:lang w:eastAsia="es-ES"/>
        </w:rPr>
        <w:t xml:space="preserve"> </w:t>
      </w:r>
      <w:r w:rsidRPr="005B3682">
        <w:rPr>
          <w:rFonts w:ascii="Arial" w:hAnsi="Arial" w:cs="Arial"/>
          <w:sz w:val="24"/>
          <w:szCs w:val="24"/>
          <w:lang w:eastAsia="es-ES"/>
        </w:rPr>
        <w:t xml:space="preserve">a: </w:t>
      </w:r>
      <w:r w:rsidRPr="005B3682">
        <w:rPr>
          <w:rFonts w:ascii="Arial" w:hAnsi="Arial" w:cs="Arial"/>
          <w:b/>
          <w:sz w:val="24"/>
          <w:szCs w:val="24"/>
          <w:lang w:eastAsia="es-ES"/>
        </w:rPr>
        <w:t>a)</w:t>
      </w:r>
      <w:r w:rsidRPr="005B3682">
        <w:rPr>
          <w:rFonts w:ascii="Arial" w:eastAsia="Times New Roman" w:hAnsi="Arial" w:cs="Arial"/>
          <w:sz w:val="24"/>
          <w:szCs w:val="24"/>
          <w:shd w:val="clear" w:color="auto" w:fill="FFFFFF"/>
          <w:lang w:val="es-ES"/>
        </w:rPr>
        <w:t xml:space="preserve"> </w:t>
      </w:r>
      <w:r w:rsidRPr="005B3682">
        <w:rPr>
          <w:rFonts w:ascii="Arial" w:eastAsia="Times New Roman" w:hAnsi="Arial" w:cs="Arial"/>
          <w:i/>
          <w:sz w:val="24"/>
          <w:szCs w:val="24"/>
          <w:shd w:val="clear" w:color="auto" w:fill="FFFFFF"/>
          <w:lang w:val="es-ES"/>
        </w:rPr>
        <w:t>correos electrónicos</w:t>
      </w:r>
      <w:r w:rsidRPr="005B3682">
        <w:rPr>
          <w:rFonts w:ascii="Arial" w:hAnsi="Arial" w:cs="Arial"/>
          <w:i/>
          <w:sz w:val="24"/>
          <w:szCs w:val="24"/>
          <w:lang w:eastAsia="es-ES"/>
        </w:rPr>
        <w:t xml:space="preserve"> de </w:t>
      </w:r>
      <w:r w:rsidRPr="005B3682">
        <w:rPr>
          <w:rFonts w:ascii="Arial" w:eastAsia="Times New Roman" w:hAnsi="Arial" w:cs="Arial"/>
          <w:i/>
          <w:sz w:val="24"/>
          <w:szCs w:val="24"/>
          <w:shd w:val="clear" w:color="auto" w:fill="FFFFFF"/>
          <w:lang w:val="es-ES"/>
        </w:rPr>
        <w:t xml:space="preserve">los </w:t>
      </w:r>
      <w:r w:rsidRPr="005B3682">
        <w:rPr>
          <w:rFonts w:ascii="Arial" w:eastAsia="Times New Roman" w:hAnsi="Arial" w:cs="Arial"/>
          <w:i/>
          <w:sz w:val="24"/>
          <w:szCs w:val="24"/>
          <w:shd w:val="clear" w:color="auto" w:fill="FFFFFF"/>
        </w:rPr>
        <w:t>jefes de departamento o sus equivalentes hasta el nivel de funcionario de mayor jerarquía</w:t>
      </w:r>
      <w:r w:rsidRPr="005B3682">
        <w:rPr>
          <w:rFonts w:ascii="Arial" w:eastAsia="Times New Roman" w:hAnsi="Arial" w:cs="Arial"/>
          <w:sz w:val="24"/>
          <w:szCs w:val="24"/>
          <w:shd w:val="clear" w:color="auto" w:fill="FFFFFF"/>
          <w:lang w:val="es-ES"/>
        </w:rPr>
        <w:t xml:space="preserve"> </w:t>
      </w:r>
      <w:r w:rsidR="00C0709B" w:rsidRPr="005B3682">
        <w:rPr>
          <w:rFonts w:ascii="Arial" w:hAnsi="Arial" w:cs="Arial"/>
          <w:i/>
          <w:sz w:val="24"/>
          <w:szCs w:val="24"/>
          <w:lang w:eastAsia="es-MX"/>
        </w:rPr>
        <w:t>de la Fiscalía General del Estado de Yucatán</w:t>
      </w:r>
      <w:r w:rsidRPr="005B3682">
        <w:rPr>
          <w:rFonts w:ascii="Arial" w:hAnsi="Arial" w:cs="Arial"/>
          <w:sz w:val="24"/>
          <w:szCs w:val="24"/>
          <w:lang w:eastAsia="es-ES"/>
        </w:rPr>
        <w:t xml:space="preserve">; </w:t>
      </w:r>
      <w:r w:rsidRPr="005B3682">
        <w:rPr>
          <w:rFonts w:ascii="Arial" w:hAnsi="Arial" w:cs="Arial"/>
          <w:sz w:val="24"/>
          <w:szCs w:val="24"/>
          <w:lang w:eastAsia="es-ES"/>
        </w:rPr>
        <w:lastRenderedPageBreak/>
        <w:t>esto es, en el presente asunto la Unidad de Acceso a la Información Pública del Poder Ejecutivo, es la competente.</w:t>
      </w:r>
    </w:p>
    <w:p w:rsidR="00861F3E" w:rsidRPr="005B3682" w:rsidRDefault="00861F3E" w:rsidP="005B3682">
      <w:pPr>
        <w:widowControl/>
        <w:tabs>
          <w:tab w:val="left" w:pos="709"/>
        </w:tabs>
        <w:suppressAutoHyphens w:val="0"/>
        <w:autoSpaceDE w:val="0"/>
        <w:autoSpaceDN w:val="0"/>
        <w:adjustRightInd w:val="0"/>
        <w:spacing w:line="360" w:lineRule="auto"/>
        <w:ind w:right="-516"/>
        <w:jc w:val="both"/>
        <w:rPr>
          <w:rFonts w:ascii="Arial" w:eastAsia="Times New Roman" w:hAnsi="Arial" w:cs="Arial"/>
          <w:szCs w:val="24"/>
          <w:shd w:val="clear" w:color="auto" w:fill="FFFFFF"/>
          <w:lang w:val="es-MX" w:eastAsia="en-US"/>
        </w:rPr>
      </w:pPr>
    </w:p>
    <w:p w:rsidR="009F5F6F" w:rsidRPr="005B3682" w:rsidRDefault="00913CFE" w:rsidP="005B3682">
      <w:pPr>
        <w:spacing w:line="360" w:lineRule="auto"/>
        <w:ind w:right="-516"/>
        <w:jc w:val="both"/>
        <w:rPr>
          <w:rFonts w:ascii="Arial" w:hAnsi="Arial" w:cs="Arial"/>
          <w:szCs w:val="24"/>
        </w:rPr>
      </w:pPr>
      <w:r>
        <w:rPr>
          <w:rFonts w:ascii="Arial" w:hAnsi="Arial" w:cs="Arial"/>
          <w:b/>
          <w:szCs w:val="24"/>
        </w:rPr>
        <w:t>SÉPTIMO</w:t>
      </w:r>
      <w:r w:rsidRPr="005B3682">
        <w:rPr>
          <w:rFonts w:ascii="Arial" w:hAnsi="Arial" w:cs="Arial"/>
          <w:b/>
          <w:szCs w:val="24"/>
        </w:rPr>
        <w:t>.-</w:t>
      </w:r>
      <w:r w:rsidR="00F1283E" w:rsidRPr="005B3682">
        <w:rPr>
          <w:rFonts w:ascii="Arial" w:hAnsi="Arial" w:cs="Arial"/>
          <w:szCs w:val="24"/>
        </w:rPr>
        <w:t xml:space="preserve"> </w:t>
      </w:r>
      <w:r w:rsidR="00426941" w:rsidRPr="005B3682">
        <w:rPr>
          <w:rFonts w:ascii="Arial" w:hAnsi="Arial" w:cs="Arial"/>
          <w:szCs w:val="24"/>
        </w:rPr>
        <w:t xml:space="preserve">Establecido lo anterior, a continuación se analizará el marco jurídico aplicable al caso concreto, a fin de precisar a la Unidad Administrativa competente para detentar la información del inciso </w:t>
      </w:r>
      <w:r w:rsidR="00426941" w:rsidRPr="005B3682">
        <w:rPr>
          <w:rFonts w:ascii="Arial" w:hAnsi="Arial" w:cs="Arial"/>
          <w:b/>
          <w:szCs w:val="24"/>
        </w:rPr>
        <w:t>b)</w:t>
      </w:r>
      <w:r w:rsidR="00426941" w:rsidRPr="005B3682">
        <w:rPr>
          <w:rFonts w:ascii="Arial" w:hAnsi="Arial" w:cs="Arial"/>
          <w:szCs w:val="24"/>
        </w:rPr>
        <w:t>.</w:t>
      </w:r>
    </w:p>
    <w:p w:rsidR="00426941" w:rsidRPr="005B3682" w:rsidRDefault="00426941" w:rsidP="005B3682">
      <w:pPr>
        <w:spacing w:line="360" w:lineRule="auto"/>
        <w:ind w:right="-516"/>
        <w:jc w:val="both"/>
        <w:rPr>
          <w:rFonts w:ascii="Arial" w:hAnsi="Arial" w:cs="Arial"/>
          <w:szCs w:val="24"/>
        </w:rPr>
      </w:pPr>
    </w:p>
    <w:p w:rsidR="00426941" w:rsidRPr="005B3682" w:rsidRDefault="002821D4" w:rsidP="005B3682">
      <w:pPr>
        <w:widowControl/>
        <w:tabs>
          <w:tab w:val="left" w:pos="709"/>
        </w:tabs>
        <w:suppressAutoHyphens w:val="0"/>
        <w:autoSpaceDE w:val="0"/>
        <w:autoSpaceDN w:val="0"/>
        <w:adjustRightInd w:val="0"/>
        <w:spacing w:line="360" w:lineRule="auto"/>
        <w:ind w:right="-516"/>
        <w:jc w:val="both"/>
        <w:rPr>
          <w:rFonts w:ascii="Arial" w:eastAsia="Times New Roman" w:hAnsi="Arial" w:cs="Arial"/>
          <w:szCs w:val="24"/>
          <w:shd w:val="clear" w:color="auto" w:fill="FFFFFF"/>
          <w:lang w:val="es-ES"/>
        </w:rPr>
      </w:pPr>
      <w:r w:rsidRPr="005B3682">
        <w:rPr>
          <w:rFonts w:ascii="Arial" w:eastAsia="Times New Roman" w:hAnsi="Arial" w:cs="Arial"/>
          <w:szCs w:val="24"/>
          <w:shd w:val="clear" w:color="auto" w:fill="FFFFFF"/>
          <w:lang w:val="es-ES"/>
        </w:rPr>
        <w:tab/>
      </w:r>
      <w:r w:rsidR="00426941" w:rsidRPr="005B3682">
        <w:rPr>
          <w:rFonts w:ascii="Arial" w:eastAsia="Times New Roman" w:hAnsi="Arial" w:cs="Arial"/>
          <w:szCs w:val="24"/>
          <w:shd w:val="clear" w:color="auto" w:fill="FFFFFF"/>
          <w:lang w:val="es-ES"/>
        </w:rPr>
        <w:t xml:space="preserve">Asimismo, y toda vez que el particular solicitó el </w:t>
      </w:r>
      <w:r w:rsidR="00426941" w:rsidRPr="00160018">
        <w:rPr>
          <w:rFonts w:ascii="Arial" w:eastAsia="Times New Roman" w:hAnsi="Arial" w:cs="Arial"/>
          <w:i/>
          <w:szCs w:val="24"/>
          <w:shd w:val="clear" w:color="auto" w:fill="FFFFFF"/>
          <w:lang w:val="es-ES"/>
        </w:rPr>
        <w:t>correo electrónico de todos los trabajadores</w:t>
      </w:r>
      <w:r w:rsidR="00426941" w:rsidRPr="005B3682">
        <w:rPr>
          <w:rFonts w:ascii="Arial" w:eastAsia="Times New Roman" w:hAnsi="Arial" w:cs="Arial"/>
          <w:szCs w:val="24"/>
          <w:shd w:val="clear" w:color="auto" w:fill="FFFFFF"/>
          <w:lang w:val="es-ES"/>
        </w:rPr>
        <w:t xml:space="preserve"> </w:t>
      </w:r>
      <w:r w:rsidR="00C0709B" w:rsidRPr="005B3682">
        <w:rPr>
          <w:rFonts w:ascii="Arial" w:hAnsi="Arial" w:cs="Arial"/>
          <w:i/>
          <w:szCs w:val="24"/>
          <w:lang w:eastAsia="es-MX"/>
        </w:rPr>
        <w:t>de la Fiscalía General del Estado de Yucatán</w:t>
      </w:r>
      <w:r w:rsidR="00426941" w:rsidRPr="005B3682">
        <w:rPr>
          <w:rFonts w:ascii="Arial" w:hAnsi="Arial" w:cs="Arial"/>
          <w:szCs w:val="24"/>
          <w:lang w:eastAsia="es-MX"/>
        </w:rPr>
        <w:t>,</w:t>
      </w:r>
      <w:r w:rsidR="00426941" w:rsidRPr="005B3682">
        <w:rPr>
          <w:rFonts w:ascii="Arial" w:eastAsia="Times New Roman" w:hAnsi="Arial" w:cs="Arial"/>
          <w:szCs w:val="24"/>
          <w:shd w:val="clear" w:color="auto" w:fill="FFFFFF"/>
          <w:lang w:val="es-ES"/>
        </w:rPr>
        <w:t xml:space="preserve"> esto es, que también desea conocer aquellos asignados a los servidores públicos de menor jerarquía a los jefes de departamento o sus equivalentes, que constituye información pública vinculada con la fracción III del ordinal 9 de la Ley de </w:t>
      </w:r>
      <w:r w:rsidR="001855EE">
        <w:rPr>
          <w:rFonts w:ascii="Arial" w:eastAsia="Times New Roman" w:hAnsi="Arial" w:cs="Arial"/>
          <w:szCs w:val="24"/>
          <w:shd w:val="clear" w:color="auto" w:fill="FFFFFF"/>
          <w:lang w:val="es-ES"/>
        </w:rPr>
        <w:t>Acceso de referencia</w:t>
      </w:r>
      <w:r w:rsidR="00426941" w:rsidRPr="005B3682">
        <w:rPr>
          <w:rFonts w:ascii="Arial" w:eastAsia="Times New Roman" w:hAnsi="Arial" w:cs="Arial"/>
          <w:szCs w:val="24"/>
          <w:shd w:val="clear" w:color="auto" w:fill="FFFFFF"/>
          <w:lang w:val="es-ES"/>
        </w:rPr>
        <w:t>, por lo que también debe otorgarse su acceso.</w:t>
      </w:r>
    </w:p>
    <w:p w:rsidR="00365653" w:rsidRPr="005B3682" w:rsidRDefault="00365653" w:rsidP="005B3682">
      <w:pPr>
        <w:spacing w:line="360" w:lineRule="auto"/>
        <w:ind w:right="-516" w:firstLine="708"/>
        <w:jc w:val="both"/>
        <w:rPr>
          <w:rFonts w:ascii="Arial" w:hAnsi="Arial" w:cs="Arial"/>
          <w:szCs w:val="24"/>
        </w:rPr>
      </w:pPr>
    </w:p>
    <w:p w:rsidR="00365653" w:rsidRPr="005B3682" w:rsidRDefault="00365653" w:rsidP="005B3682">
      <w:pPr>
        <w:widowControl/>
        <w:tabs>
          <w:tab w:val="left" w:pos="567"/>
        </w:tabs>
        <w:suppressAutoHyphens w:val="0"/>
        <w:autoSpaceDE w:val="0"/>
        <w:autoSpaceDN w:val="0"/>
        <w:adjustRightInd w:val="0"/>
        <w:spacing w:line="360" w:lineRule="auto"/>
        <w:ind w:right="-516"/>
        <w:jc w:val="both"/>
        <w:rPr>
          <w:rFonts w:ascii="Arial" w:eastAsia="MS Mincho" w:hAnsi="Arial" w:cs="Arial"/>
          <w:szCs w:val="24"/>
          <w:lang w:val="es-ES" w:eastAsia="ja-JP"/>
        </w:rPr>
      </w:pPr>
      <w:r w:rsidRPr="005B3682">
        <w:rPr>
          <w:rFonts w:ascii="Arial" w:hAnsi="Arial" w:cs="Arial"/>
          <w:szCs w:val="24"/>
        </w:rPr>
        <w:t xml:space="preserve">El Código de la Administración Pública de Yucatán, vigente, dispone:               </w:t>
      </w:r>
    </w:p>
    <w:p w:rsidR="00365653" w:rsidRPr="005B3682" w:rsidRDefault="00365653" w:rsidP="005B3682">
      <w:pPr>
        <w:widowControl/>
        <w:tabs>
          <w:tab w:val="left" w:pos="9356"/>
        </w:tabs>
        <w:suppressAutoHyphens w:val="0"/>
        <w:autoSpaceDE w:val="0"/>
        <w:autoSpaceDN w:val="0"/>
        <w:adjustRightInd w:val="0"/>
        <w:spacing w:line="360" w:lineRule="auto"/>
        <w:ind w:right="-516"/>
        <w:jc w:val="both"/>
        <w:rPr>
          <w:rFonts w:ascii="Arial" w:eastAsia="MS Mincho" w:hAnsi="Arial" w:cs="Arial"/>
          <w:szCs w:val="24"/>
          <w:lang w:val="es-ES" w:eastAsia="ja-JP"/>
        </w:rPr>
      </w:pPr>
    </w:p>
    <w:p w:rsidR="00C0709B" w:rsidRPr="00375199" w:rsidRDefault="00C0709B" w:rsidP="005B3682">
      <w:pPr>
        <w:pStyle w:val="Default"/>
        <w:tabs>
          <w:tab w:val="left" w:pos="567"/>
        </w:tabs>
        <w:spacing w:line="360" w:lineRule="auto"/>
        <w:ind w:left="567" w:right="49"/>
        <w:jc w:val="both"/>
        <w:rPr>
          <w:b/>
          <w:sz w:val="22"/>
          <w:szCs w:val="22"/>
        </w:rPr>
      </w:pPr>
      <w:r w:rsidRPr="00375199">
        <w:rPr>
          <w:rFonts w:eastAsia="MS Mincho"/>
          <w:b/>
          <w:sz w:val="22"/>
          <w:szCs w:val="22"/>
          <w:lang w:eastAsia="ja-JP"/>
        </w:rPr>
        <w:t>“</w:t>
      </w:r>
      <w:r w:rsidRPr="00375199">
        <w:rPr>
          <w:b/>
          <w:bCs/>
          <w:sz w:val="22"/>
          <w:szCs w:val="22"/>
        </w:rPr>
        <w:t xml:space="preserve">ARTÍCULO 2.- </w:t>
      </w:r>
      <w:r w:rsidRPr="00375199">
        <w:rPr>
          <w:b/>
          <w:sz w:val="22"/>
          <w:szCs w:val="22"/>
        </w:rPr>
        <w:t xml:space="preserve">PARA CUMPLIR CON LA RESPONSABILIDAD DE DESARROLLAR LA FUNCIÓN ADMINISTRATIVA DEL GOBIERNO DEL ESTADO, CONSISTENTE EN REALIZAR ACTOS JURÍDICOS, MATERIALES Y ADMINISTRATIVOS, EN PRESTAR LOS SERVICIOS PÚBLICOS Y EN PROMOVER LA PRODUCCIÓN DE BIENES PARA SATISFACER LAS NECESIDADES COLECTIVAS, EL PODER EJECUTIVO CUENTA CON DEPENDENCIAS Y ENTIDADES QUE, EN SU CONJUNTO, INTEGRAN LA ADMINISTRACIÓN PÚBLICA ESTATAL. </w:t>
      </w:r>
    </w:p>
    <w:p w:rsidR="00C0709B" w:rsidRPr="00375199" w:rsidRDefault="00C0709B" w:rsidP="005B3682">
      <w:pPr>
        <w:pStyle w:val="Default"/>
        <w:tabs>
          <w:tab w:val="left" w:pos="567"/>
        </w:tabs>
        <w:spacing w:line="360" w:lineRule="auto"/>
        <w:ind w:left="567" w:right="49"/>
        <w:jc w:val="both"/>
        <w:rPr>
          <w:b/>
          <w:sz w:val="22"/>
          <w:szCs w:val="22"/>
        </w:rPr>
      </w:pPr>
      <w:r w:rsidRPr="00375199">
        <w:rPr>
          <w:b/>
          <w:sz w:val="22"/>
          <w:szCs w:val="22"/>
        </w:rPr>
        <w:t xml:space="preserve">LA ADMINISTRACIÓN PÚBLICA ESTATAL SE ORGANIZA EN CENTRALIZADA Y PARAESTATAL. </w:t>
      </w:r>
    </w:p>
    <w:p w:rsidR="00C0709B" w:rsidRPr="00375199" w:rsidRDefault="00C0709B" w:rsidP="005B3682">
      <w:pPr>
        <w:tabs>
          <w:tab w:val="left" w:pos="567"/>
        </w:tabs>
        <w:spacing w:line="360" w:lineRule="auto"/>
        <w:ind w:left="567" w:right="49"/>
        <w:jc w:val="both"/>
        <w:rPr>
          <w:rFonts w:ascii="Arial" w:hAnsi="Arial" w:cs="Arial"/>
          <w:b/>
          <w:sz w:val="22"/>
          <w:szCs w:val="22"/>
          <w:lang w:val="es-ES"/>
        </w:rPr>
      </w:pPr>
      <w:r w:rsidRPr="00375199">
        <w:rPr>
          <w:rFonts w:ascii="Arial" w:hAnsi="Arial" w:cs="Arial"/>
          <w:b/>
          <w:sz w:val="22"/>
          <w:szCs w:val="22"/>
          <w:lang w:val="es-ES"/>
        </w:rPr>
        <w:t>…</w:t>
      </w:r>
    </w:p>
    <w:p w:rsidR="00C0709B" w:rsidRPr="00375199" w:rsidRDefault="00C0709B" w:rsidP="005B3682">
      <w:pPr>
        <w:tabs>
          <w:tab w:val="left" w:pos="567"/>
        </w:tabs>
        <w:spacing w:line="360" w:lineRule="auto"/>
        <w:ind w:left="567" w:right="49"/>
        <w:jc w:val="both"/>
        <w:rPr>
          <w:rFonts w:ascii="Arial" w:hAnsi="Arial" w:cs="Arial"/>
          <w:b/>
          <w:sz w:val="22"/>
          <w:szCs w:val="22"/>
        </w:rPr>
      </w:pPr>
      <w:r w:rsidRPr="00375199">
        <w:rPr>
          <w:rFonts w:ascii="Arial" w:hAnsi="Arial" w:cs="Arial"/>
          <w:b/>
          <w:bCs/>
          <w:sz w:val="22"/>
          <w:szCs w:val="22"/>
        </w:rPr>
        <w:t xml:space="preserve">ARTÍCULO 3.- </w:t>
      </w:r>
      <w:r w:rsidRPr="00375199">
        <w:rPr>
          <w:rFonts w:ascii="Arial" w:hAnsi="Arial" w:cs="Arial"/>
          <w:b/>
          <w:sz w:val="22"/>
          <w:szCs w:val="22"/>
        </w:rPr>
        <w:t xml:space="preserve">LA ADMINISTRACIÓN PÚBLICA CENTRALIZADA SE INTEGRA POR EL DESPACHO DEL GOBERNADOR Y LAS DEPENDENCIAS CONTEMPLADAS EN EL ARTÍCULO 22 DE ESTE CÓDIGO. </w:t>
      </w:r>
    </w:p>
    <w:p w:rsidR="00C0709B" w:rsidRPr="00375199" w:rsidRDefault="00C0709B" w:rsidP="005B3682">
      <w:pPr>
        <w:tabs>
          <w:tab w:val="left" w:pos="567"/>
        </w:tabs>
        <w:spacing w:line="360" w:lineRule="auto"/>
        <w:ind w:left="567" w:right="49"/>
        <w:jc w:val="both"/>
        <w:rPr>
          <w:rFonts w:ascii="Arial" w:hAnsi="Arial" w:cs="Arial"/>
          <w:b/>
          <w:sz w:val="22"/>
          <w:szCs w:val="22"/>
        </w:rPr>
      </w:pPr>
      <w:r w:rsidRPr="00375199">
        <w:rPr>
          <w:rFonts w:ascii="Arial" w:hAnsi="Arial" w:cs="Arial"/>
          <w:b/>
          <w:sz w:val="22"/>
          <w:szCs w:val="22"/>
        </w:rPr>
        <w:t>…</w:t>
      </w:r>
    </w:p>
    <w:p w:rsidR="00C0709B" w:rsidRPr="00375199" w:rsidRDefault="00C0709B" w:rsidP="005B3682">
      <w:pPr>
        <w:pStyle w:val="Default"/>
        <w:tabs>
          <w:tab w:val="left" w:pos="567"/>
        </w:tabs>
        <w:spacing w:line="360" w:lineRule="auto"/>
        <w:ind w:left="567" w:right="49"/>
        <w:jc w:val="both"/>
        <w:rPr>
          <w:b/>
          <w:sz w:val="22"/>
          <w:szCs w:val="22"/>
        </w:rPr>
      </w:pPr>
      <w:r w:rsidRPr="00375199">
        <w:rPr>
          <w:b/>
          <w:bCs/>
          <w:sz w:val="22"/>
          <w:szCs w:val="22"/>
        </w:rPr>
        <w:t xml:space="preserve">ARTÍCULO 22.- </w:t>
      </w:r>
      <w:r w:rsidRPr="00375199">
        <w:rPr>
          <w:b/>
          <w:sz w:val="22"/>
          <w:szCs w:val="22"/>
        </w:rPr>
        <w:t xml:space="preserve">PARA EL ESTUDIO, PLANEACIÓN Y DESPACHO DE LOS ASUNTOS, EN LOS DIVERSOS RAMOS DE LA ADMINISTRACIÓN PÚBLICA DEL ESTADO, EL PODER EJECUTIVO CONTARÁ CON LAS SIGUIENTES DEPENDENCIAS: </w:t>
      </w:r>
    </w:p>
    <w:p w:rsidR="00C0709B" w:rsidRPr="00375199" w:rsidRDefault="00C0709B" w:rsidP="005B3682">
      <w:pPr>
        <w:pStyle w:val="Default"/>
        <w:tabs>
          <w:tab w:val="left" w:pos="567"/>
        </w:tabs>
        <w:ind w:left="567" w:right="49"/>
        <w:rPr>
          <w:b/>
          <w:bCs/>
          <w:sz w:val="22"/>
          <w:szCs w:val="22"/>
        </w:rPr>
      </w:pPr>
      <w:r w:rsidRPr="00375199">
        <w:rPr>
          <w:b/>
          <w:bCs/>
          <w:sz w:val="22"/>
          <w:szCs w:val="22"/>
        </w:rPr>
        <w:t>…</w:t>
      </w:r>
    </w:p>
    <w:p w:rsidR="00C0709B" w:rsidRPr="00375199" w:rsidRDefault="00C0709B" w:rsidP="005B3682">
      <w:pPr>
        <w:pStyle w:val="Default"/>
        <w:tabs>
          <w:tab w:val="left" w:pos="567"/>
        </w:tabs>
        <w:ind w:left="567" w:right="49"/>
        <w:rPr>
          <w:b/>
          <w:bCs/>
          <w:sz w:val="22"/>
          <w:szCs w:val="22"/>
        </w:rPr>
      </w:pPr>
      <w:r w:rsidRPr="00375199">
        <w:rPr>
          <w:b/>
          <w:bCs/>
          <w:sz w:val="22"/>
          <w:szCs w:val="22"/>
        </w:rPr>
        <w:t xml:space="preserve">XII.- </w:t>
      </w:r>
      <w:r w:rsidRPr="00375199">
        <w:rPr>
          <w:b/>
          <w:sz w:val="22"/>
          <w:szCs w:val="22"/>
        </w:rPr>
        <w:t>FISCALÍA GENERAL DEL ESTADO;</w:t>
      </w:r>
    </w:p>
    <w:p w:rsidR="007D3B0C" w:rsidRPr="00375199" w:rsidRDefault="007D3B0C" w:rsidP="005B3682">
      <w:pPr>
        <w:pStyle w:val="Default"/>
        <w:tabs>
          <w:tab w:val="left" w:pos="567"/>
        </w:tabs>
        <w:ind w:left="567" w:right="49"/>
        <w:rPr>
          <w:b/>
          <w:bCs/>
          <w:sz w:val="22"/>
          <w:szCs w:val="22"/>
        </w:rPr>
      </w:pPr>
      <w:r w:rsidRPr="00375199">
        <w:rPr>
          <w:b/>
          <w:bCs/>
          <w:sz w:val="22"/>
          <w:szCs w:val="22"/>
        </w:rPr>
        <w:t>…</w:t>
      </w:r>
    </w:p>
    <w:p w:rsidR="007D3B0C" w:rsidRPr="00375199" w:rsidRDefault="007D3B0C" w:rsidP="005B3682">
      <w:pPr>
        <w:pStyle w:val="Default"/>
        <w:tabs>
          <w:tab w:val="left" w:pos="567"/>
        </w:tabs>
        <w:spacing w:line="360" w:lineRule="auto"/>
        <w:ind w:left="567" w:right="49"/>
        <w:jc w:val="center"/>
        <w:rPr>
          <w:b/>
          <w:sz w:val="22"/>
          <w:szCs w:val="22"/>
        </w:rPr>
      </w:pPr>
      <w:r w:rsidRPr="00375199">
        <w:rPr>
          <w:b/>
          <w:bCs/>
          <w:sz w:val="22"/>
          <w:szCs w:val="22"/>
        </w:rPr>
        <w:t>CAPÍTULO XII</w:t>
      </w:r>
    </w:p>
    <w:p w:rsidR="007D3B0C" w:rsidRPr="00375199" w:rsidRDefault="007D3B0C" w:rsidP="005B3682">
      <w:pPr>
        <w:pStyle w:val="Default"/>
        <w:tabs>
          <w:tab w:val="left" w:pos="567"/>
        </w:tabs>
        <w:spacing w:line="360" w:lineRule="auto"/>
        <w:ind w:left="567" w:right="49"/>
        <w:jc w:val="center"/>
        <w:rPr>
          <w:b/>
          <w:sz w:val="22"/>
          <w:szCs w:val="22"/>
        </w:rPr>
      </w:pPr>
      <w:r w:rsidRPr="00375199">
        <w:rPr>
          <w:b/>
          <w:bCs/>
          <w:sz w:val="22"/>
          <w:szCs w:val="22"/>
        </w:rPr>
        <w:lastRenderedPageBreak/>
        <w:t>DE LA FISCALÍA GENERAL DEL ESTADO DE YUCATÁN</w:t>
      </w:r>
    </w:p>
    <w:p w:rsidR="007D3B0C" w:rsidRPr="00375199" w:rsidRDefault="007D3B0C" w:rsidP="005B3682">
      <w:pPr>
        <w:pStyle w:val="Default"/>
        <w:tabs>
          <w:tab w:val="left" w:pos="567"/>
        </w:tabs>
        <w:spacing w:line="360" w:lineRule="auto"/>
        <w:ind w:left="567" w:right="49"/>
        <w:jc w:val="both"/>
        <w:rPr>
          <w:b/>
          <w:sz w:val="22"/>
          <w:szCs w:val="22"/>
        </w:rPr>
      </w:pPr>
      <w:r w:rsidRPr="00375199">
        <w:rPr>
          <w:b/>
          <w:bCs/>
          <w:sz w:val="22"/>
          <w:szCs w:val="22"/>
        </w:rPr>
        <w:t xml:space="preserve">ARTÍCULO 41.- </w:t>
      </w:r>
      <w:r w:rsidRPr="00375199">
        <w:rPr>
          <w:b/>
          <w:sz w:val="22"/>
          <w:szCs w:val="22"/>
        </w:rPr>
        <w:t xml:space="preserve">LA FISCALÍA GENERAL DEL ESTADO TENDRÁ LAS FACULTADES Y OBLIGACIONES QUE ESPECÍFICAMENTE LE CONFIEREN LA CONSTITUCIÓN POLÍTICA, LA LEY DE LA FISCALÍA GENERAL Y SU REGLAMENTO, TODAS DEL ESTADO DE YUCATÁN Y LAS DEMÁS DISPOSICIONES LEGALES APLICABLES. </w:t>
      </w:r>
    </w:p>
    <w:p w:rsidR="00F46EC6" w:rsidRPr="00375199" w:rsidRDefault="00F46EC6" w:rsidP="005B3682">
      <w:pPr>
        <w:pStyle w:val="Textoindependienteprimerasangra2"/>
        <w:tabs>
          <w:tab w:val="left" w:pos="567"/>
        </w:tabs>
        <w:spacing w:after="0" w:line="360" w:lineRule="auto"/>
        <w:ind w:left="567" w:right="49" w:firstLine="0"/>
        <w:jc w:val="both"/>
        <w:rPr>
          <w:rFonts w:ascii="Arial" w:hAnsi="Arial" w:cs="Arial"/>
          <w:b/>
          <w:bCs/>
          <w:sz w:val="22"/>
          <w:szCs w:val="22"/>
          <w:lang w:val="es-ES"/>
        </w:rPr>
      </w:pPr>
      <w:r w:rsidRPr="00375199">
        <w:rPr>
          <w:rFonts w:ascii="Arial" w:hAnsi="Arial" w:cs="Arial"/>
          <w:b/>
          <w:bCs/>
          <w:sz w:val="22"/>
          <w:szCs w:val="22"/>
          <w:lang w:val="es-ES"/>
        </w:rPr>
        <w:t>…”</w:t>
      </w:r>
    </w:p>
    <w:p w:rsidR="00365653" w:rsidRPr="005B3682" w:rsidRDefault="00365653" w:rsidP="005B3682">
      <w:pPr>
        <w:widowControl/>
        <w:suppressAutoHyphens w:val="0"/>
        <w:autoSpaceDE w:val="0"/>
        <w:autoSpaceDN w:val="0"/>
        <w:adjustRightInd w:val="0"/>
        <w:spacing w:line="360" w:lineRule="auto"/>
        <w:ind w:right="-516"/>
        <w:jc w:val="both"/>
        <w:rPr>
          <w:rFonts w:ascii="Arial" w:eastAsia="Times New Roman" w:hAnsi="Arial" w:cs="Arial"/>
          <w:b/>
          <w:szCs w:val="24"/>
          <w:lang w:val="es-ES"/>
        </w:rPr>
      </w:pPr>
    </w:p>
    <w:p w:rsidR="00365653" w:rsidRPr="005B3682" w:rsidRDefault="00365653" w:rsidP="005B3682">
      <w:pPr>
        <w:widowControl/>
        <w:suppressAutoHyphens w:val="0"/>
        <w:autoSpaceDE w:val="0"/>
        <w:autoSpaceDN w:val="0"/>
        <w:adjustRightInd w:val="0"/>
        <w:spacing w:line="360" w:lineRule="auto"/>
        <w:ind w:right="-516" w:firstLine="567"/>
        <w:jc w:val="both"/>
        <w:rPr>
          <w:rFonts w:ascii="Arial" w:hAnsi="Arial" w:cs="Arial"/>
          <w:szCs w:val="24"/>
        </w:rPr>
      </w:pPr>
      <w:r w:rsidRPr="005B3682">
        <w:rPr>
          <w:rFonts w:ascii="Arial" w:eastAsia="Times New Roman" w:hAnsi="Arial" w:cs="Arial"/>
          <w:szCs w:val="24"/>
          <w:lang w:val="es-ES"/>
        </w:rPr>
        <w:t>Reglamento del</w:t>
      </w:r>
      <w:r w:rsidRPr="005B3682">
        <w:rPr>
          <w:rFonts w:ascii="Arial" w:eastAsia="Times New Roman" w:hAnsi="Arial" w:cs="Arial"/>
          <w:b/>
          <w:szCs w:val="24"/>
          <w:lang w:val="es-ES"/>
        </w:rPr>
        <w:t xml:space="preserve"> </w:t>
      </w:r>
      <w:r w:rsidRPr="005B3682">
        <w:rPr>
          <w:rFonts w:ascii="Arial" w:hAnsi="Arial" w:cs="Arial"/>
          <w:szCs w:val="24"/>
        </w:rPr>
        <w:t>Código de la Administración Pública de Yucatán, prevé:</w:t>
      </w:r>
    </w:p>
    <w:p w:rsidR="00365653" w:rsidRPr="005B3682" w:rsidRDefault="00365653" w:rsidP="005B3682">
      <w:pPr>
        <w:widowControl/>
        <w:suppressAutoHyphens w:val="0"/>
        <w:autoSpaceDE w:val="0"/>
        <w:autoSpaceDN w:val="0"/>
        <w:adjustRightInd w:val="0"/>
        <w:spacing w:line="360" w:lineRule="auto"/>
        <w:ind w:right="-516" w:firstLine="567"/>
        <w:jc w:val="both"/>
        <w:rPr>
          <w:rFonts w:ascii="Arial" w:eastAsia="Times New Roman" w:hAnsi="Arial" w:cs="Arial"/>
          <w:b/>
          <w:szCs w:val="24"/>
          <w:lang w:val="es-ES"/>
        </w:rPr>
      </w:pPr>
    </w:p>
    <w:p w:rsidR="007D3B0C" w:rsidRPr="00375199" w:rsidRDefault="007D3B0C" w:rsidP="005B3682">
      <w:pPr>
        <w:widowControl/>
        <w:suppressAutoHyphens w:val="0"/>
        <w:autoSpaceDE w:val="0"/>
        <w:autoSpaceDN w:val="0"/>
        <w:adjustRightInd w:val="0"/>
        <w:spacing w:line="360" w:lineRule="auto"/>
        <w:ind w:left="567" w:right="49"/>
        <w:jc w:val="both"/>
        <w:rPr>
          <w:rFonts w:ascii="Arial" w:eastAsia="Times New Roman" w:hAnsi="Arial" w:cs="Arial"/>
          <w:b/>
          <w:sz w:val="22"/>
          <w:szCs w:val="22"/>
          <w:lang w:val="es-ES"/>
        </w:rPr>
      </w:pPr>
      <w:r w:rsidRPr="00375199">
        <w:rPr>
          <w:rFonts w:ascii="Arial" w:eastAsia="Times New Roman" w:hAnsi="Arial" w:cs="Arial"/>
          <w:b/>
          <w:sz w:val="22"/>
          <w:szCs w:val="22"/>
          <w:lang w:val="es-ES"/>
        </w:rPr>
        <w:t>“…</w:t>
      </w:r>
    </w:p>
    <w:p w:rsidR="007D3B0C" w:rsidRPr="00375199" w:rsidRDefault="007D3B0C" w:rsidP="005B3682">
      <w:pPr>
        <w:pStyle w:val="Default"/>
        <w:spacing w:line="360" w:lineRule="auto"/>
        <w:ind w:left="567" w:right="49"/>
        <w:jc w:val="center"/>
        <w:rPr>
          <w:b/>
          <w:sz w:val="22"/>
          <w:szCs w:val="22"/>
        </w:rPr>
      </w:pPr>
      <w:r w:rsidRPr="00375199">
        <w:rPr>
          <w:b/>
          <w:bCs/>
          <w:sz w:val="22"/>
          <w:szCs w:val="22"/>
        </w:rPr>
        <w:t>TÍTULO XIII</w:t>
      </w:r>
    </w:p>
    <w:p w:rsidR="007D3B0C" w:rsidRPr="00375199" w:rsidRDefault="007D3B0C" w:rsidP="005B3682">
      <w:pPr>
        <w:pStyle w:val="Default"/>
        <w:spacing w:line="360" w:lineRule="auto"/>
        <w:ind w:left="567" w:right="49"/>
        <w:jc w:val="center"/>
        <w:rPr>
          <w:b/>
          <w:sz w:val="22"/>
          <w:szCs w:val="22"/>
        </w:rPr>
      </w:pPr>
      <w:r w:rsidRPr="00375199">
        <w:rPr>
          <w:b/>
          <w:bCs/>
          <w:sz w:val="22"/>
          <w:szCs w:val="22"/>
        </w:rPr>
        <w:t>FISCALÍA GENERAL DEL ESTADO</w:t>
      </w:r>
    </w:p>
    <w:p w:rsidR="007D3B0C" w:rsidRPr="00375199" w:rsidRDefault="007D3B0C" w:rsidP="005B3682">
      <w:pPr>
        <w:pStyle w:val="Default"/>
        <w:spacing w:line="360" w:lineRule="auto"/>
        <w:ind w:left="567" w:right="49"/>
        <w:jc w:val="center"/>
        <w:rPr>
          <w:b/>
          <w:sz w:val="22"/>
          <w:szCs w:val="22"/>
        </w:rPr>
      </w:pPr>
      <w:r w:rsidRPr="00375199">
        <w:rPr>
          <w:b/>
          <w:bCs/>
          <w:sz w:val="22"/>
          <w:szCs w:val="22"/>
        </w:rPr>
        <w:t>CAPÍTULO ÚNICO</w:t>
      </w:r>
    </w:p>
    <w:p w:rsidR="007D3B0C" w:rsidRPr="00375199" w:rsidRDefault="007D3B0C" w:rsidP="005B3682">
      <w:pPr>
        <w:pStyle w:val="Default"/>
        <w:spacing w:line="360" w:lineRule="auto"/>
        <w:ind w:left="567" w:right="49"/>
        <w:jc w:val="center"/>
        <w:rPr>
          <w:b/>
          <w:sz w:val="22"/>
          <w:szCs w:val="22"/>
        </w:rPr>
      </w:pPr>
      <w:r w:rsidRPr="00375199">
        <w:rPr>
          <w:b/>
          <w:bCs/>
          <w:sz w:val="22"/>
          <w:szCs w:val="22"/>
        </w:rPr>
        <w:t>DE LA ORGANIZACIÓN Y ATRIBUCIONES</w:t>
      </w:r>
    </w:p>
    <w:p w:rsidR="007D3B0C" w:rsidRPr="00375199" w:rsidRDefault="007D3B0C" w:rsidP="005B3682">
      <w:pPr>
        <w:pStyle w:val="Default"/>
        <w:spacing w:line="360" w:lineRule="auto"/>
        <w:ind w:left="567" w:right="49"/>
        <w:jc w:val="center"/>
        <w:rPr>
          <w:b/>
          <w:bCs/>
          <w:sz w:val="22"/>
          <w:szCs w:val="22"/>
        </w:rPr>
      </w:pPr>
      <w:r w:rsidRPr="00375199">
        <w:rPr>
          <w:b/>
          <w:bCs/>
          <w:sz w:val="22"/>
          <w:szCs w:val="22"/>
        </w:rPr>
        <w:t>DE LA FISCALÍA GENERAL DEL ESTADO</w:t>
      </w:r>
    </w:p>
    <w:p w:rsidR="007D3B0C" w:rsidRPr="00375199" w:rsidRDefault="007D3B0C" w:rsidP="005B3682">
      <w:pPr>
        <w:pStyle w:val="Default"/>
        <w:spacing w:line="360" w:lineRule="auto"/>
        <w:ind w:left="567" w:right="49"/>
        <w:jc w:val="center"/>
        <w:rPr>
          <w:b/>
          <w:sz w:val="22"/>
          <w:szCs w:val="22"/>
        </w:rPr>
      </w:pPr>
    </w:p>
    <w:p w:rsidR="007D3B0C" w:rsidRPr="00375199" w:rsidRDefault="007D3B0C" w:rsidP="005B3682">
      <w:pPr>
        <w:pStyle w:val="Default"/>
        <w:spacing w:line="360" w:lineRule="auto"/>
        <w:ind w:left="567" w:right="49"/>
        <w:jc w:val="both"/>
        <w:rPr>
          <w:b/>
          <w:sz w:val="22"/>
          <w:szCs w:val="22"/>
        </w:rPr>
      </w:pPr>
      <w:r w:rsidRPr="00375199">
        <w:rPr>
          <w:b/>
          <w:bCs/>
          <w:sz w:val="22"/>
          <w:szCs w:val="22"/>
        </w:rPr>
        <w:t xml:space="preserve">ARTÍCULO 473. </w:t>
      </w:r>
      <w:r w:rsidRPr="00375199">
        <w:rPr>
          <w:b/>
          <w:sz w:val="22"/>
          <w:szCs w:val="22"/>
        </w:rPr>
        <w:t>SON ATRIBUCIONES DE LA FISCALÍA GENERAL DEL ESTADO LAS ESTABLECIDAS EN EL CÓDIGO, Y PARA EL DESPACHO DE LOS ASUNTOS DE SU COMPETENCIA, LA FISCALÍA CONTARÁ CON LA ESTRUCTURA QUE ESTABLECE LA LEY DE LA FISCALÍA GENERAL DEL ESTADO DE YUCATÁN Y EL REGLAMENTO DE LA MISMA.</w:t>
      </w:r>
    </w:p>
    <w:p w:rsidR="00365653" w:rsidRPr="00375199" w:rsidRDefault="007D3B0C" w:rsidP="005B3682">
      <w:pPr>
        <w:pStyle w:val="Default"/>
        <w:spacing w:line="360" w:lineRule="auto"/>
        <w:ind w:left="567" w:right="49"/>
        <w:jc w:val="both"/>
        <w:rPr>
          <w:b/>
          <w:sz w:val="22"/>
          <w:szCs w:val="22"/>
        </w:rPr>
      </w:pPr>
      <w:r w:rsidRPr="00375199">
        <w:rPr>
          <w:b/>
          <w:sz w:val="22"/>
          <w:szCs w:val="22"/>
        </w:rPr>
        <w:t>...”</w:t>
      </w:r>
    </w:p>
    <w:p w:rsidR="009F0A1B" w:rsidRPr="005B3682" w:rsidRDefault="009F0A1B" w:rsidP="005B3682">
      <w:pPr>
        <w:widowControl/>
        <w:suppressAutoHyphens w:val="0"/>
        <w:autoSpaceDE w:val="0"/>
        <w:autoSpaceDN w:val="0"/>
        <w:adjustRightInd w:val="0"/>
        <w:spacing w:line="360" w:lineRule="auto"/>
        <w:ind w:right="-516"/>
        <w:jc w:val="both"/>
        <w:rPr>
          <w:rFonts w:ascii="Arial" w:eastAsia="Times New Roman" w:hAnsi="Arial" w:cs="Arial"/>
          <w:b/>
          <w:szCs w:val="24"/>
          <w:lang w:val="es-ES"/>
        </w:rPr>
      </w:pPr>
    </w:p>
    <w:p w:rsidR="002E0E6A" w:rsidRPr="005B3682" w:rsidRDefault="007D3B0C" w:rsidP="005B3682">
      <w:pPr>
        <w:pStyle w:val="Default"/>
        <w:spacing w:line="360" w:lineRule="auto"/>
        <w:ind w:right="-516" w:firstLine="567"/>
        <w:jc w:val="both"/>
        <w:rPr>
          <w:bCs/>
        </w:rPr>
      </w:pPr>
      <w:r w:rsidRPr="005B3682">
        <w:rPr>
          <w:rFonts w:eastAsia="Times New Roman"/>
        </w:rPr>
        <w:t>En fecha veintinueve de noviembre de dos mil catorce, a través del ejemplar del Diario Oficial del Gobierno del Estado de Yucatán, marcado con el número 32,747, se público el decreto 234/2014, por el que se emite la Ley de la Fiscalía General del Estado de Yucatán</w:t>
      </w:r>
      <w:r w:rsidR="002E0E6A" w:rsidRPr="005B3682">
        <w:rPr>
          <w:bCs/>
        </w:rPr>
        <w:t xml:space="preserve">, </w:t>
      </w:r>
      <w:r w:rsidRPr="005B3682">
        <w:rPr>
          <w:bCs/>
        </w:rPr>
        <w:t>que prevé</w:t>
      </w:r>
      <w:r w:rsidR="002E0E6A" w:rsidRPr="005B3682">
        <w:rPr>
          <w:bCs/>
        </w:rPr>
        <w:t>:</w:t>
      </w:r>
    </w:p>
    <w:p w:rsidR="002E0E6A" w:rsidRPr="005B3682" w:rsidRDefault="002E0E6A" w:rsidP="005B3682">
      <w:pPr>
        <w:autoSpaceDE w:val="0"/>
        <w:autoSpaceDN w:val="0"/>
        <w:adjustRightInd w:val="0"/>
        <w:spacing w:line="360" w:lineRule="auto"/>
        <w:ind w:right="-516" w:firstLine="708"/>
        <w:jc w:val="both"/>
        <w:rPr>
          <w:rFonts w:ascii="Arial" w:hAnsi="Arial" w:cs="Arial"/>
          <w:bCs/>
          <w:color w:val="000000"/>
          <w:szCs w:val="24"/>
        </w:rPr>
      </w:pPr>
    </w:p>
    <w:p w:rsidR="00BD41C1" w:rsidRPr="00375199" w:rsidRDefault="00BD41C1" w:rsidP="005B3682">
      <w:pPr>
        <w:tabs>
          <w:tab w:val="center" w:pos="4678"/>
        </w:tabs>
        <w:autoSpaceDE w:val="0"/>
        <w:autoSpaceDN w:val="0"/>
        <w:adjustRightInd w:val="0"/>
        <w:spacing w:line="360" w:lineRule="auto"/>
        <w:ind w:left="567" w:right="49"/>
        <w:jc w:val="both"/>
        <w:rPr>
          <w:rFonts w:ascii="Arial" w:hAnsi="Arial" w:cs="Arial"/>
          <w:b/>
          <w:color w:val="000000"/>
          <w:sz w:val="22"/>
          <w:szCs w:val="22"/>
        </w:rPr>
      </w:pPr>
      <w:r w:rsidRPr="00375199">
        <w:rPr>
          <w:rFonts w:ascii="Arial" w:hAnsi="Arial" w:cs="Arial"/>
          <w:b/>
          <w:color w:val="000000"/>
          <w:sz w:val="22"/>
          <w:szCs w:val="22"/>
        </w:rPr>
        <w:t>“…</w:t>
      </w:r>
      <w:r w:rsidR="005433E3" w:rsidRPr="00375199">
        <w:rPr>
          <w:rFonts w:ascii="Arial" w:hAnsi="Arial" w:cs="Arial"/>
          <w:b/>
          <w:color w:val="000000"/>
          <w:sz w:val="22"/>
          <w:szCs w:val="22"/>
        </w:rPr>
        <w:tab/>
      </w:r>
    </w:p>
    <w:p w:rsidR="005433E3" w:rsidRPr="00375199" w:rsidRDefault="005433E3" w:rsidP="005B3682">
      <w:pPr>
        <w:widowControl/>
        <w:suppressAutoHyphens w:val="0"/>
        <w:autoSpaceDE w:val="0"/>
        <w:autoSpaceDN w:val="0"/>
        <w:adjustRightInd w:val="0"/>
        <w:spacing w:line="360" w:lineRule="auto"/>
        <w:ind w:left="567" w:right="49"/>
        <w:jc w:val="center"/>
        <w:rPr>
          <w:rFonts w:ascii="Arial" w:eastAsia="Calibri" w:hAnsi="Arial" w:cs="Arial"/>
          <w:b/>
          <w:bCs/>
          <w:sz w:val="22"/>
          <w:szCs w:val="22"/>
          <w:lang w:val="es-ES"/>
        </w:rPr>
      </w:pPr>
      <w:r w:rsidRPr="00375199">
        <w:rPr>
          <w:rFonts w:ascii="Arial" w:eastAsia="Calibri" w:hAnsi="Arial" w:cs="Arial"/>
          <w:b/>
          <w:bCs/>
          <w:sz w:val="22"/>
          <w:szCs w:val="22"/>
          <w:lang w:val="es-ES"/>
        </w:rPr>
        <w:t>CAPÍTULO I</w:t>
      </w:r>
    </w:p>
    <w:p w:rsidR="007D3B0C" w:rsidRPr="00375199" w:rsidRDefault="005433E3" w:rsidP="005B3682">
      <w:pPr>
        <w:widowControl/>
        <w:suppressAutoHyphens w:val="0"/>
        <w:autoSpaceDE w:val="0"/>
        <w:autoSpaceDN w:val="0"/>
        <w:adjustRightInd w:val="0"/>
        <w:spacing w:line="360" w:lineRule="auto"/>
        <w:ind w:left="567" w:right="49"/>
        <w:jc w:val="center"/>
        <w:rPr>
          <w:rFonts w:ascii="Arial" w:eastAsia="Calibri" w:hAnsi="Arial" w:cs="Arial"/>
          <w:b/>
          <w:bCs/>
          <w:sz w:val="22"/>
          <w:szCs w:val="22"/>
          <w:lang w:val="es-ES"/>
        </w:rPr>
      </w:pPr>
      <w:r w:rsidRPr="00375199">
        <w:rPr>
          <w:rFonts w:ascii="Arial" w:eastAsia="Calibri" w:hAnsi="Arial" w:cs="Arial"/>
          <w:b/>
          <w:bCs/>
          <w:sz w:val="22"/>
          <w:szCs w:val="22"/>
          <w:lang w:val="es-ES"/>
        </w:rPr>
        <w:t>DISPOSICIONES GENERALES</w:t>
      </w:r>
    </w:p>
    <w:p w:rsidR="007D3B0C" w:rsidRPr="00375199" w:rsidRDefault="005433E3" w:rsidP="005B3682">
      <w:pPr>
        <w:widowControl/>
        <w:suppressAutoHyphens w:val="0"/>
        <w:autoSpaceDE w:val="0"/>
        <w:autoSpaceDN w:val="0"/>
        <w:adjustRightInd w:val="0"/>
        <w:spacing w:line="360" w:lineRule="auto"/>
        <w:ind w:left="567" w:right="49"/>
        <w:jc w:val="both"/>
        <w:rPr>
          <w:rFonts w:ascii="Arial" w:eastAsia="Calibri" w:hAnsi="Arial" w:cs="Arial"/>
          <w:b/>
          <w:bCs/>
          <w:sz w:val="22"/>
          <w:szCs w:val="22"/>
          <w:lang w:val="es-ES"/>
        </w:rPr>
      </w:pPr>
      <w:r w:rsidRPr="00375199">
        <w:rPr>
          <w:rFonts w:ascii="Arial" w:eastAsia="Calibri" w:hAnsi="Arial" w:cs="Arial"/>
          <w:b/>
          <w:bCs/>
          <w:sz w:val="22"/>
          <w:szCs w:val="22"/>
          <w:lang w:val="es-ES"/>
        </w:rPr>
        <w:t>ARTÍCULO 1. OBJETO</w:t>
      </w:r>
    </w:p>
    <w:p w:rsidR="007D3B0C" w:rsidRPr="00375199" w:rsidRDefault="005433E3" w:rsidP="005B3682">
      <w:pPr>
        <w:widowControl/>
        <w:suppressAutoHyphens w:val="0"/>
        <w:autoSpaceDE w:val="0"/>
        <w:autoSpaceDN w:val="0"/>
        <w:adjustRightInd w:val="0"/>
        <w:spacing w:line="360" w:lineRule="auto"/>
        <w:ind w:left="567" w:right="49"/>
        <w:jc w:val="both"/>
        <w:rPr>
          <w:rFonts w:ascii="Arial" w:eastAsia="Calibri" w:hAnsi="Arial" w:cs="Arial"/>
          <w:b/>
          <w:sz w:val="22"/>
          <w:szCs w:val="22"/>
          <w:lang w:val="es-ES"/>
        </w:rPr>
      </w:pPr>
      <w:r w:rsidRPr="00375199">
        <w:rPr>
          <w:rFonts w:ascii="Arial" w:eastAsia="Calibri" w:hAnsi="Arial" w:cs="Arial"/>
          <w:b/>
          <w:sz w:val="22"/>
          <w:szCs w:val="22"/>
          <w:lang w:val="es-ES"/>
        </w:rPr>
        <w:t>ESTA LEY TIENE POR OBJETO ESTABLECER LAS ATRIBUCIONES DE LA FISCALÍA GENERAL DEL ESTADO DE YUCATÁN, EN LAS ÁREAS DE INVESTIGACIÓN, PROCURACIÓN Y PERSECUCIÓN DEL DELITO, ASÍ COMO EN LA CONDUCCIÓN Y MANDO DE LAS POLICÍAS EN LO QUE CONCIERNE A LA INVESTIGACIÓN.</w:t>
      </w:r>
    </w:p>
    <w:p w:rsidR="007D3B0C" w:rsidRPr="00375199" w:rsidRDefault="005433E3" w:rsidP="005B3682">
      <w:pPr>
        <w:autoSpaceDE w:val="0"/>
        <w:autoSpaceDN w:val="0"/>
        <w:adjustRightInd w:val="0"/>
        <w:spacing w:line="360" w:lineRule="auto"/>
        <w:ind w:left="567" w:right="49"/>
        <w:jc w:val="both"/>
        <w:rPr>
          <w:rFonts w:ascii="Arial" w:eastAsia="Calibri" w:hAnsi="Arial" w:cs="Arial"/>
          <w:b/>
          <w:sz w:val="22"/>
          <w:szCs w:val="22"/>
          <w:lang w:val="es-ES"/>
        </w:rPr>
      </w:pPr>
      <w:r w:rsidRPr="00375199">
        <w:rPr>
          <w:rFonts w:ascii="Arial" w:eastAsia="Calibri" w:hAnsi="Arial" w:cs="Arial"/>
          <w:b/>
          <w:sz w:val="22"/>
          <w:szCs w:val="22"/>
          <w:lang w:val="es-ES"/>
        </w:rPr>
        <w:t>…</w:t>
      </w:r>
    </w:p>
    <w:p w:rsidR="007D3B0C" w:rsidRPr="00375199" w:rsidRDefault="005433E3" w:rsidP="005B3682">
      <w:pPr>
        <w:widowControl/>
        <w:suppressAutoHyphens w:val="0"/>
        <w:autoSpaceDE w:val="0"/>
        <w:autoSpaceDN w:val="0"/>
        <w:adjustRightInd w:val="0"/>
        <w:spacing w:line="360" w:lineRule="auto"/>
        <w:ind w:left="567" w:right="49"/>
        <w:jc w:val="both"/>
        <w:rPr>
          <w:rFonts w:ascii="Arial" w:eastAsia="Calibri" w:hAnsi="Arial" w:cs="Arial"/>
          <w:b/>
          <w:bCs/>
          <w:sz w:val="22"/>
          <w:szCs w:val="22"/>
          <w:lang w:val="es-ES"/>
        </w:rPr>
      </w:pPr>
      <w:r w:rsidRPr="00375199">
        <w:rPr>
          <w:rFonts w:ascii="Arial" w:eastAsia="Calibri" w:hAnsi="Arial" w:cs="Arial"/>
          <w:b/>
          <w:bCs/>
          <w:sz w:val="22"/>
          <w:szCs w:val="22"/>
          <w:lang w:val="es-ES"/>
        </w:rPr>
        <w:lastRenderedPageBreak/>
        <w:t>ARTÍCULO 3. FISCALÍA GENERAL DEL ESTADO</w:t>
      </w:r>
    </w:p>
    <w:p w:rsidR="007D3B0C" w:rsidRPr="00375199" w:rsidRDefault="005433E3" w:rsidP="005B3682">
      <w:pPr>
        <w:widowControl/>
        <w:suppressAutoHyphens w:val="0"/>
        <w:autoSpaceDE w:val="0"/>
        <w:autoSpaceDN w:val="0"/>
        <w:adjustRightInd w:val="0"/>
        <w:spacing w:line="360" w:lineRule="auto"/>
        <w:ind w:left="567" w:right="49"/>
        <w:jc w:val="both"/>
        <w:rPr>
          <w:rFonts w:ascii="Arial" w:eastAsia="Calibri" w:hAnsi="Arial" w:cs="Arial"/>
          <w:b/>
          <w:sz w:val="22"/>
          <w:szCs w:val="22"/>
          <w:lang w:val="es-ES"/>
        </w:rPr>
      </w:pPr>
      <w:r w:rsidRPr="00375199">
        <w:rPr>
          <w:rFonts w:ascii="Arial" w:eastAsia="Calibri" w:hAnsi="Arial" w:cs="Arial"/>
          <w:b/>
          <w:sz w:val="22"/>
          <w:szCs w:val="22"/>
          <w:lang w:val="es-ES"/>
        </w:rPr>
        <w:t>PARA EL CUMPLIMIENTO DE SU OBJETO, EL MINISTERIO PÚBLICO ESTARÁ A CARGO DE LA FISCALÍA GENERAL DEL ESTADO, LA CUAL ES UNA DEPENDENCIA DEL GOBIERNO DEL ESTADO, CON AUTONOMÍA TÉCNICA Y DE GESTIÓN, QUE TENDRÁ LAS ATRIBUCIONES ESTABLECIDAS EN ESTA LEY, SU REGLAMENTO Y DEMÁS DISPOSICIONES LEGALES Y NORMATIVAS APLICABLES.</w:t>
      </w:r>
    </w:p>
    <w:p w:rsidR="005433E3" w:rsidRPr="00375199" w:rsidRDefault="005433E3" w:rsidP="005B3682">
      <w:pPr>
        <w:widowControl/>
        <w:suppressAutoHyphens w:val="0"/>
        <w:autoSpaceDE w:val="0"/>
        <w:autoSpaceDN w:val="0"/>
        <w:adjustRightInd w:val="0"/>
        <w:spacing w:line="360" w:lineRule="auto"/>
        <w:ind w:left="567" w:right="49"/>
        <w:jc w:val="both"/>
        <w:rPr>
          <w:rFonts w:ascii="Arial" w:eastAsia="Calibri" w:hAnsi="Arial" w:cs="Arial"/>
          <w:b/>
          <w:sz w:val="22"/>
          <w:szCs w:val="22"/>
          <w:lang w:val="es-ES"/>
        </w:rPr>
      </w:pPr>
      <w:r w:rsidRPr="00375199">
        <w:rPr>
          <w:rFonts w:ascii="Arial" w:eastAsia="Calibri" w:hAnsi="Arial" w:cs="Arial"/>
          <w:b/>
          <w:sz w:val="22"/>
          <w:szCs w:val="22"/>
          <w:lang w:val="es-ES"/>
        </w:rPr>
        <w:t>…</w:t>
      </w:r>
    </w:p>
    <w:p w:rsidR="005433E3" w:rsidRPr="00375199" w:rsidRDefault="005433E3" w:rsidP="005B3682">
      <w:pPr>
        <w:widowControl/>
        <w:suppressAutoHyphens w:val="0"/>
        <w:autoSpaceDE w:val="0"/>
        <w:autoSpaceDN w:val="0"/>
        <w:adjustRightInd w:val="0"/>
        <w:spacing w:line="360" w:lineRule="auto"/>
        <w:ind w:left="567" w:right="49"/>
        <w:jc w:val="both"/>
        <w:rPr>
          <w:rFonts w:ascii="Arial" w:eastAsia="Calibri" w:hAnsi="Arial" w:cs="Arial"/>
          <w:b/>
          <w:bCs/>
          <w:sz w:val="22"/>
          <w:szCs w:val="22"/>
          <w:lang w:val="es-ES"/>
        </w:rPr>
      </w:pPr>
      <w:r w:rsidRPr="00375199">
        <w:rPr>
          <w:rFonts w:ascii="Arial" w:eastAsia="Calibri" w:hAnsi="Arial" w:cs="Arial"/>
          <w:b/>
          <w:bCs/>
          <w:sz w:val="22"/>
          <w:szCs w:val="22"/>
          <w:lang w:val="es-ES"/>
        </w:rPr>
        <w:t>ARTÍCULO 9. INTEGRACIÓN</w:t>
      </w:r>
    </w:p>
    <w:p w:rsidR="005433E3" w:rsidRPr="00375199" w:rsidRDefault="005433E3" w:rsidP="005B3682">
      <w:pPr>
        <w:widowControl/>
        <w:suppressAutoHyphens w:val="0"/>
        <w:autoSpaceDE w:val="0"/>
        <w:autoSpaceDN w:val="0"/>
        <w:adjustRightInd w:val="0"/>
        <w:spacing w:line="360" w:lineRule="auto"/>
        <w:ind w:left="567" w:right="49"/>
        <w:jc w:val="both"/>
        <w:rPr>
          <w:rFonts w:ascii="Arial" w:eastAsia="Calibri" w:hAnsi="Arial" w:cs="Arial"/>
          <w:b/>
          <w:sz w:val="22"/>
          <w:szCs w:val="22"/>
          <w:lang w:val="es-ES"/>
        </w:rPr>
      </w:pPr>
      <w:r w:rsidRPr="00375199">
        <w:rPr>
          <w:rFonts w:ascii="Arial" w:eastAsia="Calibri" w:hAnsi="Arial" w:cs="Arial"/>
          <w:b/>
          <w:sz w:val="22"/>
          <w:szCs w:val="22"/>
          <w:lang w:val="es-ES"/>
        </w:rPr>
        <w:t>LA FISCALÍA GENERAL DEL ESTADO, PARA EL CUMPLIMIENTO DE SU OBJETO, CONTARÁ CON LAS UNIDADES ADMINISTRATIVAS QUE SE ESTABLEZCAN EN EL REGLAMENTO DE ESTA LEY, EN EL CUAL SE DETERMINARÁN LAS ATRIBUCIONES DE CADA UNA DE ESTAS Y DE SUS TITULARES.</w:t>
      </w:r>
    </w:p>
    <w:p w:rsidR="002E0E6A" w:rsidRPr="00375199" w:rsidRDefault="005433E3" w:rsidP="005B3682">
      <w:pPr>
        <w:autoSpaceDE w:val="0"/>
        <w:autoSpaceDN w:val="0"/>
        <w:adjustRightInd w:val="0"/>
        <w:spacing w:line="360" w:lineRule="auto"/>
        <w:ind w:left="567" w:right="49"/>
        <w:jc w:val="both"/>
        <w:rPr>
          <w:rFonts w:ascii="Arial" w:hAnsi="Arial" w:cs="Arial"/>
          <w:b/>
          <w:color w:val="000000"/>
          <w:sz w:val="22"/>
          <w:szCs w:val="22"/>
        </w:rPr>
      </w:pPr>
      <w:r w:rsidRPr="00375199">
        <w:rPr>
          <w:rFonts w:ascii="Arial" w:hAnsi="Arial" w:cs="Arial"/>
          <w:b/>
          <w:color w:val="000000"/>
          <w:sz w:val="22"/>
          <w:szCs w:val="22"/>
        </w:rPr>
        <w:t>…”</w:t>
      </w:r>
    </w:p>
    <w:p w:rsidR="002E0E6A" w:rsidRPr="005B3682" w:rsidRDefault="002E0E6A" w:rsidP="005B3682">
      <w:pPr>
        <w:widowControl/>
        <w:suppressAutoHyphens w:val="0"/>
        <w:autoSpaceDE w:val="0"/>
        <w:autoSpaceDN w:val="0"/>
        <w:adjustRightInd w:val="0"/>
        <w:spacing w:line="360" w:lineRule="auto"/>
        <w:ind w:right="-516"/>
        <w:jc w:val="both"/>
        <w:rPr>
          <w:rFonts w:ascii="Arial" w:eastAsia="Times New Roman" w:hAnsi="Arial" w:cs="Arial"/>
          <w:szCs w:val="24"/>
        </w:rPr>
      </w:pPr>
    </w:p>
    <w:p w:rsidR="002E0E6A" w:rsidRPr="005B3682" w:rsidRDefault="005433E3" w:rsidP="005B3682">
      <w:pPr>
        <w:suppressAutoHyphens w:val="0"/>
        <w:autoSpaceDE w:val="0"/>
        <w:autoSpaceDN w:val="0"/>
        <w:adjustRightInd w:val="0"/>
        <w:spacing w:line="360" w:lineRule="auto"/>
        <w:ind w:right="-516" w:firstLine="709"/>
        <w:jc w:val="both"/>
        <w:rPr>
          <w:rFonts w:ascii="Arial" w:hAnsi="Arial" w:cs="Arial"/>
          <w:szCs w:val="24"/>
        </w:rPr>
      </w:pPr>
      <w:r w:rsidRPr="005B3682">
        <w:rPr>
          <w:rFonts w:ascii="Arial" w:hAnsi="Arial" w:cs="Arial"/>
          <w:szCs w:val="24"/>
        </w:rPr>
        <w:t>El Reglamento de la Ley de la Fiscalía General del Estado de Yucatán,</w:t>
      </w:r>
      <w:r w:rsidR="006A77DC" w:rsidRPr="005B3682">
        <w:rPr>
          <w:rFonts w:ascii="Arial" w:hAnsi="Arial" w:cs="Arial"/>
          <w:szCs w:val="24"/>
        </w:rPr>
        <w:t xml:space="preserve"> </w:t>
      </w:r>
      <w:r w:rsidRPr="005B3682">
        <w:rPr>
          <w:rFonts w:ascii="Arial" w:hAnsi="Arial" w:cs="Arial"/>
          <w:szCs w:val="24"/>
        </w:rPr>
        <w:t>publicado</w:t>
      </w:r>
      <w:r w:rsidR="0033236B" w:rsidRPr="005B3682">
        <w:rPr>
          <w:rFonts w:ascii="Arial" w:hAnsi="Arial" w:cs="Arial"/>
          <w:szCs w:val="24"/>
        </w:rPr>
        <w:t xml:space="preserve"> a través del </w:t>
      </w:r>
      <w:r w:rsidRPr="005B3682">
        <w:rPr>
          <w:rFonts w:ascii="Arial" w:hAnsi="Arial" w:cs="Arial"/>
          <w:szCs w:val="24"/>
        </w:rPr>
        <w:t xml:space="preserve">ejemplar del </w:t>
      </w:r>
      <w:r w:rsidR="0033236B" w:rsidRPr="005B3682">
        <w:rPr>
          <w:rFonts w:ascii="Arial" w:hAnsi="Arial" w:cs="Arial"/>
          <w:szCs w:val="24"/>
        </w:rPr>
        <w:t xml:space="preserve">Diario Oficial del Estado de Yucatán, </w:t>
      </w:r>
      <w:r w:rsidRPr="005B3682">
        <w:rPr>
          <w:rFonts w:ascii="Arial" w:hAnsi="Arial" w:cs="Arial"/>
          <w:szCs w:val="24"/>
        </w:rPr>
        <w:t xml:space="preserve">marcado con el número 31, 851, el día trece de mayo de dos mil once, </w:t>
      </w:r>
      <w:r w:rsidR="00D94217" w:rsidRPr="005B3682">
        <w:rPr>
          <w:rFonts w:ascii="Arial" w:hAnsi="Arial" w:cs="Arial"/>
          <w:szCs w:val="24"/>
        </w:rPr>
        <w:t>establece lo siguiente:</w:t>
      </w:r>
    </w:p>
    <w:p w:rsidR="009F0A1B" w:rsidRPr="005B3682" w:rsidRDefault="009F0A1B" w:rsidP="005B3682">
      <w:pPr>
        <w:tabs>
          <w:tab w:val="left" w:pos="1590"/>
        </w:tabs>
        <w:spacing w:line="360" w:lineRule="auto"/>
        <w:ind w:right="-516"/>
        <w:jc w:val="both"/>
        <w:rPr>
          <w:rFonts w:ascii="Arial" w:hAnsi="Arial" w:cs="Arial"/>
          <w:b/>
          <w:bCs/>
          <w:szCs w:val="24"/>
        </w:rPr>
      </w:pPr>
    </w:p>
    <w:p w:rsidR="00CD0DCB" w:rsidRPr="00375199" w:rsidRDefault="00E01128" w:rsidP="005B3682">
      <w:pPr>
        <w:pStyle w:val="Default"/>
        <w:spacing w:line="360" w:lineRule="auto"/>
        <w:ind w:left="567" w:right="49"/>
        <w:jc w:val="both"/>
        <w:rPr>
          <w:b/>
          <w:sz w:val="22"/>
          <w:szCs w:val="22"/>
        </w:rPr>
      </w:pPr>
      <w:r w:rsidRPr="00375199">
        <w:rPr>
          <w:b/>
          <w:bCs/>
          <w:sz w:val="22"/>
          <w:szCs w:val="22"/>
        </w:rPr>
        <w:t>“…</w:t>
      </w:r>
    </w:p>
    <w:p w:rsidR="005433E3" w:rsidRPr="00375199" w:rsidRDefault="00E01128" w:rsidP="005B3682">
      <w:pPr>
        <w:pStyle w:val="Default"/>
        <w:spacing w:line="360" w:lineRule="auto"/>
        <w:ind w:left="567" w:right="49"/>
        <w:jc w:val="center"/>
        <w:rPr>
          <w:b/>
          <w:sz w:val="22"/>
          <w:szCs w:val="22"/>
        </w:rPr>
      </w:pPr>
      <w:r w:rsidRPr="00375199">
        <w:rPr>
          <w:b/>
          <w:bCs/>
          <w:sz w:val="22"/>
          <w:szCs w:val="22"/>
        </w:rPr>
        <w:t>TÍTULO SEGUNDO</w:t>
      </w:r>
    </w:p>
    <w:p w:rsidR="005433E3" w:rsidRPr="00375199" w:rsidRDefault="00E01128" w:rsidP="005B3682">
      <w:pPr>
        <w:pStyle w:val="Default"/>
        <w:spacing w:line="360" w:lineRule="auto"/>
        <w:ind w:left="567" w:right="49"/>
        <w:jc w:val="center"/>
        <w:rPr>
          <w:b/>
          <w:sz w:val="22"/>
          <w:szCs w:val="22"/>
        </w:rPr>
      </w:pPr>
      <w:r w:rsidRPr="00375199">
        <w:rPr>
          <w:b/>
          <w:bCs/>
          <w:sz w:val="22"/>
          <w:szCs w:val="22"/>
        </w:rPr>
        <w:t>ESTRUCTURA ORGÁNICA DE LA FISCALÍA GENERAL</w:t>
      </w:r>
    </w:p>
    <w:p w:rsidR="005433E3" w:rsidRPr="00375199" w:rsidRDefault="00E01128" w:rsidP="005B3682">
      <w:pPr>
        <w:pStyle w:val="Default"/>
        <w:spacing w:line="360" w:lineRule="auto"/>
        <w:ind w:left="567" w:right="49"/>
        <w:jc w:val="center"/>
        <w:rPr>
          <w:b/>
          <w:sz w:val="22"/>
          <w:szCs w:val="22"/>
        </w:rPr>
      </w:pPr>
      <w:r w:rsidRPr="00375199">
        <w:rPr>
          <w:b/>
          <w:bCs/>
          <w:sz w:val="22"/>
          <w:szCs w:val="22"/>
        </w:rPr>
        <w:t>Y FUNCIONES DE SUS INTEGRANTES</w:t>
      </w:r>
    </w:p>
    <w:p w:rsidR="005433E3" w:rsidRPr="00375199" w:rsidRDefault="00E01128" w:rsidP="005B3682">
      <w:pPr>
        <w:pStyle w:val="Default"/>
        <w:spacing w:line="360" w:lineRule="auto"/>
        <w:ind w:left="567" w:right="49"/>
        <w:jc w:val="center"/>
        <w:rPr>
          <w:b/>
          <w:sz w:val="22"/>
          <w:szCs w:val="22"/>
        </w:rPr>
      </w:pPr>
      <w:r w:rsidRPr="00375199">
        <w:rPr>
          <w:b/>
          <w:bCs/>
          <w:sz w:val="22"/>
          <w:szCs w:val="22"/>
        </w:rPr>
        <w:t>CAPÍTULO I</w:t>
      </w:r>
    </w:p>
    <w:p w:rsidR="005433E3" w:rsidRPr="00375199" w:rsidRDefault="00E01128" w:rsidP="005B3682">
      <w:pPr>
        <w:pStyle w:val="Default"/>
        <w:spacing w:line="360" w:lineRule="auto"/>
        <w:ind w:left="567" w:right="49"/>
        <w:jc w:val="center"/>
        <w:rPr>
          <w:b/>
          <w:sz w:val="22"/>
          <w:szCs w:val="22"/>
        </w:rPr>
      </w:pPr>
      <w:r w:rsidRPr="00375199">
        <w:rPr>
          <w:b/>
          <w:bCs/>
          <w:sz w:val="22"/>
          <w:szCs w:val="22"/>
        </w:rPr>
        <w:t>DE LA ESTRUCTURA ORGÁNICA DE LA FISCALÍA GENERAL</w:t>
      </w:r>
    </w:p>
    <w:p w:rsidR="005433E3" w:rsidRPr="00375199" w:rsidRDefault="00E01128" w:rsidP="005B3682">
      <w:pPr>
        <w:pStyle w:val="Default"/>
        <w:spacing w:line="360" w:lineRule="auto"/>
        <w:ind w:left="567" w:right="49"/>
        <w:jc w:val="both"/>
        <w:rPr>
          <w:b/>
          <w:sz w:val="22"/>
          <w:szCs w:val="22"/>
        </w:rPr>
      </w:pPr>
      <w:r w:rsidRPr="00375199">
        <w:rPr>
          <w:b/>
          <w:bCs/>
          <w:sz w:val="22"/>
          <w:szCs w:val="22"/>
        </w:rPr>
        <w:t xml:space="preserve">ARTÍCULO 10. </w:t>
      </w:r>
      <w:r w:rsidRPr="00375199">
        <w:rPr>
          <w:b/>
          <w:sz w:val="22"/>
          <w:szCs w:val="22"/>
        </w:rPr>
        <w:t xml:space="preserve">LA FISCALÍA GENERAL, PARA EL CUMPLIMIENTO DE LAS ATRIBUCIONES, FUNCIONES Y EL DESPACHO DE LOS ASUNTOS DE SU COMPETENCIA, CONTARÁ CON LA OFICINA DEL FISCAL GENERAL, A LA CUAL SE ADSCRIBEN: </w:t>
      </w:r>
    </w:p>
    <w:p w:rsidR="00E01128" w:rsidRPr="00375199" w:rsidRDefault="00E01128" w:rsidP="005B3682">
      <w:pPr>
        <w:pStyle w:val="Default"/>
        <w:spacing w:line="360" w:lineRule="auto"/>
        <w:ind w:left="567" w:right="49"/>
        <w:jc w:val="both"/>
        <w:rPr>
          <w:b/>
          <w:sz w:val="22"/>
          <w:szCs w:val="22"/>
        </w:rPr>
      </w:pPr>
      <w:r w:rsidRPr="00375199">
        <w:rPr>
          <w:b/>
          <w:sz w:val="22"/>
          <w:szCs w:val="22"/>
        </w:rPr>
        <w:t>…</w:t>
      </w:r>
    </w:p>
    <w:p w:rsidR="00E01128" w:rsidRPr="00375199" w:rsidRDefault="00E01128" w:rsidP="005B3682">
      <w:pPr>
        <w:pStyle w:val="Default"/>
        <w:spacing w:line="360" w:lineRule="auto"/>
        <w:ind w:left="567" w:right="49"/>
        <w:jc w:val="both"/>
        <w:rPr>
          <w:b/>
          <w:sz w:val="22"/>
          <w:szCs w:val="22"/>
        </w:rPr>
      </w:pPr>
      <w:r w:rsidRPr="00375199">
        <w:rPr>
          <w:b/>
          <w:sz w:val="22"/>
          <w:szCs w:val="22"/>
        </w:rPr>
        <w:t xml:space="preserve">DE CONFORMIDAD CON EL PRESUPUESTO QUE LE AUTORICEN, LA FISCALÍA GENERAL CONTARÁ, ADEMÁS, CON LA SIGUIENTE ESTRUCTURA: </w:t>
      </w:r>
    </w:p>
    <w:p w:rsidR="00E01128" w:rsidRPr="00375199" w:rsidRDefault="00E01128" w:rsidP="005B3682">
      <w:pPr>
        <w:pStyle w:val="Default"/>
        <w:spacing w:line="360" w:lineRule="auto"/>
        <w:ind w:left="567" w:right="49"/>
        <w:jc w:val="both"/>
        <w:rPr>
          <w:b/>
          <w:sz w:val="22"/>
          <w:szCs w:val="22"/>
        </w:rPr>
      </w:pPr>
      <w:r w:rsidRPr="00375199">
        <w:rPr>
          <w:b/>
          <w:bCs/>
          <w:sz w:val="22"/>
          <w:szCs w:val="22"/>
        </w:rPr>
        <w:t xml:space="preserve">APARTADO A. </w:t>
      </w:r>
      <w:r w:rsidRPr="00375199">
        <w:rPr>
          <w:b/>
          <w:sz w:val="22"/>
          <w:szCs w:val="22"/>
        </w:rPr>
        <w:t xml:space="preserve">PARTE OPERATIVA: </w:t>
      </w:r>
    </w:p>
    <w:p w:rsidR="00E01128" w:rsidRPr="00375199" w:rsidRDefault="00E01128" w:rsidP="005B3682">
      <w:pPr>
        <w:pStyle w:val="Default"/>
        <w:spacing w:line="360" w:lineRule="auto"/>
        <w:ind w:left="567" w:right="49"/>
        <w:jc w:val="both"/>
        <w:rPr>
          <w:b/>
          <w:sz w:val="22"/>
          <w:szCs w:val="22"/>
        </w:rPr>
      </w:pPr>
      <w:r w:rsidRPr="00375199">
        <w:rPr>
          <w:b/>
          <w:bCs/>
          <w:sz w:val="22"/>
          <w:szCs w:val="22"/>
        </w:rPr>
        <w:t>…</w:t>
      </w:r>
    </w:p>
    <w:p w:rsidR="00E01128" w:rsidRPr="00375199" w:rsidRDefault="00E01128" w:rsidP="005B3682">
      <w:pPr>
        <w:pStyle w:val="Default"/>
        <w:spacing w:line="360" w:lineRule="auto"/>
        <w:ind w:left="567" w:right="49"/>
        <w:jc w:val="both"/>
        <w:rPr>
          <w:b/>
          <w:sz w:val="22"/>
          <w:szCs w:val="22"/>
        </w:rPr>
      </w:pPr>
      <w:r w:rsidRPr="00375199">
        <w:rPr>
          <w:b/>
          <w:bCs/>
          <w:sz w:val="22"/>
          <w:szCs w:val="22"/>
        </w:rPr>
        <w:t>APARTADO B</w:t>
      </w:r>
      <w:r w:rsidRPr="00375199">
        <w:rPr>
          <w:b/>
          <w:sz w:val="22"/>
          <w:szCs w:val="22"/>
        </w:rPr>
        <w:t xml:space="preserve">. PARTE ADMINISTRATIVA: </w:t>
      </w:r>
    </w:p>
    <w:p w:rsidR="00E01128" w:rsidRPr="00375199" w:rsidRDefault="00E01128" w:rsidP="005B3682">
      <w:pPr>
        <w:pStyle w:val="Default"/>
        <w:spacing w:line="360" w:lineRule="auto"/>
        <w:ind w:left="567" w:right="49"/>
        <w:jc w:val="both"/>
        <w:rPr>
          <w:b/>
          <w:sz w:val="22"/>
          <w:szCs w:val="22"/>
        </w:rPr>
      </w:pPr>
      <w:r w:rsidRPr="00375199">
        <w:rPr>
          <w:b/>
          <w:bCs/>
          <w:sz w:val="22"/>
          <w:szCs w:val="22"/>
        </w:rPr>
        <w:t>…</w:t>
      </w:r>
    </w:p>
    <w:p w:rsidR="00E01128" w:rsidRPr="00375199" w:rsidRDefault="00E01128" w:rsidP="005B3682">
      <w:pPr>
        <w:pStyle w:val="Default"/>
        <w:spacing w:line="360" w:lineRule="auto"/>
        <w:ind w:left="567" w:right="49"/>
        <w:jc w:val="both"/>
        <w:rPr>
          <w:b/>
          <w:sz w:val="22"/>
          <w:szCs w:val="22"/>
        </w:rPr>
      </w:pPr>
      <w:r w:rsidRPr="00375199">
        <w:rPr>
          <w:b/>
          <w:bCs/>
          <w:sz w:val="22"/>
          <w:szCs w:val="22"/>
        </w:rPr>
        <w:lastRenderedPageBreak/>
        <w:t xml:space="preserve">II. </w:t>
      </w:r>
      <w:r w:rsidRPr="00375199">
        <w:rPr>
          <w:b/>
          <w:sz w:val="22"/>
          <w:szCs w:val="22"/>
        </w:rPr>
        <w:t xml:space="preserve">LA DIRECCIÓN DE INFORMÁTICA Y ESTADÍSTICA, QUE ESTARÁ INTEGRADA POR UN DEPARTAMENTO DE INFORMÁTICA, Y LAS DEMÁS ÁREAS QUE SE CONSIDEREN NECESARIAS, DE CONFORMIDAD CON EL PRESUPUESTO AUTORIZADO; </w:t>
      </w:r>
    </w:p>
    <w:p w:rsidR="00E01128" w:rsidRPr="00375199" w:rsidRDefault="00E01128" w:rsidP="005B3682">
      <w:pPr>
        <w:tabs>
          <w:tab w:val="left" w:pos="1065"/>
        </w:tabs>
        <w:spacing w:line="360" w:lineRule="auto"/>
        <w:ind w:left="567" w:right="49"/>
        <w:jc w:val="both"/>
        <w:rPr>
          <w:rFonts w:ascii="Arial" w:hAnsi="Arial" w:cs="Arial"/>
          <w:b/>
          <w:sz w:val="22"/>
          <w:szCs w:val="22"/>
        </w:rPr>
      </w:pPr>
      <w:r w:rsidRPr="00375199">
        <w:rPr>
          <w:rFonts w:ascii="Arial" w:hAnsi="Arial" w:cs="Arial"/>
          <w:b/>
          <w:sz w:val="22"/>
          <w:szCs w:val="22"/>
        </w:rPr>
        <w:t>…</w:t>
      </w:r>
    </w:p>
    <w:p w:rsidR="00E01128" w:rsidRPr="00375199" w:rsidRDefault="00E01128" w:rsidP="005B3682">
      <w:pPr>
        <w:pStyle w:val="Default"/>
        <w:spacing w:line="360" w:lineRule="auto"/>
        <w:ind w:left="567" w:right="49"/>
        <w:jc w:val="both"/>
        <w:rPr>
          <w:b/>
          <w:sz w:val="22"/>
          <w:szCs w:val="22"/>
        </w:rPr>
      </w:pPr>
      <w:r w:rsidRPr="00375199">
        <w:rPr>
          <w:b/>
          <w:bCs/>
          <w:sz w:val="22"/>
          <w:szCs w:val="22"/>
        </w:rPr>
        <w:t xml:space="preserve">CAPÍTULO X </w:t>
      </w:r>
    </w:p>
    <w:p w:rsidR="00E01128" w:rsidRPr="00375199" w:rsidRDefault="00E01128" w:rsidP="005B3682">
      <w:pPr>
        <w:pStyle w:val="Default"/>
        <w:spacing w:line="360" w:lineRule="auto"/>
        <w:ind w:left="567" w:right="49"/>
        <w:jc w:val="both"/>
        <w:rPr>
          <w:b/>
          <w:sz w:val="22"/>
          <w:szCs w:val="22"/>
        </w:rPr>
      </w:pPr>
      <w:r w:rsidRPr="00375199">
        <w:rPr>
          <w:b/>
          <w:bCs/>
          <w:sz w:val="22"/>
          <w:szCs w:val="22"/>
        </w:rPr>
        <w:t xml:space="preserve">DE LA DIRECCIÓN DE INFORMÁTICA Y ESTADÍSTICA </w:t>
      </w:r>
    </w:p>
    <w:p w:rsidR="00E01128" w:rsidRPr="00375199" w:rsidRDefault="00E01128" w:rsidP="005B3682">
      <w:pPr>
        <w:pStyle w:val="Default"/>
        <w:spacing w:line="360" w:lineRule="auto"/>
        <w:ind w:left="567" w:right="49"/>
        <w:jc w:val="both"/>
        <w:rPr>
          <w:b/>
          <w:sz w:val="22"/>
          <w:szCs w:val="22"/>
        </w:rPr>
      </w:pPr>
      <w:r w:rsidRPr="00375199">
        <w:rPr>
          <w:b/>
          <w:bCs/>
          <w:sz w:val="22"/>
          <w:szCs w:val="22"/>
        </w:rPr>
        <w:t xml:space="preserve">ARTÍCULO 127. </w:t>
      </w:r>
      <w:r w:rsidRPr="00375199">
        <w:rPr>
          <w:b/>
          <w:sz w:val="22"/>
          <w:szCs w:val="22"/>
        </w:rPr>
        <w:t xml:space="preserve">EL DIRECTOR DE INFORMÁTICA Y ESTADÍSTICA, ADEMÁS DE LAS ESTABLECIDAS EN LA LEY, TENDRÁ LAS SIGUIENTES FACULTADES Y OBLIGACIONES: </w:t>
      </w:r>
    </w:p>
    <w:p w:rsidR="00E01128" w:rsidRPr="00375199" w:rsidRDefault="00E01128" w:rsidP="005B3682">
      <w:pPr>
        <w:pStyle w:val="Default"/>
        <w:spacing w:line="360" w:lineRule="auto"/>
        <w:ind w:left="567" w:right="49"/>
        <w:jc w:val="both"/>
        <w:rPr>
          <w:b/>
          <w:sz w:val="22"/>
          <w:szCs w:val="22"/>
        </w:rPr>
      </w:pPr>
      <w:r w:rsidRPr="00375199">
        <w:rPr>
          <w:b/>
          <w:bCs/>
          <w:sz w:val="22"/>
          <w:szCs w:val="22"/>
        </w:rPr>
        <w:t xml:space="preserve">I. </w:t>
      </w:r>
      <w:r w:rsidRPr="00375199">
        <w:rPr>
          <w:b/>
          <w:sz w:val="22"/>
          <w:szCs w:val="22"/>
        </w:rPr>
        <w:t xml:space="preserve">ESTABLECER MECANISMOS PARA LA ÓPTIMA OPERACIÓN DEL SISTEMA DE INFORMÁTICA CON QUE CUENTE LA FISCALÍA GENERAL; </w:t>
      </w:r>
    </w:p>
    <w:p w:rsidR="00E01128" w:rsidRPr="00375199" w:rsidRDefault="00E01128" w:rsidP="005B3682">
      <w:pPr>
        <w:pStyle w:val="Default"/>
        <w:tabs>
          <w:tab w:val="left" w:pos="851"/>
        </w:tabs>
        <w:spacing w:line="360" w:lineRule="auto"/>
        <w:ind w:left="567" w:right="49"/>
        <w:jc w:val="both"/>
        <w:rPr>
          <w:b/>
          <w:sz w:val="22"/>
          <w:szCs w:val="22"/>
        </w:rPr>
      </w:pPr>
      <w:r w:rsidRPr="00375199">
        <w:rPr>
          <w:b/>
          <w:bCs/>
          <w:sz w:val="22"/>
          <w:szCs w:val="22"/>
        </w:rPr>
        <w:t xml:space="preserve">II. </w:t>
      </w:r>
      <w:r w:rsidRPr="00375199">
        <w:rPr>
          <w:b/>
          <w:sz w:val="22"/>
          <w:szCs w:val="22"/>
        </w:rPr>
        <w:t xml:space="preserve">DISEÑAR Y SUPERVISAR LOS PROGRAMAS RELATIVOS AL FUNCIONAMIENTO DEL EQUIPO COMPUTARIZADO DE LA FISCALÍA GENERAL; </w:t>
      </w:r>
    </w:p>
    <w:p w:rsidR="00E01128" w:rsidRPr="00375199" w:rsidRDefault="00E01128" w:rsidP="005B3682">
      <w:pPr>
        <w:pStyle w:val="Default"/>
        <w:spacing w:line="360" w:lineRule="auto"/>
        <w:ind w:left="567" w:right="49"/>
        <w:jc w:val="both"/>
        <w:rPr>
          <w:b/>
          <w:sz w:val="22"/>
          <w:szCs w:val="22"/>
        </w:rPr>
      </w:pPr>
      <w:r w:rsidRPr="00375199">
        <w:rPr>
          <w:b/>
          <w:bCs/>
          <w:sz w:val="22"/>
          <w:szCs w:val="22"/>
        </w:rPr>
        <w:t xml:space="preserve">III. </w:t>
      </w:r>
      <w:r w:rsidRPr="00375199">
        <w:rPr>
          <w:b/>
          <w:sz w:val="22"/>
          <w:szCs w:val="22"/>
        </w:rPr>
        <w:t xml:space="preserve">DESARROLLAR E IMPLEMENTAR LOS SISTEMAS DE INFORMACIÓN QUE SIRVAN DE APOYO A LAS ACTIVIDADES OPERATIVAS Y ADMINISTRATIVAS DE LAS DIFERENTES DIRECCIONES, DEPARTAMENTOS, ÁREAS, O UNIDADES DE LA FISCALÍA GENERAL; </w:t>
      </w:r>
    </w:p>
    <w:p w:rsidR="00D44AA3" w:rsidRPr="00375199" w:rsidRDefault="00E01128" w:rsidP="005B3682">
      <w:pPr>
        <w:pStyle w:val="Default"/>
        <w:spacing w:line="360" w:lineRule="auto"/>
        <w:ind w:left="567" w:right="49"/>
        <w:jc w:val="both"/>
        <w:rPr>
          <w:b/>
          <w:sz w:val="22"/>
          <w:szCs w:val="22"/>
        </w:rPr>
      </w:pPr>
      <w:r w:rsidRPr="00375199">
        <w:rPr>
          <w:b/>
          <w:sz w:val="22"/>
          <w:szCs w:val="22"/>
        </w:rPr>
        <w:t>…”</w:t>
      </w:r>
    </w:p>
    <w:p w:rsidR="00F33ED7" w:rsidRPr="005B3682" w:rsidRDefault="00F33ED7" w:rsidP="005B3682">
      <w:pPr>
        <w:widowControl/>
        <w:suppressAutoHyphens w:val="0"/>
        <w:autoSpaceDE w:val="0"/>
        <w:autoSpaceDN w:val="0"/>
        <w:adjustRightInd w:val="0"/>
        <w:ind w:right="-516"/>
        <w:rPr>
          <w:rFonts w:ascii="Arial" w:eastAsia="Calibri" w:hAnsi="Arial" w:cs="Arial"/>
          <w:szCs w:val="24"/>
          <w:lang w:val="es-ES"/>
        </w:rPr>
      </w:pPr>
    </w:p>
    <w:p w:rsidR="00E0399C" w:rsidRPr="005B3682" w:rsidRDefault="00E0399C" w:rsidP="005B3682">
      <w:pPr>
        <w:widowControl/>
        <w:tabs>
          <w:tab w:val="left" w:pos="709"/>
        </w:tabs>
        <w:suppressAutoHyphens w:val="0"/>
        <w:autoSpaceDE w:val="0"/>
        <w:autoSpaceDN w:val="0"/>
        <w:adjustRightInd w:val="0"/>
        <w:spacing w:line="360" w:lineRule="auto"/>
        <w:ind w:right="-516" w:firstLine="709"/>
        <w:jc w:val="both"/>
        <w:rPr>
          <w:rFonts w:ascii="Arial" w:eastAsia="Times New Roman" w:hAnsi="Arial" w:cs="Arial"/>
          <w:szCs w:val="24"/>
        </w:rPr>
      </w:pPr>
      <w:r w:rsidRPr="005B3682">
        <w:rPr>
          <w:rFonts w:ascii="Arial" w:eastAsia="Times New Roman" w:hAnsi="Arial" w:cs="Arial"/>
          <w:szCs w:val="24"/>
        </w:rPr>
        <w:t>De las disposiciones normativas antes establecidas se determina lo siguiente:</w:t>
      </w:r>
    </w:p>
    <w:p w:rsidR="00E0399C" w:rsidRPr="005B3682" w:rsidRDefault="00E0399C" w:rsidP="005B3682">
      <w:pPr>
        <w:widowControl/>
        <w:tabs>
          <w:tab w:val="left" w:pos="709"/>
        </w:tabs>
        <w:suppressAutoHyphens w:val="0"/>
        <w:autoSpaceDE w:val="0"/>
        <w:autoSpaceDN w:val="0"/>
        <w:adjustRightInd w:val="0"/>
        <w:spacing w:line="360" w:lineRule="auto"/>
        <w:ind w:right="-516"/>
        <w:jc w:val="both"/>
        <w:rPr>
          <w:rFonts w:ascii="Arial" w:eastAsia="Times New Roman" w:hAnsi="Arial" w:cs="Arial"/>
          <w:szCs w:val="24"/>
        </w:rPr>
      </w:pPr>
    </w:p>
    <w:p w:rsidR="00E01128" w:rsidRPr="005B3682" w:rsidRDefault="00E01128" w:rsidP="005B3682">
      <w:pPr>
        <w:numPr>
          <w:ilvl w:val="0"/>
          <w:numId w:val="5"/>
        </w:numPr>
        <w:tabs>
          <w:tab w:val="left" w:pos="709"/>
        </w:tabs>
        <w:spacing w:line="360" w:lineRule="auto"/>
        <w:ind w:left="709" w:right="-516" w:hanging="284"/>
        <w:jc w:val="both"/>
        <w:rPr>
          <w:rFonts w:ascii="Arial" w:hAnsi="Arial" w:cs="Arial"/>
          <w:szCs w:val="24"/>
        </w:rPr>
      </w:pPr>
      <w:r w:rsidRPr="005B3682">
        <w:rPr>
          <w:rFonts w:ascii="Arial" w:hAnsi="Arial" w:cs="Arial"/>
          <w:szCs w:val="24"/>
        </w:rPr>
        <w:t xml:space="preserve">Que el </w:t>
      </w:r>
      <w:r w:rsidRPr="005B3682">
        <w:rPr>
          <w:rFonts w:ascii="Arial" w:hAnsi="Arial" w:cs="Arial"/>
          <w:b/>
          <w:szCs w:val="24"/>
        </w:rPr>
        <w:t>Poder Ejecutivo</w:t>
      </w:r>
      <w:r w:rsidRPr="005B3682">
        <w:rPr>
          <w:rFonts w:ascii="Arial" w:hAnsi="Arial" w:cs="Arial"/>
          <w:szCs w:val="24"/>
        </w:rPr>
        <w:t xml:space="preserve"> para cumplir con la responsabilidad de desarrollar la función administrativa del Gobierno del Estado, cuenta con dependencias y entidades, que en conjunto, integran la Administración Pública Estatal.</w:t>
      </w:r>
    </w:p>
    <w:p w:rsidR="00E01128" w:rsidRPr="005B3682" w:rsidRDefault="00E01128" w:rsidP="005B3682">
      <w:pPr>
        <w:numPr>
          <w:ilvl w:val="0"/>
          <w:numId w:val="5"/>
        </w:numPr>
        <w:tabs>
          <w:tab w:val="left" w:pos="709"/>
        </w:tabs>
        <w:spacing w:line="360" w:lineRule="auto"/>
        <w:ind w:left="709" w:right="-516" w:hanging="284"/>
        <w:jc w:val="both"/>
        <w:rPr>
          <w:rFonts w:ascii="Arial" w:hAnsi="Arial" w:cs="Arial"/>
          <w:szCs w:val="24"/>
        </w:rPr>
      </w:pPr>
      <w:r w:rsidRPr="005B3682">
        <w:rPr>
          <w:rFonts w:ascii="Arial" w:hAnsi="Arial" w:cs="Arial"/>
          <w:szCs w:val="24"/>
        </w:rPr>
        <w:t xml:space="preserve">Que la </w:t>
      </w:r>
      <w:r w:rsidRPr="005B3682">
        <w:rPr>
          <w:rFonts w:ascii="Arial" w:hAnsi="Arial" w:cs="Arial"/>
          <w:b/>
          <w:szCs w:val="24"/>
        </w:rPr>
        <w:t>Administración Pública Estatal</w:t>
      </w:r>
      <w:r w:rsidRPr="005B3682">
        <w:rPr>
          <w:rFonts w:ascii="Arial" w:hAnsi="Arial" w:cs="Arial"/>
          <w:szCs w:val="24"/>
        </w:rPr>
        <w:t xml:space="preserve"> se organiza en centralizada y paraestatal.</w:t>
      </w:r>
    </w:p>
    <w:p w:rsidR="004E1690" w:rsidRPr="005B3682" w:rsidRDefault="00E01128" w:rsidP="005B3682">
      <w:pPr>
        <w:numPr>
          <w:ilvl w:val="0"/>
          <w:numId w:val="5"/>
        </w:numPr>
        <w:tabs>
          <w:tab w:val="left" w:pos="709"/>
        </w:tabs>
        <w:spacing w:line="360" w:lineRule="auto"/>
        <w:ind w:left="709" w:right="-516" w:hanging="284"/>
        <w:jc w:val="both"/>
        <w:rPr>
          <w:rFonts w:ascii="Arial" w:hAnsi="Arial" w:cs="Arial"/>
          <w:szCs w:val="24"/>
        </w:rPr>
      </w:pPr>
      <w:r w:rsidRPr="005B3682">
        <w:rPr>
          <w:rFonts w:ascii="Arial" w:hAnsi="Arial" w:cs="Arial"/>
          <w:bCs/>
          <w:szCs w:val="24"/>
        </w:rPr>
        <w:t>Que entre las dependencias que integran la Administración Pública</w:t>
      </w:r>
      <w:r w:rsidRPr="005B3682">
        <w:rPr>
          <w:rFonts w:ascii="Arial" w:hAnsi="Arial" w:cs="Arial"/>
          <w:b/>
          <w:bCs/>
          <w:szCs w:val="24"/>
        </w:rPr>
        <w:t xml:space="preserve"> Centralizada</w:t>
      </w:r>
      <w:r w:rsidRPr="005B3682">
        <w:rPr>
          <w:rFonts w:ascii="Arial" w:hAnsi="Arial" w:cs="Arial"/>
          <w:bCs/>
          <w:szCs w:val="24"/>
        </w:rPr>
        <w:t xml:space="preserve">, se encuentra </w:t>
      </w:r>
      <w:r w:rsidRPr="005B3682">
        <w:rPr>
          <w:rFonts w:ascii="Arial" w:hAnsi="Arial" w:cs="Arial"/>
          <w:b/>
          <w:bCs/>
          <w:szCs w:val="24"/>
        </w:rPr>
        <w:t>l</w:t>
      </w:r>
      <w:r w:rsidRPr="005B3682">
        <w:rPr>
          <w:rFonts w:ascii="Arial" w:hAnsi="Arial" w:cs="Arial"/>
          <w:b/>
          <w:szCs w:val="24"/>
        </w:rPr>
        <w:t>a Fiscalía General del Estado de Yucatán</w:t>
      </w:r>
      <w:r w:rsidR="004A3D91" w:rsidRPr="005B3682">
        <w:rPr>
          <w:rFonts w:ascii="Arial" w:hAnsi="Arial" w:cs="Arial"/>
          <w:szCs w:val="24"/>
        </w:rPr>
        <w:t>, la cual es una dependencia del Gobierno del Estado, con autonomía técnica y de gestión, que cuenta con atribuciones en las áreas de investigación, procuración y persecución del delito, así como la conducción y mando de las policías en lo que concierne a la investigación.</w:t>
      </w:r>
    </w:p>
    <w:p w:rsidR="00673285" w:rsidRPr="005B3682" w:rsidRDefault="00E01128" w:rsidP="005B3682">
      <w:pPr>
        <w:numPr>
          <w:ilvl w:val="0"/>
          <w:numId w:val="5"/>
        </w:numPr>
        <w:tabs>
          <w:tab w:val="left" w:pos="709"/>
        </w:tabs>
        <w:spacing w:line="360" w:lineRule="auto"/>
        <w:ind w:left="709" w:right="-516" w:hanging="284"/>
        <w:jc w:val="both"/>
        <w:rPr>
          <w:rFonts w:ascii="Arial" w:hAnsi="Arial" w:cs="Arial"/>
          <w:szCs w:val="24"/>
        </w:rPr>
      </w:pPr>
      <w:r w:rsidRPr="005B3682">
        <w:rPr>
          <w:rFonts w:ascii="Arial" w:hAnsi="Arial" w:cs="Arial"/>
          <w:szCs w:val="24"/>
        </w:rPr>
        <w:t xml:space="preserve">A su vez, </w:t>
      </w:r>
      <w:r w:rsidRPr="005B3682">
        <w:rPr>
          <w:rFonts w:ascii="Arial" w:hAnsi="Arial" w:cs="Arial"/>
          <w:b/>
          <w:bCs/>
          <w:szCs w:val="24"/>
        </w:rPr>
        <w:t>l</w:t>
      </w:r>
      <w:r w:rsidRPr="005B3682">
        <w:rPr>
          <w:rFonts w:ascii="Arial" w:hAnsi="Arial" w:cs="Arial"/>
          <w:b/>
          <w:szCs w:val="24"/>
        </w:rPr>
        <w:t xml:space="preserve">a </w:t>
      </w:r>
      <w:r w:rsidR="004A3D91" w:rsidRPr="005B3682">
        <w:rPr>
          <w:rFonts w:ascii="Arial" w:hAnsi="Arial" w:cs="Arial"/>
          <w:b/>
          <w:szCs w:val="24"/>
        </w:rPr>
        <w:t>Fiscalía General del Estado de Yucatán</w:t>
      </w:r>
      <w:r w:rsidRPr="005B3682">
        <w:rPr>
          <w:rFonts w:ascii="Arial" w:hAnsi="Arial" w:cs="Arial"/>
          <w:szCs w:val="24"/>
        </w:rPr>
        <w:t xml:space="preserve">, está conformada por diversas Unidades Administrativas que le auxilian en el cumplimiento de sus obligaciones, </w:t>
      </w:r>
      <w:r w:rsidR="004A3D91" w:rsidRPr="005B3682">
        <w:rPr>
          <w:rFonts w:ascii="Arial" w:hAnsi="Arial" w:cs="Arial"/>
          <w:szCs w:val="24"/>
        </w:rPr>
        <w:t>entre las cuales se encuentra</w:t>
      </w:r>
      <w:r w:rsidRPr="005B3682">
        <w:rPr>
          <w:rFonts w:ascii="Arial" w:hAnsi="Arial" w:cs="Arial"/>
          <w:szCs w:val="24"/>
        </w:rPr>
        <w:t xml:space="preserve">: </w:t>
      </w:r>
      <w:r w:rsidRPr="005B3682">
        <w:rPr>
          <w:rFonts w:ascii="Arial" w:hAnsi="Arial" w:cs="Arial"/>
          <w:b/>
          <w:szCs w:val="24"/>
        </w:rPr>
        <w:t xml:space="preserve">la Dirección </w:t>
      </w:r>
      <w:r w:rsidR="004A3D91" w:rsidRPr="005B3682">
        <w:rPr>
          <w:rFonts w:ascii="Arial" w:hAnsi="Arial" w:cs="Arial"/>
          <w:b/>
          <w:szCs w:val="24"/>
        </w:rPr>
        <w:t>de Informática y Estadística</w:t>
      </w:r>
      <w:r w:rsidRPr="005B3682">
        <w:rPr>
          <w:rFonts w:ascii="Arial" w:hAnsi="Arial" w:cs="Arial"/>
          <w:szCs w:val="24"/>
        </w:rPr>
        <w:t xml:space="preserve">, quien </w:t>
      </w:r>
      <w:r w:rsidR="004E1690" w:rsidRPr="005B3682">
        <w:rPr>
          <w:rFonts w:ascii="Arial" w:hAnsi="Arial" w:cs="Arial"/>
          <w:szCs w:val="24"/>
        </w:rPr>
        <w:t>es la</w:t>
      </w:r>
      <w:r w:rsidRPr="005B3682">
        <w:rPr>
          <w:rFonts w:ascii="Arial" w:hAnsi="Arial" w:cs="Arial"/>
          <w:szCs w:val="24"/>
        </w:rPr>
        <w:t xml:space="preserve"> encargada de </w:t>
      </w:r>
      <w:r w:rsidR="004A3D91" w:rsidRPr="00392444">
        <w:rPr>
          <w:rFonts w:ascii="Arial" w:hAnsi="Arial" w:cs="Arial"/>
          <w:szCs w:val="24"/>
        </w:rPr>
        <w:t xml:space="preserve">establecer mecanismos para la óptima </w:t>
      </w:r>
      <w:r w:rsidR="004A3D91" w:rsidRPr="00392444">
        <w:rPr>
          <w:rFonts w:ascii="Arial" w:hAnsi="Arial" w:cs="Arial"/>
          <w:szCs w:val="24"/>
        </w:rPr>
        <w:lastRenderedPageBreak/>
        <w:t xml:space="preserve">operación del sistema de informática, diseña y supervisa los programas relativos al funcionamiento del equipo computarizado, </w:t>
      </w:r>
      <w:r w:rsidR="004E1690" w:rsidRPr="00392444">
        <w:rPr>
          <w:rFonts w:ascii="Arial" w:hAnsi="Arial" w:cs="Arial"/>
          <w:szCs w:val="24"/>
        </w:rPr>
        <w:t>así como, desarrolla e implementa</w:t>
      </w:r>
      <w:r w:rsidR="004A3D91" w:rsidRPr="00392444">
        <w:rPr>
          <w:rFonts w:ascii="Arial" w:hAnsi="Arial" w:cs="Arial"/>
          <w:szCs w:val="24"/>
        </w:rPr>
        <w:t xml:space="preserve"> los sistemas de información que sirvan de apoyo a las actividades operativas y administrativas de las diferentes direcciones, departamentos, áreas, o unidades.</w:t>
      </w:r>
    </w:p>
    <w:p w:rsidR="004A3D91" w:rsidRPr="005B3682" w:rsidRDefault="004A3D91" w:rsidP="005B3682">
      <w:pPr>
        <w:pStyle w:val="Default"/>
        <w:spacing w:line="360" w:lineRule="auto"/>
        <w:ind w:right="-516"/>
        <w:jc w:val="both"/>
        <w:rPr>
          <w:b/>
        </w:rPr>
      </w:pPr>
    </w:p>
    <w:p w:rsidR="00673285" w:rsidRPr="005B3682" w:rsidRDefault="00C54155" w:rsidP="005B3682">
      <w:pPr>
        <w:widowControl/>
        <w:suppressAutoHyphens w:val="0"/>
        <w:autoSpaceDE w:val="0"/>
        <w:autoSpaceDN w:val="0"/>
        <w:adjustRightInd w:val="0"/>
        <w:spacing w:line="360" w:lineRule="auto"/>
        <w:ind w:right="-516" w:firstLine="709"/>
        <w:jc w:val="both"/>
        <w:rPr>
          <w:rFonts w:ascii="Arial" w:hAnsi="Arial" w:cs="Arial"/>
          <w:szCs w:val="24"/>
        </w:rPr>
      </w:pPr>
      <w:r w:rsidRPr="005B3682">
        <w:rPr>
          <w:rFonts w:ascii="Arial" w:hAnsi="Arial" w:cs="Arial"/>
          <w:szCs w:val="24"/>
          <w:lang w:val="es-MX"/>
        </w:rPr>
        <w:t xml:space="preserve">En mérito de lo anterior, se desprende que </w:t>
      </w:r>
      <w:r w:rsidR="00757539" w:rsidRPr="005B3682">
        <w:rPr>
          <w:rFonts w:ascii="Arial" w:hAnsi="Arial" w:cs="Arial"/>
          <w:szCs w:val="24"/>
        </w:rPr>
        <w:t xml:space="preserve">entre las </w:t>
      </w:r>
      <w:r w:rsidR="004E1690" w:rsidRPr="005B3682">
        <w:rPr>
          <w:rFonts w:ascii="Arial" w:hAnsi="Arial" w:cs="Arial"/>
          <w:bCs/>
          <w:szCs w:val="24"/>
        </w:rPr>
        <w:t>dependencias que integran la Administración Pública</w:t>
      </w:r>
      <w:r w:rsidR="004E1690" w:rsidRPr="005B3682">
        <w:rPr>
          <w:rFonts w:ascii="Arial" w:hAnsi="Arial" w:cs="Arial"/>
          <w:b/>
          <w:bCs/>
          <w:szCs w:val="24"/>
        </w:rPr>
        <w:t xml:space="preserve"> Centralizada</w:t>
      </w:r>
      <w:r w:rsidR="00757539" w:rsidRPr="005B3682">
        <w:rPr>
          <w:rFonts w:ascii="Arial" w:hAnsi="Arial" w:cs="Arial"/>
          <w:szCs w:val="24"/>
        </w:rPr>
        <w:t xml:space="preserve">, </w:t>
      </w:r>
      <w:r w:rsidR="00F8326A" w:rsidRPr="005B3682">
        <w:rPr>
          <w:rFonts w:ascii="Arial" w:hAnsi="Arial" w:cs="Arial"/>
          <w:szCs w:val="24"/>
        </w:rPr>
        <w:t xml:space="preserve">se encuentra </w:t>
      </w:r>
      <w:r w:rsidR="004E1690" w:rsidRPr="005B3682">
        <w:rPr>
          <w:rFonts w:ascii="Arial" w:hAnsi="Arial" w:cs="Arial"/>
          <w:szCs w:val="24"/>
        </w:rPr>
        <w:t>la dependencia</w:t>
      </w:r>
      <w:r w:rsidR="00757539" w:rsidRPr="005B3682">
        <w:rPr>
          <w:rFonts w:ascii="Arial" w:hAnsi="Arial" w:cs="Arial"/>
          <w:szCs w:val="24"/>
        </w:rPr>
        <w:t xml:space="preserve"> del Gobierno d</w:t>
      </w:r>
      <w:r w:rsidR="004E1690" w:rsidRPr="005B3682">
        <w:rPr>
          <w:rFonts w:ascii="Arial" w:hAnsi="Arial" w:cs="Arial"/>
          <w:szCs w:val="24"/>
        </w:rPr>
        <w:t>el Estado de Yucatán, denominada</w:t>
      </w:r>
      <w:r w:rsidR="00757539" w:rsidRPr="005B3682">
        <w:rPr>
          <w:rFonts w:ascii="Arial" w:hAnsi="Arial" w:cs="Arial"/>
          <w:szCs w:val="24"/>
        </w:rPr>
        <w:t xml:space="preserve"> “</w:t>
      </w:r>
      <w:r w:rsidR="004E1690" w:rsidRPr="005B3682">
        <w:rPr>
          <w:rFonts w:ascii="Arial" w:hAnsi="Arial" w:cs="Arial"/>
          <w:b/>
          <w:szCs w:val="24"/>
        </w:rPr>
        <w:t>Fiscalía General del Estado</w:t>
      </w:r>
      <w:r w:rsidR="00757539" w:rsidRPr="005B3682">
        <w:rPr>
          <w:rFonts w:ascii="Arial" w:hAnsi="Arial" w:cs="Arial"/>
          <w:szCs w:val="24"/>
        </w:rPr>
        <w:t xml:space="preserve">”; quien es la autoridad competente en </w:t>
      </w:r>
      <w:r w:rsidR="00F8326A" w:rsidRPr="005B3682">
        <w:rPr>
          <w:rFonts w:ascii="Arial" w:hAnsi="Arial" w:cs="Arial"/>
          <w:szCs w:val="24"/>
        </w:rPr>
        <w:t xml:space="preserve">materia de </w:t>
      </w:r>
      <w:r w:rsidR="004E1690" w:rsidRPr="005B3682">
        <w:rPr>
          <w:rFonts w:ascii="Arial" w:hAnsi="Arial" w:cs="Arial"/>
          <w:szCs w:val="24"/>
        </w:rPr>
        <w:t>investigación, procuración y persecución del delito, al igual de la conducción y mando de las Policías</w:t>
      </w:r>
      <w:r w:rsidR="00757539" w:rsidRPr="005B3682">
        <w:rPr>
          <w:rFonts w:ascii="Arial" w:hAnsi="Arial" w:cs="Arial"/>
          <w:szCs w:val="24"/>
        </w:rPr>
        <w:t xml:space="preserve">, </w:t>
      </w:r>
      <w:r w:rsidR="004E1690" w:rsidRPr="005B3682">
        <w:rPr>
          <w:rFonts w:ascii="Arial" w:hAnsi="Arial" w:cs="Arial"/>
          <w:szCs w:val="24"/>
        </w:rPr>
        <w:t>por lo que para el cumplimiento de su objeto</w:t>
      </w:r>
      <w:r w:rsidR="00757539" w:rsidRPr="005B3682">
        <w:rPr>
          <w:rFonts w:ascii="Arial" w:hAnsi="Arial" w:cs="Arial"/>
          <w:szCs w:val="24"/>
        </w:rPr>
        <w:t xml:space="preserve"> cuenta con diversas Unidades Administrativas para el estudio, planeación y despacho de los asuntos que s</w:t>
      </w:r>
      <w:r w:rsidR="00F8326A" w:rsidRPr="005B3682">
        <w:rPr>
          <w:rFonts w:ascii="Arial" w:hAnsi="Arial" w:cs="Arial"/>
          <w:szCs w:val="24"/>
        </w:rPr>
        <w:t>ean de su competencia, entre las cuales</w:t>
      </w:r>
      <w:r w:rsidR="00757539" w:rsidRPr="005B3682">
        <w:rPr>
          <w:rFonts w:ascii="Arial" w:hAnsi="Arial" w:cs="Arial"/>
          <w:szCs w:val="24"/>
        </w:rPr>
        <w:t xml:space="preserve"> se encuentra </w:t>
      </w:r>
      <w:r w:rsidR="00F8326A" w:rsidRPr="005B3682">
        <w:rPr>
          <w:rFonts w:ascii="Arial" w:hAnsi="Arial" w:cs="Arial"/>
          <w:b/>
          <w:szCs w:val="24"/>
        </w:rPr>
        <w:t xml:space="preserve">la </w:t>
      </w:r>
      <w:r w:rsidR="002C4AA0" w:rsidRPr="005B3682">
        <w:rPr>
          <w:rFonts w:ascii="Arial" w:hAnsi="Arial" w:cs="Arial"/>
          <w:b/>
          <w:szCs w:val="24"/>
        </w:rPr>
        <w:t>Dirección de Informática y Estadística</w:t>
      </w:r>
      <w:r w:rsidR="00757539" w:rsidRPr="005B3682">
        <w:rPr>
          <w:rFonts w:ascii="Arial" w:hAnsi="Arial" w:cs="Arial"/>
          <w:szCs w:val="24"/>
        </w:rPr>
        <w:t xml:space="preserve">, </w:t>
      </w:r>
      <w:r w:rsidR="00F8326A" w:rsidRPr="005B3682">
        <w:rPr>
          <w:rFonts w:ascii="Arial" w:hAnsi="Arial" w:cs="Arial"/>
          <w:szCs w:val="24"/>
        </w:rPr>
        <w:t>quien</w:t>
      </w:r>
      <w:r w:rsidR="00757539" w:rsidRPr="005B3682">
        <w:rPr>
          <w:rFonts w:ascii="Arial" w:hAnsi="Arial" w:cs="Arial"/>
          <w:szCs w:val="24"/>
        </w:rPr>
        <w:t xml:space="preserve"> </w:t>
      </w:r>
      <w:r w:rsidR="00F8326A" w:rsidRPr="005B3682">
        <w:rPr>
          <w:rFonts w:ascii="Arial" w:hAnsi="Arial" w:cs="Arial"/>
          <w:szCs w:val="24"/>
          <w:lang w:val="es-MX"/>
        </w:rPr>
        <w:t xml:space="preserve">es la encargada </w:t>
      </w:r>
      <w:r w:rsidR="00F8326A" w:rsidRPr="005B3682">
        <w:rPr>
          <w:rFonts w:ascii="Arial" w:hAnsi="Arial" w:cs="Arial"/>
          <w:szCs w:val="24"/>
        </w:rPr>
        <w:t>de</w:t>
      </w:r>
      <w:r w:rsidR="002C4AA0" w:rsidRPr="005B3682">
        <w:rPr>
          <w:rFonts w:ascii="Arial" w:hAnsi="Arial" w:cs="Arial"/>
          <w:szCs w:val="24"/>
        </w:rPr>
        <w:t xml:space="preserve"> establecer mecanismos para la óptima operación del sistema de informática, diseña y supervisa los programas relativos al funcionamiento del equipo computarizado, así como, desarrolla e implementa los sistemas de información que sirvan de apoyo a las actividades operativas y administrativas de las diferentes direcciones, departamentos, áreas, o unidades</w:t>
      </w:r>
      <w:r w:rsidR="00757539" w:rsidRPr="005B3682">
        <w:rPr>
          <w:rFonts w:ascii="Arial" w:hAnsi="Arial" w:cs="Arial"/>
          <w:szCs w:val="24"/>
          <w:lang w:val="es-MX"/>
        </w:rPr>
        <w:t>; po</w:t>
      </w:r>
      <w:r w:rsidR="00F8326A" w:rsidRPr="005B3682">
        <w:rPr>
          <w:rFonts w:ascii="Arial" w:hAnsi="Arial" w:cs="Arial"/>
          <w:szCs w:val="24"/>
          <w:lang w:val="es-MX"/>
        </w:rPr>
        <w:t>r lo tanto, se determina que la referida Unidad Administrativa</w:t>
      </w:r>
      <w:r w:rsidR="00757539" w:rsidRPr="005B3682">
        <w:rPr>
          <w:rFonts w:ascii="Arial" w:hAnsi="Arial" w:cs="Arial"/>
          <w:szCs w:val="24"/>
          <w:lang w:val="es-MX"/>
        </w:rPr>
        <w:t xml:space="preserve"> </w:t>
      </w:r>
      <w:r w:rsidR="00F8326A" w:rsidRPr="005B3682">
        <w:rPr>
          <w:rFonts w:ascii="Arial" w:eastAsia="Times New Roman" w:hAnsi="Arial" w:cs="Arial"/>
          <w:szCs w:val="24"/>
        </w:rPr>
        <w:t>resulta competente</w:t>
      </w:r>
      <w:r w:rsidR="00757539" w:rsidRPr="005B3682">
        <w:rPr>
          <w:rFonts w:ascii="Arial" w:eastAsia="Times New Roman" w:hAnsi="Arial" w:cs="Arial"/>
          <w:szCs w:val="24"/>
        </w:rPr>
        <w:t xml:space="preserve"> para detentar </w:t>
      </w:r>
      <w:r w:rsidR="00757539" w:rsidRPr="005B3682">
        <w:rPr>
          <w:rFonts w:ascii="Arial" w:eastAsia="Times New Roman" w:hAnsi="Arial" w:cs="Arial"/>
          <w:szCs w:val="24"/>
          <w:shd w:val="clear" w:color="auto" w:fill="FFFFFF"/>
        </w:rPr>
        <w:t>la información relativa a</w:t>
      </w:r>
      <w:r w:rsidR="00757539" w:rsidRPr="005B3682">
        <w:rPr>
          <w:rFonts w:ascii="Arial" w:eastAsia="Times New Roman" w:hAnsi="Arial" w:cs="Arial"/>
          <w:i/>
          <w:szCs w:val="24"/>
          <w:shd w:val="clear" w:color="auto" w:fill="FFFFFF"/>
        </w:rPr>
        <w:t xml:space="preserve"> </w:t>
      </w:r>
      <w:r w:rsidR="00673285" w:rsidRPr="005B3682">
        <w:rPr>
          <w:rFonts w:ascii="Arial" w:eastAsia="Times New Roman" w:hAnsi="Arial" w:cs="Arial"/>
          <w:b/>
          <w:szCs w:val="24"/>
          <w:shd w:val="clear" w:color="auto" w:fill="FFFFFF"/>
        </w:rPr>
        <w:t>b)</w:t>
      </w:r>
      <w:r w:rsidR="00673285" w:rsidRPr="005B3682">
        <w:rPr>
          <w:rFonts w:ascii="Arial" w:eastAsia="Times New Roman" w:hAnsi="Arial" w:cs="Arial"/>
          <w:i/>
          <w:szCs w:val="24"/>
          <w:shd w:val="clear" w:color="auto" w:fill="FFFFFF"/>
          <w:lang w:val="es-ES"/>
        </w:rPr>
        <w:t xml:space="preserve"> los correos electrónicos</w:t>
      </w:r>
      <w:r w:rsidR="00673285" w:rsidRPr="005B3682">
        <w:rPr>
          <w:rFonts w:ascii="Arial" w:hAnsi="Arial" w:cs="Arial"/>
          <w:i/>
          <w:szCs w:val="24"/>
        </w:rPr>
        <w:t xml:space="preserve"> de</w:t>
      </w:r>
      <w:r w:rsidR="00673285" w:rsidRPr="005B3682">
        <w:rPr>
          <w:rFonts w:ascii="Arial" w:eastAsia="Times New Roman" w:hAnsi="Arial" w:cs="Arial"/>
          <w:i/>
          <w:szCs w:val="24"/>
          <w:shd w:val="clear" w:color="auto" w:fill="FFFFFF"/>
        </w:rPr>
        <w:t xml:space="preserve"> los servidores públicos diversos </w:t>
      </w:r>
      <w:r w:rsidR="00673285" w:rsidRPr="005B3682">
        <w:rPr>
          <w:rFonts w:ascii="Arial" w:hAnsi="Arial" w:cs="Arial"/>
          <w:i/>
          <w:szCs w:val="24"/>
          <w:lang w:eastAsia="es-MX"/>
        </w:rPr>
        <w:t>a los señalados en la fracción III del artículo 9 de la Ley de Acceso a la Información Pública del Estado y los Municipios de Yucatán</w:t>
      </w:r>
      <w:r w:rsidR="00673285" w:rsidRPr="005B3682">
        <w:rPr>
          <w:rFonts w:ascii="Arial" w:eastAsia="Times New Roman" w:hAnsi="Arial" w:cs="Arial"/>
          <w:i/>
          <w:szCs w:val="24"/>
          <w:shd w:val="clear" w:color="auto" w:fill="FFFFFF"/>
        </w:rPr>
        <w:t>,</w:t>
      </w:r>
      <w:r w:rsidR="00190C97" w:rsidRPr="005B3682">
        <w:rPr>
          <w:rFonts w:ascii="Arial" w:eastAsia="Times New Roman" w:hAnsi="Arial" w:cs="Arial"/>
          <w:i/>
          <w:szCs w:val="24"/>
          <w:shd w:val="clear" w:color="auto" w:fill="FFFFFF"/>
        </w:rPr>
        <w:t xml:space="preserve"> vigente a la fecha de presentación del medio de impugnación que nos ocupa,</w:t>
      </w:r>
      <w:r w:rsidR="00673285" w:rsidRPr="005B3682">
        <w:rPr>
          <w:rFonts w:ascii="Arial" w:eastAsia="Times New Roman" w:hAnsi="Arial" w:cs="Arial"/>
          <w:i/>
          <w:szCs w:val="24"/>
          <w:shd w:val="clear" w:color="auto" w:fill="FFFFFF"/>
        </w:rPr>
        <w:t xml:space="preserve"> de menor jerarquía,</w:t>
      </w:r>
      <w:r w:rsidR="00757539" w:rsidRPr="005B3682">
        <w:rPr>
          <w:rFonts w:ascii="Arial" w:eastAsia="Times New Roman" w:hAnsi="Arial" w:cs="Arial"/>
          <w:szCs w:val="24"/>
          <w:lang w:val="es-ES"/>
        </w:rPr>
        <w:t xml:space="preserve"> y por ende, son quienes pudieren </w:t>
      </w:r>
      <w:r w:rsidR="00757539" w:rsidRPr="005B3682">
        <w:rPr>
          <w:rFonts w:ascii="Arial" w:eastAsia="Times New Roman" w:hAnsi="Arial" w:cs="Arial"/>
          <w:szCs w:val="24"/>
        </w:rPr>
        <w:t>entregarla o declarar su inexistencia</w:t>
      </w:r>
      <w:r w:rsidR="00757539" w:rsidRPr="005B3682">
        <w:rPr>
          <w:rFonts w:ascii="Arial" w:eastAsia="Times New Roman" w:hAnsi="Arial" w:cs="Arial"/>
          <w:szCs w:val="24"/>
          <w:lang w:val="es-ES"/>
        </w:rPr>
        <w:t>.</w:t>
      </w:r>
    </w:p>
    <w:p w:rsidR="00673285" w:rsidRPr="005B3682" w:rsidRDefault="00673285" w:rsidP="005B3682">
      <w:pPr>
        <w:widowControl/>
        <w:suppressAutoHyphens w:val="0"/>
        <w:autoSpaceDE w:val="0"/>
        <w:autoSpaceDN w:val="0"/>
        <w:adjustRightInd w:val="0"/>
        <w:spacing w:line="360" w:lineRule="auto"/>
        <w:ind w:right="-516" w:firstLine="709"/>
        <w:jc w:val="both"/>
        <w:rPr>
          <w:rFonts w:ascii="Arial" w:eastAsia="Times New Roman" w:hAnsi="Arial" w:cs="Arial"/>
          <w:szCs w:val="24"/>
        </w:rPr>
      </w:pPr>
    </w:p>
    <w:p w:rsidR="00631DB2" w:rsidRPr="00C9590D" w:rsidRDefault="00913CFE" w:rsidP="00D05D06">
      <w:pPr>
        <w:tabs>
          <w:tab w:val="left" w:pos="9356"/>
        </w:tabs>
        <w:spacing w:line="360" w:lineRule="auto"/>
        <w:ind w:right="-518"/>
        <w:jc w:val="both"/>
        <w:rPr>
          <w:rFonts w:ascii="Arial" w:eastAsia="Times New Roman" w:hAnsi="Arial" w:cs="Arial"/>
          <w:szCs w:val="24"/>
        </w:rPr>
      </w:pPr>
      <w:r>
        <w:rPr>
          <w:rFonts w:ascii="Arial" w:hAnsi="Arial" w:cs="Arial"/>
          <w:b/>
          <w:szCs w:val="24"/>
        </w:rPr>
        <w:t>OCTAVO</w:t>
      </w:r>
      <w:r w:rsidRPr="005B3682">
        <w:rPr>
          <w:rFonts w:ascii="Arial" w:hAnsi="Arial" w:cs="Arial"/>
          <w:b/>
          <w:szCs w:val="24"/>
        </w:rPr>
        <w:t>.-</w:t>
      </w:r>
      <w:r w:rsidR="00673285" w:rsidRPr="005B3682">
        <w:rPr>
          <w:rFonts w:ascii="Arial" w:hAnsi="Arial" w:cs="Arial"/>
          <w:szCs w:val="24"/>
        </w:rPr>
        <w:t xml:space="preserve"> </w:t>
      </w:r>
      <w:r w:rsidR="00631DB2" w:rsidRPr="00C6534C">
        <w:rPr>
          <w:rFonts w:ascii="Arial" w:hAnsi="Arial" w:cs="Arial"/>
        </w:rPr>
        <w:t>En autos consta</w:t>
      </w:r>
      <w:r w:rsidR="00631DB2" w:rsidRPr="00C6534C">
        <w:rPr>
          <w:rFonts w:ascii="Arial" w:hAnsi="Arial" w:cs="Arial"/>
          <w:b/>
        </w:rPr>
        <w:t xml:space="preserve"> </w:t>
      </w:r>
      <w:r w:rsidR="00631DB2" w:rsidRPr="00C6534C">
        <w:rPr>
          <w:rFonts w:ascii="Arial" w:eastAsia="Times New Roman" w:hAnsi="Arial" w:cs="Arial"/>
          <w:szCs w:val="24"/>
        </w:rPr>
        <w:t xml:space="preserve">las documentales adjuntas al Informe Justificado, de las cuales se advierte que la Unidad de Acceso a la Información Pública del Poder Ejecutivo, en fecha </w:t>
      </w:r>
      <w:r w:rsidR="00631DB2">
        <w:rPr>
          <w:rFonts w:ascii="Arial" w:eastAsia="Times New Roman" w:hAnsi="Arial" w:cs="Arial"/>
          <w:szCs w:val="24"/>
        </w:rPr>
        <w:t>siete de marzo de dos mil dieciséis</w:t>
      </w:r>
      <w:r w:rsidR="00631DB2" w:rsidRPr="00C6534C">
        <w:rPr>
          <w:rFonts w:ascii="Arial" w:eastAsia="Times New Roman" w:hAnsi="Arial" w:cs="Arial"/>
          <w:szCs w:val="24"/>
        </w:rPr>
        <w:t xml:space="preserve">, emitió determinación a través de la cual, intentó </w:t>
      </w:r>
      <w:r w:rsidR="00631DB2">
        <w:rPr>
          <w:rFonts w:ascii="Arial" w:eastAsia="Times New Roman" w:hAnsi="Arial" w:cs="Arial"/>
          <w:szCs w:val="24"/>
        </w:rPr>
        <w:t xml:space="preserve">cesar los efectos de la negativa ficta, </w:t>
      </w:r>
      <w:r w:rsidR="00631DB2">
        <w:rPr>
          <w:rFonts w:ascii="Arial" w:eastAsia="Calibri" w:hAnsi="Arial" w:cs="Arial"/>
          <w:szCs w:val="24"/>
          <w:shd w:val="clear" w:color="auto" w:fill="FFFFFF"/>
          <w:lang w:eastAsia="en-US"/>
        </w:rPr>
        <w:t>pues puso a disposición del</w:t>
      </w:r>
      <w:r w:rsidR="00631DB2" w:rsidRPr="00C6534C">
        <w:rPr>
          <w:rFonts w:ascii="Arial" w:eastAsia="Calibri" w:hAnsi="Arial" w:cs="Arial"/>
          <w:szCs w:val="24"/>
          <w:shd w:val="clear" w:color="auto" w:fill="FFFFFF"/>
          <w:lang w:eastAsia="en-US"/>
        </w:rPr>
        <w:t xml:space="preserve"> recurrente </w:t>
      </w:r>
      <w:r w:rsidR="00631DB2">
        <w:rPr>
          <w:rFonts w:ascii="Arial" w:eastAsia="Calibri" w:hAnsi="Arial" w:cs="Arial"/>
          <w:szCs w:val="24"/>
          <w:shd w:val="clear" w:color="auto" w:fill="FFFFFF"/>
          <w:lang w:eastAsia="en-US"/>
        </w:rPr>
        <w:t xml:space="preserve">la contestación enviada por </w:t>
      </w:r>
      <w:r w:rsidR="00631DB2" w:rsidRPr="00C6534C">
        <w:rPr>
          <w:rFonts w:ascii="Arial" w:eastAsia="Calibri" w:hAnsi="Arial" w:cs="Arial"/>
          <w:szCs w:val="24"/>
          <w:shd w:val="clear" w:color="auto" w:fill="FFFFFF"/>
          <w:lang w:eastAsia="en-US"/>
        </w:rPr>
        <w:t xml:space="preserve">la </w:t>
      </w:r>
      <w:r w:rsidR="00631DB2">
        <w:rPr>
          <w:rFonts w:ascii="Arial" w:eastAsia="Calibri" w:hAnsi="Arial" w:cs="Arial"/>
          <w:szCs w:val="24"/>
          <w:shd w:val="clear" w:color="auto" w:fill="FFFFFF"/>
          <w:lang w:eastAsia="en-US"/>
        </w:rPr>
        <w:t>Unidad Administrativa que a su juicio resultó competente</w:t>
      </w:r>
      <w:r w:rsidR="00631DB2" w:rsidRPr="00C6534C">
        <w:rPr>
          <w:rFonts w:ascii="Arial" w:eastAsia="Calibri" w:hAnsi="Arial" w:cs="Arial"/>
          <w:szCs w:val="24"/>
          <w:shd w:val="clear" w:color="auto" w:fill="FFFFFF"/>
          <w:lang w:eastAsia="en-US"/>
        </w:rPr>
        <w:t xml:space="preserve">. </w:t>
      </w:r>
    </w:p>
    <w:p w:rsidR="00631DB2" w:rsidRPr="004D0126" w:rsidRDefault="00631DB2" w:rsidP="00D05D06">
      <w:pPr>
        <w:tabs>
          <w:tab w:val="left" w:pos="9356"/>
        </w:tabs>
        <w:spacing w:line="360" w:lineRule="auto"/>
        <w:ind w:right="-518"/>
        <w:jc w:val="both"/>
        <w:rPr>
          <w:rFonts w:ascii="Arial" w:eastAsia="Calibri" w:hAnsi="Arial" w:cs="Arial"/>
          <w:sz w:val="28"/>
          <w:szCs w:val="28"/>
          <w:shd w:val="clear" w:color="auto" w:fill="FFFFFF"/>
          <w:lang w:eastAsia="en-US"/>
        </w:rPr>
      </w:pPr>
    </w:p>
    <w:p w:rsidR="00631DB2" w:rsidRPr="00C6534C" w:rsidRDefault="00631DB2" w:rsidP="00D05D06">
      <w:pPr>
        <w:tabs>
          <w:tab w:val="left" w:pos="8789"/>
          <w:tab w:val="left" w:pos="9356"/>
        </w:tabs>
        <w:autoSpaceDE w:val="0"/>
        <w:autoSpaceDN w:val="0"/>
        <w:adjustRightInd w:val="0"/>
        <w:spacing w:line="360" w:lineRule="auto"/>
        <w:ind w:right="-518" w:firstLine="709"/>
        <w:jc w:val="both"/>
        <w:rPr>
          <w:rFonts w:ascii="Arial" w:eastAsia="Calibri" w:hAnsi="Arial" w:cs="Arial"/>
          <w:szCs w:val="24"/>
          <w:lang w:eastAsia="en-US"/>
        </w:rPr>
      </w:pPr>
      <w:r w:rsidRPr="00C6534C">
        <w:rPr>
          <w:rFonts w:ascii="Arial" w:eastAsia="Calibri" w:hAnsi="Arial" w:cs="Arial"/>
          <w:szCs w:val="24"/>
          <w:lang w:eastAsia="en-US"/>
        </w:rPr>
        <w:t xml:space="preserve">En esta tesitura, conviene valorar si la autoridad logró con sus gestiones </w:t>
      </w:r>
      <w:r>
        <w:rPr>
          <w:rFonts w:ascii="Arial" w:eastAsia="Calibri" w:hAnsi="Arial" w:cs="Arial"/>
          <w:szCs w:val="24"/>
          <w:lang w:eastAsia="en-US"/>
        </w:rPr>
        <w:t>cesar los efectos de la negativa ficta</w:t>
      </w:r>
      <w:r w:rsidRPr="00C6534C">
        <w:rPr>
          <w:rFonts w:ascii="Arial" w:eastAsia="Calibri" w:hAnsi="Arial" w:cs="Arial"/>
          <w:szCs w:val="24"/>
          <w:lang w:eastAsia="en-US"/>
        </w:rPr>
        <w:t xml:space="preserve">; en otras palabras, si consiguió con la respuesta emitida el </w:t>
      </w:r>
      <w:r>
        <w:rPr>
          <w:rFonts w:ascii="Arial" w:eastAsia="Calibri" w:hAnsi="Arial" w:cs="Arial"/>
          <w:szCs w:val="24"/>
          <w:lang w:eastAsia="en-US"/>
        </w:rPr>
        <w:t>siete de marzo del año en curso</w:t>
      </w:r>
      <w:r w:rsidRPr="00C6534C">
        <w:rPr>
          <w:rFonts w:ascii="Arial" w:eastAsia="Calibri" w:hAnsi="Arial" w:cs="Arial"/>
          <w:szCs w:val="24"/>
          <w:lang w:eastAsia="en-US"/>
        </w:rPr>
        <w:t xml:space="preserve">, dejar sin efectos </w:t>
      </w:r>
      <w:r>
        <w:rPr>
          <w:rFonts w:ascii="Arial" w:eastAsia="Calibri" w:hAnsi="Arial" w:cs="Arial"/>
          <w:szCs w:val="24"/>
          <w:lang w:eastAsia="en-US"/>
        </w:rPr>
        <w:t>el acto reclamado</w:t>
      </w:r>
      <w:r w:rsidRPr="00C6534C">
        <w:rPr>
          <w:rFonts w:ascii="Arial" w:eastAsia="Calibri" w:hAnsi="Arial" w:cs="Arial"/>
          <w:szCs w:val="24"/>
          <w:lang w:eastAsia="en-US"/>
        </w:rPr>
        <w:t>, que hoy se combate y que originó el presente medio de impugnación.</w:t>
      </w:r>
    </w:p>
    <w:p w:rsidR="00631DB2" w:rsidRPr="004D0126" w:rsidRDefault="00631DB2" w:rsidP="00D05D06">
      <w:pPr>
        <w:tabs>
          <w:tab w:val="left" w:pos="8789"/>
          <w:tab w:val="left" w:pos="9356"/>
        </w:tabs>
        <w:autoSpaceDE w:val="0"/>
        <w:autoSpaceDN w:val="0"/>
        <w:adjustRightInd w:val="0"/>
        <w:spacing w:line="360" w:lineRule="auto"/>
        <w:ind w:right="-518" w:firstLine="709"/>
        <w:jc w:val="both"/>
        <w:rPr>
          <w:rFonts w:ascii="Arial" w:eastAsia="Calibri" w:hAnsi="Arial" w:cs="Arial"/>
          <w:sz w:val="28"/>
          <w:szCs w:val="28"/>
          <w:lang w:eastAsia="en-US"/>
        </w:rPr>
      </w:pPr>
    </w:p>
    <w:p w:rsidR="00D05D06" w:rsidRPr="005B3682" w:rsidRDefault="00631DB2" w:rsidP="00D05D06">
      <w:pPr>
        <w:autoSpaceDE w:val="0"/>
        <w:autoSpaceDN w:val="0"/>
        <w:adjustRightInd w:val="0"/>
        <w:spacing w:line="360" w:lineRule="auto"/>
        <w:ind w:right="-516" w:firstLine="709"/>
        <w:jc w:val="both"/>
        <w:rPr>
          <w:rFonts w:ascii="Arial" w:eastAsia="Calibri" w:hAnsi="Arial" w:cs="Arial"/>
          <w:szCs w:val="24"/>
          <w:lang w:eastAsia="en-US"/>
        </w:rPr>
      </w:pPr>
      <w:r>
        <w:rPr>
          <w:rFonts w:ascii="Arial" w:hAnsi="Arial" w:cs="Arial"/>
        </w:rPr>
        <w:lastRenderedPageBreak/>
        <w:t xml:space="preserve">Del análisis efectuado a las constancias vertidas del expediente al rubro citado, se advierte, que la Directora General de la Unidad de Acceso a la Información Pública del Poder Ejecutivo, </w:t>
      </w:r>
      <w:r w:rsidR="00D05D06" w:rsidRPr="005B3682">
        <w:rPr>
          <w:rFonts w:ascii="Arial" w:hAnsi="Arial" w:cs="Arial"/>
          <w:szCs w:val="24"/>
        </w:rPr>
        <w:t>el día siete de marzo de dos mil dieciséis</w:t>
      </w:r>
      <w:r w:rsidR="00D05D06" w:rsidRPr="005B3682">
        <w:rPr>
          <w:rFonts w:ascii="Arial" w:hAnsi="Arial" w:cs="Arial"/>
          <w:szCs w:val="24"/>
          <w:shd w:val="clear" w:color="auto" w:fill="FFFFFF"/>
        </w:rPr>
        <w:t xml:space="preserve">, con base al oficio número </w:t>
      </w:r>
      <w:r w:rsidR="00D05D06" w:rsidRPr="005B3682">
        <w:rPr>
          <w:rFonts w:ascii="Arial" w:hAnsi="Arial" w:cs="Arial"/>
          <w:b/>
          <w:szCs w:val="24"/>
          <w:shd w:val="clear" w:color="auto" w:fill="FFFFFF"/>
        </w:rPr>
        <w:t>FGE/DIE/387/2015</w:t>
      </w:r>
      <w:r w:rsidR="00D05D06" w:rsidRPr="005B3682">
        <w:rPr>
          <w:rFonts w:ascii="Arial" w:hAnsi="Arial" w:cs="Arial"/>
          <w:szCs w:val="24"/>
          <w:shd w:val="clear" w:color="auto" w:fill="FFFFFF"/>
        </w:rPr>
        <w:t xml:space="preserve"> de fecha diecisiete de diciembre de dos mil quince, signado por </w:t>
      </w:r>
      <w:r w:rsidR="00D05D06" w:rsidRPr="005B3682">
        <w:rPr>
          <w:rFonts w:ascii="Arial" w:hAnsi="Arial" w:cs="Arial"/>
          <w:b/>
          <w:szCs w:val="24"/>
          <w:shd w:val="clear" w:color="auto" w:fill="FFFFFF"/>
        </w:rPr>
        <w:t>la Directora de Informática y Estadísticas de la Fiscalía General del Estado de Yucatán</w:t>
      </w:r>
      <w:r w:rsidR="00D05D06" w:rsidRPr="005B3682">
        <w:rPr>
          <w:rFonts w:ascii="Arial" w:hAnsi="Arial" w:cs="Arial"/>
          <w:szCs w:val="24"/>
          <w:shd w:val="clear" w:color="auto" w:fill="FFFFFF"/>
        </w:rPr>
        <w:t xml:space="preserve">, y anexo, mismos que le fueren remitidos en fecha cinco de enero del año en curso, </w:t>
      </w:r>
      <w:r w:rsidR="00D05D06" w:rsidRPr="005B3682">
        <w:rPr>
          <w:rFonts w:ascii="Arial" w:hAnsi="Arial" w:cs="Arial"/>
          <w:szCs w:val="24"/>
        </w:rPr>
        <w:t xml:space="preserve">emitió resolución a través de la cual ordenó poner a disposición del recurrente la contestación enviada por la </w:t>
      </w:r>
      <w:r w:rsidR="004A0FE3">
        <w:rPr>
          <w:rFonts w:ascii="Arial" w:hAnsi="Arial" w:cs="Arial"/>
          <w:szCs w:val="24"/>
        </w:rPr>
        <w:t xml:space="preserve">referida Unidad Administrativa, </w:t>
      </w:r>
      <w:r w:rsidR="004A0FE3">
        <w:rPr>
          <w:rFonts w:ascii="Arial" w:hAnsi="Arial" w:cs="Arial"/>
        </w:rPr>
        <w:t>información que a su juicio, consideró ser la que corresponde a la peticionada, mismo hecho que notificara al particular,</w:t>
      </w:r>
      <w:r w:rsidR="004A0FE3" w:rsidRPr="004A0FE3">
        <w:rPr>
          <w:rFonts w:ascii="Arial" w:hAnsi="Arial" w:cs="Arial"/>
          <w:szCs w:val="24"/>
        </w:rPr>
        <w:t xml:space="preserve"> a través del correo electrónico que proporcionara para tales efectos</w:t>
      </w:r>
      <w:r w:rsidR="004A0FE3">
        <w:rPr>
          <w:rFonts w:ascii="Arial" w:hAnsi="Arial" w:cs="Arial"/>
        </w:rPr>
        <w:t xml:space="preserve">, como se advierte de las constancias del expediente de referencia, para dar respuesta a la solicitud marcada con el número de folio 14905, mediante la cual el particular peticionó: </w:t>
      </w:r>
      <w:r w:rsidR="004A0FE3" w:rsidRPr="005B3682">
        <w:rPr>
          <w:rFonts w:ascii="Arial" w:hAnsi="Arial" w:cs="Arial"/>
          <w:i/>
          <w:szCs w:val="24"/>
          <w:lang w:eastAsia="es-MX"/>
        </w:rPr>
        <w:t>las direcciones electrónicas de todos los empleados de la Fiscalía General del Estado de Yucatán, incluyendo</w:t>
      </w:r>
      <w:r w:rsidR="004A0FE3" w:rsidRPr="005B3682">
        <w:rPr>
          <w:rFonts w:ascii="Arial" w:hAnsi="Arial" w:cs="Arial"/>
          <w:szCs w:val="24"/>
          <w:lang w:eastAsia="es-MX"/>
        </w:rPr>
        <w:t xml:space="preserve">: </w:t>
      </w:r>
      <w:r w:rsidR="004A0FE3" w:rsidRPr="005B3682">
        <w:rPr>
          <w:rFonts w:ascii="Arial" w:hAnsi="Arial" w:cs="Arial"/>
          <w:b/>
          <w:szCs w:val="24"/>
          <w:lang w:eastAsia="es-MX"/>
        </w:rPr>
        <w:t>a)</w:t>
      </w:r>
      <w:r w:rsidR="004A0FE3" w:rsidRPr="005B3682">
        <w:rPr>
          <w:rFonts w:ascii="Arial" w:eastAsia="Times New Roman" w:hAnsi="Arial" w:cs="Arial"/>
          <w:szCs w:val="24"/>
          <w:shd w:val="clear" w:color="auto" w:fill="FFFFFF"/>
        </w:rPr>
        <w:t xml:space="preserve"> </w:t>
      </w:r>
      <w:r w:rsidR="004A0FE3" w:rsidRPr="005B3682">
        <w:rPr>
          <w:rFonts w:ascii="Arial" w:eastAsia="Times New Roman" w:hAnsi="Arial" w:cs="Arial"/>
          <w:i/>
          <w:szCs w:val="24"/>
          <w:shd w:val="clear" w:color="auto" w:fill="FFFFFF"/>
        </w:rPr>
        <w:t>los servidores públicos desde el nivel de jefe de departamento o sus equivalentes hasta el nivel de funcionario de mayor jerarquía</w:t>
      </w:r>
      <w:r w:rsidR="004A0FE3" w:rsidRPr="005B3682">
        <w:rPr>
          <w:rFonts w:ascii="Arial" w:eastAsia="Times New Roman" w:hAnsi="Arial" w:cs="Arial"/>
          <w:szCs w:val="24"/>
          <w:shd w:val="clear" w:color="auto" w:fill="FFFFFF"/>
        </w:rPr>
        <w:t xml:space="preserve">, y </w:t>
      </w:r>
      <w:r w:rsidR="004A0FE3" w:rsidRPr="005B3682">
        <w:rPr>
          <w:rFonts w:ascii="Arial" w:eastAsia="Times New Roman" w:hAnsi="Arial" w:cs="Arial"/>
          <w:b/>
          <w:szCs w:val="24"/>
          <w:shd w:val="clear" w:color="auto" w:fill="FFFFFF"/>
        </w:rPr>
        <w:t>b)</w:t>
      </w:r>
      <w:r w:rsidR="004A0FE3" w:rsidRPr="005B3682">
        <w:rPr>
          <w:rFonts w:ascii="Arial" w:eastAsia="Times New Roman" w:hAnsi="Arial" w:cs="Arial"/>
          <w:i/>
          <w:szCs w:val="24"/>
          <w:shd w:val="clear" w:color="auto" w:fill="FFFFFF"/>
        </w:rPr>
        <w:t xml:space="preserve"> los servidores públicos diversos </w:t>
      </w:r>
      <w:r w:rsidR="004A0FE3" w:rsidRPr="005B3682">
        <w:rPr>
          <w:rFonts w:ascii="Arial" w:hAnsi="Arial" w:cs="Arial"/>
          <w:i/>
          <w:szCs w:val="24"/>
          <w:lang w:eastAsia="es-MX"/>
        </w:rPr>
        <w:t>a los señalados en la fracción III del artículo 9 de la Ley de Acceso a la Información Pública del Estado y los Municipios de Yucatán</w:t>
      </w:r>
      <w:r w:rsidR="004A0FE3" w:rsidRPr="005B3682">
        <w:rPr>
          <w:rFonts w:ascii="Arial" w:eastAsia="Times New Roman" w:hAnsi="Arial" w:cs="Arial"/>
          <w:i/>
          <w:szCs w:val="24"/>
          <w:shd w:val="clear" w:color="auto" w:fill="FFFFFF"/>
        </w:rPr>
        <w:t>, vigente a la fecha de presentación del medio de impugnación que nos ocupa, de menor jerarquía</w:t>
      </w:r>
      <w:r w:rsidR="00D05D06" w:rsidRPr="005B3682">
        <w:rPr>
          <w:rFonts w:ascii="Arial" w:eastAsia="Calibri" w:hAnsi="Arial" w:cs="Arial"/>
          <w:szCs w:val="24"/>
          <w:lang w:eastAsia="en-US"/>
        </w:rPr>
        <w:t xml:space="preserve">; advirtiéndose que </w:t>
      </w:r>
      <w:r w:rsidR="00D05D06">
        <w:rPr>
          <w:rFonts w:ascii="Arial" w:eastAsia="Calibri" w:hAnsi="Arial" w:cs="Arial"/>
          <w:szCs w:val="24"/>
          <w:lang w:eastAsia="en-US"/>
        </w:rPr>
        <w:t>dicha</w:t>
      </w:r>
      <w:r w:rsidR="00D05D06" w:rsidRPr="005B3682">
        <w:rPr>
          <w:rFonts w:ascii="Arial" w:eastAsia="Calibri" w:hAnsi="Arial" w:cs="Arial"/>
          <w:szCs w:val="24"/>
          <w:lang w:eastAsia="en-US"/>
        </w:rPr>
        <w:t xml:space="preserve"> contestación fue </w:t>
      </w:r>
      <w:r w:rsidR="00D05D06" w:rsidRPr="005B3682">
        <w:rPr>
          <w:rFonts w:ascii="Arial" w:eastAsia="Calibri" w:hAnsi="Arial" w:cs="Arial"/>
          <w:b/>
          <w:szCs w:val="24"/>
          <w:lang w:eastAsia="en-US"/>
        </w:rPr>
        <w:t>generada</w:t>
      </w:r>
      <w:r w:rsidR="00D05D06" w:rsidRPr="005B3682">
        <w:rPr>
          <w:rFonts w:ascii="Arial" w:eastAsia="Calibri" w:hAnsi="Arial" w:cs="Arial"/>
          <w:szCs w:val="24"/>
          <w:lang w:eastAsia="en-US"/>
        </w:rPr>
        <w:t xml:space="preserve"> para dar respuesta a la solicitud marcada con el número de folio 14905, es decir, no versó en información preexistente y que se </w:t>
      </w:r>
      <w:r w:rsidR="00D05D06" w:rsidRPr="004A0FE3">
        <w:rPr>
          <w:rFonts w:ascii="Arial" w:eastAsia="Calibri" w:hAnsi="Arial" w:cs="Arial"/>
          <w:szCs w:val="24"/>
          <w:lang w:eastAsia="en-US"/>
        </w:rPr>
        <w:t>encontrara en los archivos del sujeto obligado.</w:t>
      </w:r>
    </w:p>
    <w:p w:rsidR="00631DB2" w:rsidRPr="00DF6D4B" w:rsidRDefault="00631DB2" w:rsidP="00D05D06">
      <w:pPr>
        <w:autoSpaceDE w:val="0"/>
        <w:autoSpaceDN w:val="0"/>
        <w:adjustRightInd w:val="0"/>
        <w:spacing w:line="360" w:lineRule="auto"/>
        <w:ind w:right="-518"/>
        <w:jc w:val="both"/>
        <w:rPr>
          <w:rFonts w:ascii="Arial" w:eastAsia="Calibri" w:hAnsi="Arial" w:cs="Arial"/>
          <w:szCs w:val="24"/>
          <w:lang w:eastAsia="en-US"/>
        </w:rPr>
      </w:pPr>
    </w:p>
    <w:p w:rsidR="00631DB2" w:rsidRDefault="00631DB2" w:rsidP="00612385">
      <w:pPr>
        <w:autoSpaceDE w:val="0"/>
        <w:autoSpaceDN w:val="0"/>
        <w:adjustRightInd w:val="0"/>
        <w:spacing w:line="360" w:lineRule="auto"/>
        <w:ind w:right="-518" w:firstLine="709"/>
        <w:jc w:val="both"/>
        <w:rPr>
          <w:rFonts w:ascii="Arial" w:eastAsia="Calibri" w:hAnsi="Arial" w:cs="Arial"/>
          <w:szCs w:val="24"/>
          <w:lang w:eastAsia="en-US"/>
        </w:rPr>
      </w:pPr>
      <w:r w:rsidRPr="00DF6D4B">
        <w:rPr>
          <w:rFonts w:ascii="Arial" w:eastAsia="Calibri" w:hAnsi="Arial" w:cs="Arial"/>
          <w:szCs w:val="24"/>
          <w:lang w:eastAsia="en-US"/>
        </w:rPr>
        <w:t>En este sentido, respecto a la información que fuera proporcionada a</w:t>
      </w:r>
      <w:r>
        <w:rPr>
          <w:rFonts w:ascii="Arial" w:eastAsia="Calibri" w:hAnsi="Arial" w:cs="Arial"/>
          <w:szCs w:val="24"/>
          <w:lang w:eastAsia="en-US"/>
        </w:rPr>
        <w:t>l</w:t>
      </w:r>
      <w:r w:rsidRPr="00DF6D4B">
        <w:rPr>
          <w:rFonts w:ascii="Arial" w:eastAsia="Calibri" w:hAnsi="Arial" w:cs="Arial"/>
          <w:szCs w:val="24"/>
          <w:lang w:eastAsia="en-US"/>
        </w:rPr>
        <w:t xml:space="preserve"> impetrante, cabe aclarar que en aquellos casos en que la autoridad emita una respuesta a la formulación de la solicitud para dar contestación a ésta última, sólo procederá su estudio si fue generada por la Unidad Administrativa competente, pues es la única que pudiera garantizar que los datos vertidos en su respuesta correspondan a lo solicitado, en virtud de la cercanía que tiene con la información; esto es, con motivo de sus funciones y atribuciones puede conocer sobre la veracidad de la información entregada, aun cuando la misma obre en una respuesta generada en atención a la solicitud.</w:t>
      </w:r>
    </w:p>
    <w:p w:rsidR="00612385" w:rsidRDefault="00612385" w:rsidP="00612385">
      <w:pPr>
        <w:autoSpaceDE w:val="0"/>
        <w:autoSpaceDN w:val="0"/>
        <w:adjustRightInd w:val="0"/>
        <w:spacing w:line="360" w:lineRule="auto"/>
        <w:ind w:right="-518" w:firstLine="709"/>
        <w:jc w:val="both"/>
        <w:rPr>
          <w:rFonts w:ascii="Arial" w:eastAsia="Calibri" w:hAnsi="Arial" w:cs="Arial"/>
          <w:szCs w:val="24"/>
          <w:lang w:eastAsia="en-US"/>
        </w:rPr>
      </w:pPr>
    </w:p>
    <w:p w:rsidR="00612385" w:rsidRDefault="00612385" w:rsidP="00AC2877">
      <w:pPr>
        <w:autoSpaceDE w:val="0"/>
        <w:autoSpaceDN w:val="0"/>
        <w:adjustRightInd w:val="0"/>
        <w:spacing w:line="360" w:lineRule="auto"/>
        <w:ind w:right="-516" w:firstLine="709"/>
        <w:jc w:val="both"/>
        <w:rPr>
          <w:rFonts w:ascii="Arial" w:eastAsia="Calibri" w:hAnsi="Arial" w:cs="Arial"/>
          <w:szCs w:val="24"/>
          <w:lang w:eastAsia="en-US"/>
        </w:rPr>
      </w:pPr>
      <w:r w:rsidRPr="00E71FBE">
        <w:rPr>
          <w:rFonts w:ascii="Arial" w:eastAsia="Calibri" w:hAnsi="Arial" w:cs="Arial"/>
          <w:szCs w:val="24"/>
          <w:lang w:eastAsia="en-US"/>
        </w:rPr>
        <w:t xml:space="preserve">En esta tesitura, toda vez que acorde a lo asentado en el Considerando que precede, la Unidad Administrativa </w:t>
      </w:r>
      <w:r w:rsidR="00AC2877">
        <w:rPr>
          <w:rFonts w:ascii="Arial" w:eastAsia="Calibri" w:hAnsi="Arial" w:cs="Arial"/>
          <w:szCs w:val="24"/>
          <w:lang w:eastAsia="en-US"/>
        </w:rPr>
        <w:t xml:space="preserve">perteneciente a la </w:t>
      </w:r>
      <w:r w:rsidR="00AC2877" w:rsidRPr="00E71FBE">
        <w:rPr>
          <w:rFonts w:ascii="Arial" w:hAnsi="Arial" w:cs="Arial"/>
          <w:b/>
          <w:szCs w:val="24"/>
          <w:shd w:val="clear" w:color="auto" w:fill="FFFFFF"/>
        </w:rPr>
        <w:t>Fiscalía General del Estado de Yucatán</w:t>
      </w:r>
      <w:r w:rsidR="00AC2877" w:rsidRPr="00E71FBE">
        <w:rPr>
          <w:rFonts w:ascii="Arial" w:eastAsia="Calibri" w:hAnsi="Arial" w:cs="Arial"/>
          <w:szCs w:val="24"/>
          <w:lang w:eastAsia="en-US"/>
        </w:rPr>
        <w:t>,</w:t>
      </w:r>
      <w:r w:rsidR="00AC2877">
        <w:rPr>
          <w:rFonts w:ascii="Arial" w:eastAsia="Calibri" w:hAnsi="Arial" w:cs="Arial"/>
          <w:szCs w:val="24"/>
          <w:lang w:eastAsia="en-US"/>
        </w:rPr>
        <w:t xml:space="preserve"> que resultó ser la </w:t>
      </w:r>
      <w:r w:rsidRPr="00E71FBE">
        <w:rPr>
          <w:rFonts w:ascii="Arial" w:eastAsia="Calibri" w:hAnsi="Arial" w:cs="Arial"/>
          <w:szCs w:val="24"/>
          <w:lang w:eastAsia="en-US"/>
        </w:rPr>
        <w:t xml:space="preserve">competente para pronunciarse sobre la información peticionada por </w:t>
      </w:r>
      <w:r w:rsidR="000E24C1">
        <w:rPr>
          <w:rFonts w:ascii="Arial" w:eastAsia="Calibri" w:hAnsi="Arial" w:cs="Arial"/>
          <w:szCs w:val="24"/>
          <w:lang w:eastAsia="en-US"/>
        </w:rPr>
        <w:t>el</w:t>
      </w:r>
      <w:r w:rsidRPr="00E71FBE">
        <w:rPr>
          <w:rFonts w:ascii="Arial" w:eastAsia="Calibri" w:hAnsi="Arial" w:cs="Arial"/>
          <w:szCs w:val="24"/>
          <w:lang w:eastAsia="en-US"/>
        </w:rPr>
        <w:t xml:space="preserve"> particular es la </w:t>
      </w:r>
      <w:r w:rsidRPr="00E71FBE">
        <w:rPr>
          <w:rFonts w:ascii="Arial" w:hAnsi="Arial" w:cs="Arial"/>
          <w:b/>
          <w:szCs w:val="24"/>
          <w:shd w:val="clear" w:color="auto" w:fill="FFFFFF"/>
        </w:rPr>
        <w:t xml:space="preserve">Dirección de Informática y Estadísticas de la </w:t>
      </w:r>
      <w:r w:rsidRPr="00E71FBE">
        <w:rPr>
          <w:rFonts w:ascii="Arial" w:hAnsi="Arial" w:cs="Arial"/>
          <w:b/>
          <w:szCs w:val="24"/>
          <w:shd w:val="clear" w:color="auto" w:fill="FFFFFF"/>
        </w:rPr>
        <w:lastRenderedPageBreak/>
        <w:t>Fiscalía General del Estado de Yucatán</w:t>
      </w:r>
      <w:r w:rsidRPr="00E71FBE">
        <w:rPr>
          <w:rFonts w:ascii="Arial" w:eastAsia="Calibri" w:hAnsi="Arial" w:cs="Arial"/>
          <w:szCs w:val="24"/>
          <w:lang w:eastAsia="en-US"/>
        </w:rPr>
        <w:t>, pues es la encargada de</w:t>
      </w:r>
      <w:r w:rsidRPr="00E71FBE">
        <w:rPr>
          <w:rFonts w:ascii="Arial" w:hAnsi="Arial" w:cs="Arial"/>
          <w:szCs w:val="24"/>
        </w:rPr>
        <w:t xml:space="preserve"> establecer mecanismos para la óptima operación del sistema de informática, diseña y supervisa los programas relativos al funcionamiento del equipo computarizado, al igual que desarrolla e implementa los sistemas de información que sirvan de apoyo a las actividades operativas y administrativas de las diferentes direcciones, departamentos, áreas, o unidades</w:t>
      </w:r>
      <w:r w:rsidRPr="00E71FBE">
        <w:rPr>
          <w:rFonts w:ascii="Arial" w:eastAsia="Calibri" w:hAnsi="Arial" w:cs="Arial"/>
          <w:szCs w:val="24"/>
          <w:lang w:eastAsia="en-US"/>
        </w:rPr>
        <w:t xml:space="preserve"> y, por ende, en cumplimiento a sus funciones pudiera conocer </w:t>
      </w:r>
      <w:r w:rsidRPr="00E71FBE">
        <w:rPr>
          <w:rFonts w:ascii="Arial" w:hAnsi="Arial" w:cs="Arial"/>
          <w:szCs w:val="24"/>
          <w:lang w:eastAsia="es-MX"/>
        </w:rPr>
        <w:t>las direcciones electrónicas de todos los empleados de la Fiscalía General del Estado de Yucatán;</w:t>
      </w:r>
      <w:r w:rsidRPr="00E71FBE">
        <w:rPr>
          <w:rFonts w:ascii="Arial" w:eastAsia="Calibri" w:hAnsi="Arial" w:cs="Arial"/>
          <w:szCs w:val="24"/>
          <w:lang w:eastAsia="en-US"/>
        </w:rPr>
        <w:t xml:space="preserve"> y toda vez, que fue ésta la que generó la información que fuera puesta a disposición del recurrente, esta autoridad </w:t>
      </w:r>
      <w:proofErr w:type="spellStart"/>
      <w:r w:rsidRPr="00E71FBE">
        <w:rPr>
          <w:rFonts w:ascii="Arial" w:eastAsia="Calibri" w:hAnsi="Arial" w:cs="Arial"/>
          <w:szCs w:val="24"/>
          <w:lang w:eastAsia="en-US"/>
        </w:rPr>
        <w:t>resolutora</w:t>
      </w:r>
      <w:proofErr w:type="spellEnd"/>
      <w:r w:rsidRPr="00E71FBE">
        <w:rPr>
          <w:rFonts w:ascii="Arial" w:eastAsia="Calibri" w:hAnsi="Arial" w:cs="Arial"/>
          <w:szCs w:val="24"/>
          <w:lang w:eastAsia="en-US"/>
        </w:rPr>
        <w:t xml:space="preserve"> sí procederá a su estudio a fin de establecer si la documentación entregada corresponde a la requerida y si satisface el interés de la solicitante.</w:t>
      </w:r>
    </w:p>
    <w:p w:rsidR="00612385" w:rsidRPr="00DF6D4B" w:rsidRDefault="00612385" w:rsidP="00D05D06">
      <w:pPr>
        <w:autoSpaceDE w:val="0"/>
        <w:autoSpaceDN w:val="0"/>
        <w:adjustRightInd w:val="0"/>
        <w:spacing w:line="360" w:lineRule="auto"/>
        <w:ind w:right="-518"/>
        <w:jc w:val="both"/>
        <w:rPr>
          <w:rFonts w:ascii="Arial" w:eastAsia="Calibri" w:hAnsi="Arial" w:cs="Arial"/>
          <w:szCs w:val="24"/>
          <w:lang w:eastAsia="en-US"/>
        </w:rPr>
      </w:pPr>
    </w:p>
    <w:p w:rsidR="00631DB2" w:rsidRPr="00DF6D4B" w:rsidRDefault="00631DB2" w:rsidP="00D05D06">
      <w:pPr>
        <w:autoSpaceDE w:val="0"/>
        <w:autoSpaceDN w:val="0"/>
        <w:adjustRightInd w:val="0"/>
        <w:spacing w:line="360" w:lineRule="auto"/>
        <w:ind w:right="-518" w:firstLine="709"/>
        <w:jc w:val="both"/>
        <w:rPr>
          <w:rFonts w:ascii="Arial" w:eastAsia="Calibri" w:hAnsi="Arial" w:cs="Arial"/>
          <w:szCs w:val="24"/>
          <w:lang w:eastAsia="en-US"/>
        </w:rPr>
      </w:pPr>
      <w:r w:rsidRPr="00DF6D4B">
        <w:rPr>
          <w:rFonts w:ascii="Arial" w:eastAsia="Calibri" w:hAnsi="Arial" w:cs="Arial"/>
          <w:szCs w:val="24"/>
          <w:lang w:eastAsia="en-US"/>
        </w:rPr>
        <w:t xml:space="preserve">Sustenta lo anterior, el Criterio emitido por la Secretaría Ejecutiva marcado con el número </w:t>
      </w:r>
      <w:r w:rsidRPr="00DF6D4B">
        <w:rPr>
          <w:rFonts w:ascii="Arial" w:eastAsia="Calibri" w:hAnsi="Arial" w:cs="Arial"/>
          <w:b/>
          <w:szCs w:val="24"/>
          <w:lang w:eastAsia="en-US"/>
        </w:rPr>
        <w:t>24/2012</w:t>
      </w:r>
      <w:r w:rsidRPr="00DF6D4B">
        <w:rPr>
          <w:rFonts w:ascii="Arial" w:eastAsia="Calibri" w:hAnsi="Arial" w:cs="Arial"/>
          <w:szCs w:val="24"/>
          <w:lang w:eastAsia="en-US"/>
        </w:rPr>
        <w:t>, mismo que fuera publicado a través del ejemplar del Diario Oficial del Gobierno del Estado, marcado con el número 32,244 el día veintiocho de noviembre de dos mil doce, el cual es validado y compartido por este Consejo General, que a la letra dice:</w:t>
      </w:r>
    </w:p>
    <w:p w:rsidR="00631DB2" w:rsidRPr="00AD5F42" w:rsidRDefault="00631DB2" w:rsidP="00D05D06">
      <w:pPr>
        <w:autoSpaceDE w:val="0"/>
        <w:autoSpaceDN w:val="0"/>
        <w:adjustRightInd w:val="0"/>
        <w:spacing w:line="360" w:lineRule="auto"/>
        <w:ind w:right="-518"/>
        <w:jc w:val="both"/>
        <w:rPr>
          <w:rFonts w:ascii="Arial" w:eastAsia="Calibri" w:hAnsi="Arial" w:cs="Arial"/>
          <w:sz w:val="22"/>
          <w:szCs w:val="22"/>
          <w:lang w:eastAsia="en-US"/>
        </w:rPr>
      </w:pPr>
    </w:p>
    <w:p w:rsidR="00631DB2" w:rsidRPr="00375199" w:rsidRDefault="00631DB2" w:rsidP="00612385">
      <w:pPr>
        <w:autoSpaceDE w:val="0"/>
        <w:autoSpaceDN w:val="0"/>
        <w:adjustRightInd w:val="0"/>
        <w:spacing w:line="360" w:lineRule="auto"/>
        <w:ind w:left="567" w:right="49"/>
        <w:jc w:val="both"/>
        <w:rPr>
          <w:rFonts w:ascii="Arial" w:eastAsia="Calibri" w:hAnsi="Arial" w:cs="Arial"/>
          <w:b/>
          <w:sz w:val="22"/>
          <w:szCs w:val="22"/>
          <w:lang w:eastAsia="en-US"/>
        </w:rPr>
      </w:pPr>
      <w:r w:rsidRPr="00375199">
        <w:rPr>
          <w:rFonts w:ascii="Arial" w:eastAsia="Calibri" w:hAnsi="Arial" w:cs="Arial"/>
          <w:b/>
          <w:sz w:val="22"/>
          <w:szCs w:val="22"/>
          <w:lang w:eastAsia="en-US"/>
        </w:rPr>
        <w:t>“CRITERIO 24/2012</w:t>
      </w:r>
    </w:p>
    <w:p w:rsidR="00631DB2" w:rsidRPr="00375199" w:rsidRDefault="00631DB2" w:rsidP="00612385">
      <w:pPr>
        <w:autoSpaceDE w:val="0"/>
        <w:autoSpaceDN w:val="0"/>
        <w:adjustRightInd w:val="0"/>
        <w:spacing w:line="360" w:lineRule="auto"/>
        <w:ind w:left="567" w:right="49"/>
        <w:jc w:val="both"/>
        <w:rPr>
          <w:rFonts w:ascii="Arial" w:eastAsia="Calibri" w:hAnsi="Arial" w:cs="Arial"/>
          <w:b/>
          <w:sz w:val="22"/>
          <w:szCs w:val="22"/>
          <w:lang w:eastAsia="en-US"/>
        </w:rPr>
      </w:pPr>
      <w:r w:rsidRPr="00375199">
        <w:rPr>
          <w:rFonts w:ascii="Arial" w:eastAsia="Calibri" w:hAnsi="Arial" w:cs="Arial"/>
          <w:b/>
          <w:sz w:val="22"/>
          <w:szCs w:val="22"/>
          <w:lang w:eastAsia="en-US"/>
        </w:rPr>
        <w:t xml:space="preserve">INFORMACIÓN GENERADA EN FECHA POSTERIOR A LA PRESENTACIÓN DE UNA SOLICITUD. LA PROCEDENCIA DE SU ESTUDIO EN EL RECURSO DE INCONFORMIDAD. LA FRACCIÓN VI DEL NUMERAL 8 DE LA LEY DE ACCESO A LA INFORMACIÓN PÚBLICA PARA EL ESTADO Y LOS MUNICIPIOS DE YUCATÁN, ESTABLECE QUE LAS UNIDADES ADMINISTRATIVAS SON TODOS AQUELLOS ÓRGANOS DE CADA UNO DE LOS SUJETOS OBLIGADOS QUE POSEEN LA INFORMACIÓN PÚBLICA, INFIRIÉNDOSE QUE LAS UNIDADES ADMINISTRATIVAS COMPETENTES SON AQUELLAS QUE DE CONFORMIDAD A LAS ATRIBUCIONES QUE LES CONFIERE LA LEY, GENERAN, TRAMITAN O RECIBEN LA INFORMACIÓN PÚBLICA; EN ESTE SENTIDO, EN LOS CASO EN QUE LA AUTORIDAD RESPONSABLE REMITA UNA RESPUESTA QUE FUE DICTADA EN FECHA POSTERIOR A LA PRESENTACIÓN DE UNA SOLICITUD CON LA FINALIDAD DE GENERAR INFORMACIÓN QUE DE CONTESTACIÓN A AQUELLA, SÓLO PROCEDERÁ SU ESTUDIO AL RESOLVER EL RECURSO DE INCONFORMIDAD CUANDO HUBIERE SIDO EMITIDA POR LA UNIDAD ADMINISTRATIVA COMPETENTE, PUES EN VIRTUD DE LA CERCANÍA QUE TIENE CON LA INFORMACIÓN QUE OBRA EN LOS ARCHIVOS DEL SUJETO OBLIGADO, ES LA ÚNICA QUE PUDIERA GARANTIZAR QUE LOS DATOS </w:t>
      </w:r>
      <w:r w:rsidRPr="00375199">
        <w:rPr>
          <w:rFonts w:ascii="Arial" w:eastAsia="Calibri" w:hAnsi="Arial" w:cs="Arial"/>
          <w:b/>
          <w:sz w:val="22"/>
          <w:szCs w:val="22"/>
          <w:lang w:eastAsia="en-US"/>
        </w:rPr>
        <w:lastRenderedPageBreak/>
        <w:t>VERTIDOS EN ELLA CORRESPONDEN A LOS SOLICITADOS.</w:t>
      </w:r>
    </w:p>
    <w:p w:rsidR="00631DB2" w:rsidRPr="00375199" w:rsidRDefault="00631DB2" w:rsidP="00612385">
      <w:pPr>
        <w:autoSpaceDE w:val="0"/>
        <w:autoSpaceDN w:val="0"/>
        <w:adjustRightInd w:val="0"/>
        <w:spacing w:line="360" w:lineRule="auto"/>
        <w:ind w:left="567" w:right="49"/>
        <w:jc w:val="both"/>
        <w:rPr>
          <w:rFonts w:ascii="Arial" w:eastAsia="Calibri" w:hAnsi="Arial" w:cs="Arial"/>
          <w:b/>
          <w:sz w:val="22"/>
          <w:szCs w:val="22"/>
          <w:lang w:eastAsia="en-US"/>
        </w:rPr>
      </w:pPr>
    </w:p>
    <w:p w:rsidR="00631DB2" w:rsidRPr="00375199" w:rsidRDefault="00631DB2" w:rsidP="00612385">
      <w:pPr>
        <w:autoSpaceDE w:val="0"/>
        <w:autoSpaceDN w:val="0"/>
        <w:adjustRightInd w:val="0"/>
        <w:spacing w:line="360" w:lineRule="auto"/>
        <w:ind w:left="567" w:right="49"/>
        <w:jc w:val="both"/>
        <w:rPr>
          <w:rFonts w:ascii="Arial" w:eastAsia="Calibri" w:hAnsi="Arial" w:cs="Arial"/>
          <w:b/>
          <w:sz w:val="22"/>
          <w:szCs w:val="22"/>
          <w:lang w:eastAsia="en-US"/>
        </w:rPr>
      </w:pPr>
      <w:r w:rsidRPr="00375199">
        <w:rPr>
          <w:rFonts w:ascii="Arial" w:eastAsia="Calibri" w:hAnsi="Arial" w:cs="Arial"/>
          <w:b/>
          <w:sz w:val="22"/>
          <w:szCs w:val="22"/>
          <w:lang w:eastAsia="en-US"/>
        </w:rPr>
        <w:t>ALGUNOS PRECEDENTES:</w:t>
      </w:r>
    </w:p>
    <w:p w:rsidR="00631DB2" w:rsidRPr="00375199" w:rsidRDefault="00631DB2" w:rsidP="00612385">
      <w:pPr>
        <w:autoSpaceDE w:val="0"/>
        <w:autoSpaceDN w:val="0"/>
        <w:adjustRightInd w:val="0"/>
        <w:spacing w:line="360" w:lineRule="auto"/>
        <w:ind w:left="567" w:right="49"/>
        <w:jc w:val="both"/>
        <w:rPr>
          <w:rFonts w:ascii="Arial" w:eastAsia="Calibri" w:hAnsi="Arial" w:cs="Arial"/>
          <w:b/>
          <w:sz w:val="22"/>
          <w:szCs w:val="22"/>
          <w:lang w:eastAsia="en-US"/>
        </w:rPr>
      </w:pPr>
      <w:r w:rsidRPr="00375199">
        <w:rPr>
          <w:rFonts w:ascii="Arial" w:eastAsia="Calibri" w:hAnsi="Arial" w:cs="Arial"/>
          <w:b/>
          <w:sz w:val="22"/>
          <w:szCs w:val="22"/>
          <w:lang w:eastAsia="en-US"/>
        </w:rPr>
        <w:t>RECURSO DE INCONFORMIDAD 15/2011, SUJETO OBLIGADO: PODER EJECUTIVO.</w:t>
      </w:r>
    </w:p>
    <w:p w:rsidR="00631DB2" w:rsidRPr="00375199" w:rsidRDefault="00631DB2" w:rsidP="00612385">
      <w:pPr>
        <w:autoSpaceDE w:val="0"/>
        <w:autoSpaceDN w:val="0"/>
        <w:adjustRightInd w:val="0"/>
        <w:spacing w:line="360" w:lineRule="auto"/>
        <w:ind w:left="567" w:right="49"/>
        <w:jc w:val="both"/>
        <w:rPr>
          <w:rFonts w:ascii="Arial" w:eastAsia="Calibri" w:hAnsi="Arial" w:cs="Arial"/>
          <w:b/>
          <w:sz w:val="22"/>
          <w:szCs w:val="22"/>
          <w:lang w:eastAsia="en-US"/>
        </w:rPr>
      </w:pPr>
      <w:r w:rsidRPr="00375199">
        <w:rPr>
          <w:rFonts w:ascii="Arial" w:eastAsia="Calibri" w:hAnsi="Arial" w:cs="Arial"/>
          <w:b/>
          <w:sz w:val="22"/>
          <w:szCs w:val="22"/>
          <w:lang w:eastAsia="en-US"/>
        </w:rPr>
        <w:t>RECURSO DE INCONFORMIDAD 81/2011, SUJETO OBLIGADO: VALLADOLID, YUCATÁN.</w:t>
      </w:r>
    </w:p>
    <w:p w:rsidR="00631DB2" w:rsidRPr="00375199" w:rsidRDefault="00631DB2" w:rsidP="00612385">
      <w:pPr>
        <w:autoSpaceDE w:val="0"/>
        <w:autoSpaceDN w:val="0"/>
        <w:adjustRightInd w:val="0"/>
        <w:spacing w:line="360" w:lineRule="auto"/>
        <w:ind w:left="567" w:right="49"/>
        <w:jc w:val="both"/>
        <w:rPr>
          <w:rFonts w:ascii="Arial" w:eastAsia="Calibri" w:hAnsi="Arial" w:cs="Arial"/>
          <w:b/>
          <w:sz w:val="22"/>
          <w:szCs w:val="22"/>
          <w:lang w:eastAsia="en-US"/>
        </w:rPr>
      </w:pPr>
      <w:r w:rsidRPr="00375199">
        <w:rPr>
          <w:rFonts w:ascii="Arial" w:eastAsia="Calibri" w:hAnsi="Arial" w:cs="Arial"/>
          <w:b/>
          <w:sz w:val="22"/>
          <w:szCs w:val="22"/>
          <w:lang w:eastAsia="en-US"/>
        </w:rPr>
        <w:t>RECURSO DE INCONFORMIDAD 120/2011, SUJETO OBLIGADO: UNIVERSIDAD AUTÓNOMA DE YUCATÁN.</w:t>
      </w:r>
    </w:p>
    <w:p w:rsidR="00631DB2" w:rsidRPr="00375199" w:rsidRDefault="00631DB2" w:rsidP="00612385">
      <w:pPr>
        <w:autoSpaceDE w:val="0"/>
        <w:autoSpaceDN w:val="0"/>
        <w:adjustRightInd w:val="0"/>
        <w:spacing w:line="360" w:lineRule="auto"/>
        <w:ind w:left="567" w:right="49"/>
        <w:jc w:val="both"/>
        <w:rPr>
          <w:rFonts w:ascii="Arial" w:eastAsia="Calibri" w:hAnsi="Arial" w:cs="Arial"/>
          <w:b/>
          <w:sz w:val="22"/>
          <w:szCs w:val="22"/>
          <w:lang w:eastAsia="en-US"/>
        </w:rPr>
      </w:pPr>
      <w:r w:rsidRPr="00375199">
        <w:rPr>
          <w:rFonts w:ascii="Arial" w:eastAsia="Calibri" w:hAnsi="Arial" w:cs="Arial"/>
          <w:b/>
          <w:sz w:val="22"/>
          <w:szCs w:val="22"/>
          <w:lang w:eastAsia="en-US"/>
        </w:rPr>
        <w:t>RECURSO DE INCONFORMIDAD 174/2011, SUJETO OBLIGADO: PODER EJECUTIVO.</w:t>
      </w:r>
    </w:p>
    <w:p w:rsidR="00631DB2" w:rsidRPr="00375199" w:rsidRDefault="00631DB2" w:rsidP="00612385">
      <w:pPr>
        <w:autoSpaceDE w:val="0"/>
        <w:autoSpaceDN w:val="0"/>
        <w:adjustRightInd w:val="0"/>
        <w:spacing w:line="360" w:lineRule="auto"/>
        <w:ind w:left="567" w:right="49"/>
        <w:jc w:val="both"/>
        <w:rPr>
          <w:rFonts w:ascii="Arial" w:eastAsia="Calibri" w:hAnsi="Arial" w:cs="Arial"/>
          <w:b/>
          <w:sz w:val="22"/>
          <w:szCs w:val="22"/>
          <w:lang w:eastAsia="en-US"/>
        </w:rPr>
      </w:pPr>
      <w:r w:rsidRPr="00375199">
        <w:rPr>
          <w:rFonts w:ascii="Arial" w:eastAsia="Calibri" w:hAnsi="Arial" w:cs="Arial"/>
          <w:b/>
          <w:sz w:val="22"/>
          <w:szCs w:val="22"/>
          <w:lang w:eastAsia="en-US"/>
        </w:rPr>
        <w:t>RECURSO DE INCONFORMIDAD 191/2011, SUJETO OBLIGADO: PODER EJECUTIVO.</w:t>
      </w:r>
    </w:p>
    <w:p w:rsidR="00631DB2" w:rsidRPr="00375199" w:rsidRDefault="00631DB2" w:rsidP="00612385">
      <w:pPr>
        <w:autoSpaceDE w:val="0"/>
        <w:autoSpaceDN w:val="0"/>
        <w:adjustRightInd w:val="0"/>
        <w:spacing w:line="360" w:lineRule="auto"/>
        <w:ind w:left="567" w:right="49"/>
        <w:jc w:val="both"/>
        <w:rPr>
          <w:rFonts w:ascii="Arial" w:eastAsia="Calibri" w:hAnsi="Arial" w:cs="Arial"/>
          <w:b/>
          <w:sz w:val="22"/>
          <w:szCs w:val="22"/>
          <w:lang w:eastAsia="en-US"/>
        </w:rPr>
      </w:pPr>
      <w:r w:rsidRPr="00375199">
        <w:rPr>
          <w:rFonts w:ascii="Arial" w:eastAsia="Calibri" w:hAnsi="Arial" w:cs="Arial"/>
          <w:b/>
          <w:sz w:val="22"/>
          <w:szCs w:val="22"/>
          <w:lang w:eastAsia="en-US"/>
        </w:rPr>
        <w:t>RECURSO DE INCONFORMIDAD 56/2012, SUJETO OBLIGADO: COMISIÓN DE DERECHOS HUMANOS DEL ESTADO DE YUCATÁN.”</w:t>
      </w:r>
    </w:p>
    <w:p w:rsidR="00631DB2" w:rsidRPr="00DF6D4B" w:rsidRDefault="00631DB2" w:rsidP="00D05D06">
      <w:pPr>
        <w:tabs>
          <w:tab w:val="left" w:pos="9356"/>
        </w:tabs>
        <w:autoSpaceDE w:val="0"/>
        <w:autoSpaceDN w:val="0"/>
        <w:adjustRightInd w:val="0"/>
        <w:spacing w:line="360" w:lineRule="auto"/>
        <w:ind w:right="-518"/>
        <w:jc w:val="both"/>
        <w:rPr>
          <w:rFonts w:ascii="Arial" w:hAnsi="Arial" w:cs="Arial"/>
          <w:szCs w:val="24"/>
        </w:rPr>
      </w:pPr>
    </w:p>
    <w:p w:rsidR="002A737A" w:rsidRPr="005B3682" w:rsidRDefault="00631DB2" w:rsidP="00FE4059">
      <w:pPr>
        <w:tabs>
          <w:tab w:val="left" w:pos="709"/>
          <w:tab w:val="left" w:pos="9356"/>
        </w:tabs>
        <w:spacing w:line="360" w:lineRule="auto"/>
        <w:ind w:right="-516" w:firstLine="709"/>
        <w:jc w:val="both"/>
        <w:rPr>
          <w:rFonts w:ascii="Arial" w:hAnsi="Arial" w:cs="Arial"/>
          <w:szCs w:val="24"/>
        </w:rPr>
      </w:pPr>
      <w:r w:rsidRPr="00DF6D4B">
        <w:rPr>
          <w:rFonts w:ascii="Arial" w:hAnsi="Arial" w:cs="Arial"/>
          <w:szCs w:val="24"/>
        </w:rPr>
        <w:t>Del análisis efectuado a la</w:t>
      </w:r>
      <w:r>
        <w:rPr>
          <w:rFonts w:ascii="Arial" w:hAnsi="Arial" w:cs="Arial"/>
          <w:szCs w:val="24"/>
        </w:rPr>
        <w:t xml:space="preserve">s constancias que la autoridad constreñida, ordenara poner a disposición del C. </w:t>
      </w:r>
      <w:r w:rsidR="003914F1">
        <w:rPr>
          <w:rFonts w:ascii="Arial" w:hAnsi="Arial" w:cs="Arial"/>
          <w:szCs w:val="24"/>
        </w:rPr>
        <w:t>XXXXXXXXXX</w:t>
      </w:r>
      <w:r>
        <w:rPr>
          <w:rFonts w:ascii="Arial" w:hAnsi="Arial" w:cs="Arial"/>
          <w:szCs w:val="24"/>
        </w:rPr>
        <w:t>, se desprende que sí corresponde a la que es</w:t>
      </w:r>
      <w:r w:rsidR="004F47A3">
        <w:rPr>
          <w:rFonts w:ascii="Arial" w:hAnsi="Arial" w:cs="Arial"/>
          <w:szCs w:val="24"/>
        </w:rPr>
        <w:t xml:space="preserve"> de</w:t>
      </w:r>
      <w:r>
        <w:rPr>
          <w:rFonts w:ascii="Arial" w:hAnsi="Arial" w:cs="Arial"/>
          <w:szCs w:val="24"/>
        </w:rPr>
        <w:t xml:space="preserve"> su interés conocer, a saber: </w:t>
      </w:r>
      <w:r w:rsidR="00612385" w:rsidRPr="005B3682">
        <w:rPr>
          <w:rFonts w:ascii="Arial" w:hAnsi="Arial" w:cs="Arial"/>
          <w:i/>
          <w:szCs w:val="24"/>
          <w:lang w:eastAsia="es-MX"/>
        </w:rPr>
        <w:t>las direcciones electrónicas de todos los empleados de la Fiscalía General del Estado de Yucatán, incluyendo</w:t>
      </w:r>
      <w:r w:rsidR="00612385" w:rsidRPr="005B3682">
        <w:rPr>
          <w:rFonts w:ascii="Arial" w:hAnsi="Arial" w:cs="Arial"/>
          <w:szCs w:val="24"/>
          <w:lang w:eastAsia="es-MX"/>
        </w:rPr>
        <w:t xml:space="preserve">: </w:t>
      </w:r>
      <w:r w:rsidR="00612385" w:rsidRPr="005B3682">
        <w:rPr>
          <w:rFonts w:ascii="Arial" w:hAnsi="Arial" w:cs="Arial"/>
          <w:b/>
          <w:szCs w:val="24"/>
          <w:lang w:eastAsia="es-MX"/>
        </w:rPr>
        <w:t>a)</w:t>
      </w:r>
      <w:r w:rsidR="00612385" w:rsidRPr="005B3682">
        <w:rPr>
          <w:rFonts w:ascii="Arial" w:eastAsia="Times New Roman" w:hAnsi="Arial" w:cs="Arial"/>
          <w:szCs w:val="24"/>
          <w:shd w:val="clear" w:color="auto" w:fill="FFFFFF"/>
        </w:rPr>
        <w:t xml:space="preserve"> </w:t>
      </w:r>
      <w:r w:rsidR="00612385" w:rsidRPr="005B3682">
        <w:rPr>
          <w:rFonts w:ascii="Arial" w:eastAsia="Times New Roman" w:hAnsi="Arial" w:cs="Arial"/>
          <w:i/>
          <w:szCs w:val="24"/>
          <w:shd w:val="clear" w:color="auto" w:fill="FFFFFF"/>
        </w:rPr>
        <w:t>los servidores públicos desde el nivel de jefe de departamento o sus equivalentes hasta el nivel de funcionario de mayor jerarquía</w:t>
      </w:r>
      <w:r w:rsidR="00612385" w:rsidRPr="005B3682">
        <w:rPr>
          <w:rFonts w:ascii="Arial" w:eastAsia="Times New Roman" w:hAnsi="Arial" w:cs="Arial"/>
          <w:szCs w:val="24"/>
          <w:shd w:val="clear" w:color="auto" w:fill="FFFFFF"/>
        </w:rPr>
        <w:t xml:space="preserve">, y </w:t>
      </w:r>
      <w:r w:rsidR="00612385" w:rsidRPr="005B3682">
        <w:rPr>
          <w:rFonts w:ascii="Arial" w:eastAsia="Times New Roman" w:hAnsi="Arial" w:cs="Arial"/>
          <w:b/>
          <w:szCs w:val="24"/>
          <w:shd w:val="clear" w:color="auto" w:fill="FFFFFF"/>
        </w:rPr>
        <w:t>b)</w:t>
      </w:r>
      <w:r w:rsidR="00612385" w:rsidRPr="005B3682">
        <w:rPr>
          <w:rFonts w:ascii="Arial" w:eastAsia="Times New Roman" w:hAnsi="Arial" w:cs="Arial"/>
          <w:i/>
          <w:szCs w:val="24"/>
          <w:shd w:val="clear" w:color="auto" w:fill="FFFFFF"/>
        </w:rPr>
        <w:t xml:space="preserve"> los servidores públicos diversos </w:t>
      </w:r>
      <w:r w:rsidR="00612385" w:rsidRPr="005B3682">
        <w:rPr>
          <w:rFonts w:ascii="Arial" w:hAnsi="Arial" w:cs="Arial"/>
          <w:i/>
          <w:szCs w:val="24"/>
          <w:lang w:eastAsia="es-MX"/>
        </w:rPr>
        <w:t>a los señalados en la fracción III del artículo 9 de la Ley de Acceso a la Información Pública del Estado y los Municipios de Yucatán</w:t>
      </w:r>
      <w:r w:rsidR="00612385" w:rsidRPr="005B3682">
        <w:rPr>
          <w:rFonts w:ascii="Arial" w:eastAsia="Times New Roman" w:hAnsi="Arial" w:cs="Arial"/>
          <w:i/>
          <w:szCs w:val="24"/>
          <w:shd w:val="clear" w:color="auto" w:fill="FFFFFF"/>
        </w:rPr>
        <w:t>, vigente a la fecha de presentación del medio de impugnación que nos ocupa, de menor jerarquía</w:t>
      </w:r>
      <w:r>
        <w:rPr>
          <w:rFonts w:ascii="Arial" w:hAnsi="Arial" w:cs="Arial"/>
          <w:szCs w:val="24"/>
        </w:rPr>
        <w:t xml:space="preserve">, en virtud que mediante los anexos adjuntos al oficio número </w:t>
      </w:r>
      <w:r w:rsidR="00612385">
        <w:rPr>
          <w:rFonts w:ascii="Arial" w:hAnsi="Arial" w:cs="Arial"/>
        </w:rPr>
        <w:t>FGE/DJ/1704-2015</w:t>
      </w:r>
      <w:r>
        <w:rPr>
          <w:rFonts w:ascii="Arial" w:hAnsi="Arial" w:cs="Arial"/>
        </w:rPr>
        <w:t xml:space="preserve">, </w:t>
      </w:r>
      <w:r w:rsidR="00612385">
        <w:rPr>
          <w:rFonts w:ascii="Arial" w:hAnsi="Arial" w:cs="Arial"/>
        </w:rPr>
        <w:t xml:space="preserve">se vislumbra que </w:t>
      </w:r>
      <w:r>
        <w:rPr>
          <w:rFonts w:ascii="Arial" w:hAnsi="Arial" w:cs="Arial"/>
        </w:rPr>
        <w:t xml:space="preserve">la </w:t>
      </w:r>
      <w:r w:rsidR="00612385">
        <w:rPr>
          <w:rFonts w:ascii="Arial" w:hAnsi="Arial" w:cs="Arial"/>
        </w:rPr>
        <w:t>Dirección de Informática y Estadística de la Fiscalía General del Estado de Yucatán</w:t>
      </w:r>
      <w:r>
        <w:rPr>
          <w:rFonts w:ascii="Arial" w:hAnsi="Arial" w:cs="Arial"/>
        </w:rPr>
        <w:t xml:space="preserve">, a través del diverso </w:t>
      </w:r>
      <w:r w:rsidR="00612385">
        <w:rPr>
          <w:rFonts w:ascii="Arial" w:hAnsi="Arial" w:cs="Arial"/>
        </w:rPr>
        <w:t>FGE/DIE/387/2015</w:t>
      </w:r>
      <w:r>
        <w:rPr>
          <w:rFonts w:ascii="Arial" w:hAnsi="Arial" w:cs="Arial"/>
        </w:rPr>
        <w:t xml:space="preserve"> de fecha </w:t>
      </w:r>
      <w:r w:rsidR="00612385">
        <w:rPr>
          <w:rFonts w:ascii="Arial" w:hAnsi="Arial" w:cs="Arial"/>
        </w:rPr>
        <w:t>diecisiete de diciembre de dos mil quince</w:t>
      </w:r>
      <w:r>
        <w:rPr>
          <w:rFonts w:ascii="Arial" w:hAnsi="Arial" w:cs="Arial"/>
        </w:rPr>
        <w:t xml:space="preserve">, </w:t>
      </w:r>
      <w:r w:rsidR="00243876">
        <w:rPr>
          <w:rFonts w:ascii="Arial" w:hAnsi="Arial" w:cs="Arial"/>
        </w:rPr>
        <w:t>adjuntó</w:t>
      </w:r>
      <w:r w:rsidR="00612385">
        <w:rPr>
          <w:rFonts w:ascii="Arial" w:hAnsi="Arial" w:cs="Arial"/>
        </w:rPr>
        <w:t xml:space="preserve"> un listado</w:t>
      </w:r>
      <w:r>
        <w:rPr>
          <w:rFonts w:ascii="Arial" w:hAnsi="Arial" w:cs="Arial"/>
        </w:rPr>
        <w:t xml:space="preserve"> </w:t>
      </w:r>
      <w:r w:rsidR="002A737A">
        <w:rPr>
          <w:rFonts w:ascii="Arial" w:hAnsi="Arial" w:cs="Arial"/>
        </w:rPr>
        <w:t>titulado</w:t>
      </w:r>
      <w:r w:rsidR="00612385">
        <w:rPr>
          <w:rFonts w:ascii="Arial" w:hAnsi="Arial" w:cs="Arial"/>
        </w:rPr>
        <w:t>: “</w:t>
      </w:r>
      <w:r w:rsidR="002A737A">
        <w:rPr>
          <w:rFonts w:ascii="Arial" w:hAnsi="Arial" w:cs="Arial"/>
        </w:rPr>
        <w:t>Correos Electrónicos de la Fiscalía General del Estado (FGE)”, por lo que</w:t>
      </w:r>
      <w:r w:rsidRPr="002A737A">
        <w:rPr>
          <w:rFonts w:ascii="Arial" w:hAnsi="Arial" w:cs="Arial"/>
        </w:rPr>
        <w:t xml:space="preserve"> se puede </w:t>
      </w:r>
      <w:r w:rsidR="002A737A">
        <w:rPr>
          <w:rFonts w:ascii="Arial" w:hAnsi="Arial" w:cs="Arial"/>
        </w:rPr>
        <w:t>adverti</w:t>
      </w:r>
      <w:r w:rsidRPr="002A737A">
        <w:rPr>
          <w:rFonts w:ascii="Arial" w:hAnsi="Arial" w:cs="Arial"/>
        </w:rPr>
        <w:t xml:space="preserve">r </w:t>
      </w:r>
      <w:r w:rsidR="002A737A" w:rsidRPr="000C4C5B">
        <w:rPr>
          <w:rFonts w:ascii="Arial" w:hAnsi="Arial" w:cs="Arial"/>
          <w:i/>
          <w:szCs w:val="24"/>
          <w:lang w:eastAsia="es-MX"/>
        </w:rPr>
        <w:t>las direcciones electrónicas de todos los empleados de la Fiscalía General del Estado de Yucatán</w:t>
      </w:r>
      <w:r w:rsidR="002A737A" w:rsidRPr="005B3682">
        <w:rPr>
          <w:rFonts w:ascii="Arial" w:hAnsi="Arial" w:cs="Arial"/>
          <w:szCs w:val="24"/>
        </w:rPr>
        <w:t xml:space="preserve">; en este sentido, se desprende que la información sí corresponde a la solicitada, toda vez que cumple con los requisitos que señalara </w:t>
      </w:r>
      <w:r w:rsidR="004F47A3">
        <w:rPr>
          <w:rFonts w:ascii="Arial" w:hAnsi="Arial" w:cs="Arial"/>
          <w:szCs w:val="24"/>
        </w:rPr>
        <w:t>el</w:t>
      </w:r>
      <w:r w:rsidR="002A737A" w:rsidRPr="005B3682">
        <w:rPr>
          <w:rFonts w:ascii="Arial" w:hAnsi="Arial" w:cs="Arial"/>
          <w:szCs w:val="24"/>
        </w:rPr>
        <w:t xml:space="preserve"> recurrente en la solicitud marcada con el número de folio 14905, esto es así, pues contiene información de la cual puede conocer los correos electrónicos de los servidores públicos de la Fiscalía General del Estado; máxime, que fue puesta a disposición del ciudadano en la modalidad peticionada el </w:t>
      </w:r>
      <w:r w:rsidR="002A737A">
        <w:rPr>
          <w:rFonts w:ascii="Arial" w:hAnsi="Arial" w:cs="Arial"/>
          <w:szCs w:val="24"/>
        </w:rPr>
        <w:t>día siete de marzo de dos mil dieciséis</w:t>
      </w:r>
      <w:r w:rsidR="002A737A" w:rsidRPr="005B3682">
        <w:rPr>
          <w:rFonts w:ascii="Arial" w:hAnsi="Arial" w:cs="Arial"/>
          <w:szCs w:val="24"/>
        </w:rPr>
        <w:t xml:space="preserve">, </w:t>
      </w:r>
      <w:r w:rsidR="002A737A" w:rsidRPr="002A737A">
        <w:rPr>
          <w:rFonts w:ascii="Arial" w:hAnsi="Arial" w:cs="Arial"/>
          <w:szCs w:val="24"/>
        </w:rPr>
        <w:t>a través del correo electrónico que proporcionara para tales efectos,</w:t>
      </w:r>
      <w:r w:rsidR="002A737A" w:rsidRPr="005B3682">
        <w:rPr>
          <w:rFonts w:ascii="Arial" w:hAnsi="Arial" w:cs="Arial"/>
          <w:szCs w:val="24"/>
        </w:rPr>
        <w:t xml:space="preserve"> tal y como se advierte de la constancia adjunta al oficio </w:t>
      </w:r>
      <w:r w:rsidR="002A737A">
        <w:rPr>
          <w:rFonts w:ascii="Arial" w:hAnsi="Arial" w:cs="Arial"/>
          <w:szCs w:val="24"/>
        </w:rPr>
        <w:t>RI/INF-JUS/019/16</w:t>
      </w:r>
      <w:r w:rsidR="002A737A" w:rsidRPr="005B3682">
        <w:rPr>
          <w:rFonts w:ascii="Arial" w:hAnsi="Arial" w:cs="Arial"/>
          <w:szCs w:val="24"/>
        </w:rPr>
        <w:t xml:space="preserve"> de fecha </w:t>
      </w:r>
      <w:r w:rsidR="00FE4059">
        <w:rPr>
          <w:rFonts w:ascii="Arial" w:hAnsi="Arial" w:cs="Arial"/>
          <w:szCs w:val="24"/>
        </w:rPr>
        <w:t>nueve</w:t>
      </w:r>
      <w:r w:rsidR="002A737A" w:rsidRPr="005B3682">
        <w:rPr>
          <w:rFonts w:ascii="Arial" w:hAnsi="Arial" w:cs="Arial"/>
          <w:szCs w:val="24"/>
        </w:rPr>
        <w:t xml:space="preserve"> </w:t>
      </w:r>
      <w:r w:rsidR="002A737A" w:rsidRPr="005B3682">
        <w:rPr>
          <w:rFonts w:ascii="Arial" w:hAnsi="Arial" w:cs="Arial"/>
          <w:szCs w:val="24"/>
        </w:rPr>
        <w:lastRenderedPageBreak/>
        <w:t xml:space="preserve">de marzo del presente año; </w:t>
      </w:r>
      <w:r w:rsidR="00FE4059">
        <w:rPr>
          <w:rFonts w:ascii="Arial" w:hAnsi="Arial" w:cs="Arial"/>
          <w:szCs w:val="24"/>
        </w:rPr>
        <w:t>misma</w:t>
      </w:r>
      <w:r w:rsidR="002A737A" w:rsidRPr="005B3682">
        <w:rPr>
          <w:rFonts w:ascii="Arial" w:hAnsi="Arial" w:cs="Arial"/>
          <w:szCs w:val="24"/>
        </w:rPr>
        <w:t xml:space="preserve"> que se ordenara poner a su disposición a través de la determinación de fecha siete de marzo de dos mil dieciséis, ya que así se advierte de la parte superior de ésta, pues se observa la leyenda: “</w:t>
      </w:r>
      <w:r w:rsidR="002A737A" w:rsidRPr="00FE4059">
        <w:rPr>
          <w:rFonts w:ascii="Arial" w:hAnsi="Arial" w:cs="Arial"/>
          <w:i/>
          <w:szCs w:val="24"/>
        </w:rPr>
        <w:t xml:space="preserve">Que el día </w:t>
      </w:r>
      <w:r w:rsidR="00FE4059" w:rsidRPr="00FE4059">
        <w:rPr>
          <w:rFonts w:ascii="Arial" w:hAnsi="Arial" w:cs="Arial"/>
          <w:i/>
          <w:szCs w:val="24"/>
        </w:rPr>
        <w:t>07 de marzo de 2016</w:t>
      </w:r>
      <w:r w:rsidR="002A737A" w:rsidRPr="00FE4059">
        <w:rPr>
          <w:rFonts w:ascii="Arial" w:hAnsi="Arial" w:cs="Arial"/>
          <w:i/>
          <w:szCs w:val="24"/>
        </w:rPr>
        <w:t xml:space="preserve"> se notifica al ciudadano la presente resolución emitida por esta Autoridad, </w:t>
      </w:r>
      <w:r w:rsidR="00FE4059">
        <w:rPr>
          <w:rFonts w:ascii="Arial" w:hAnsi="Arial" w:cs="Arial"/>
          <w:i/>
          <w:szCs w:val="24"/>
        </w:rPr>
        <w:t>l</w:t>
      </w:r>
      <w:r w:rsidR="002A737A" w:rsidRPr="00FE4059">
        <w:rPr>
          <w:rFonts w:ascii="Arial" w:hAnsi="Arial" w:cs="Arial"/>
          <w:i/>
          <w:szCs w:val="24"/>
        </w:rPr>
        <w:t>a cual es del tenor literal siguiente</w:t>
      </w:r>
      <w:r w:rsidR="002A737A" w:rsidRPr="005B3682">
        <w:rPr>
          <w:rFonts w:ascii="Arial" w:hAnsi="Arial" w:cs="Arial"/>
          <w:i/>
          <w:szCs w:val="24"/>
        </w:rPr>
        <w:t>:</w:t>
      </w:r>
      <w:r w:rsidR="002A737A" w:rsidRPr="005B3682">
        <w:rPr>
          <w:rFonts w:ascii="Arial" w:hAnsi="Arial" w:cs="Arial"/>
          <w:szCs w:val="24"/>
        </w:rPr>
        <w:t>”, misma que le fuera notificada por correo electrónico en la fecha aludida.</w:t>
      </w:r>
    </w:p>
    <w:p w:rsidR="00631DB2" w:rsidRPr="00E40193" w:rsidRDefault="00631DB2" w:rsidP="00D05D06">
      <w:pPr>
        <w:widowControl/>
        <w:tabs>
          <w:tab w:val="left" w:pos="9356"/>
        </w:tabs>
        <w:suppressAutoHyphens w:val="0"/>
        <w:spacing w:line="360" w:lineRule="auto"/>
        <w:ind w:right="-518"/>
        <w:jc w:val="both"/>
        <w:rPr>
          <w:rFonts w:ascii="Arial" w:hAnsi="Arial" w:cs="Arial"/>
          <w:sz w:val="16"/>
          <w:szCs w:val="16"/>
        </w:rPr>
      </w:pPr>
    </w:p>
    <w:p w:rsidR="00631DB2" w:rsidRDefault="00631DB2" w:rsidP="00D05D06">
      <w:pPr>
        <w:widowControl/>
        <w:tabs>
          <w:tab w:val="left" w:pos="9356"/>
        </w:tabs>
        <w:suppressAutoHyphens w:val="0"/>
        <w:spacing w:line="360" w:lineRule="auto"/>
        <w:ind w:right="-518" w:firstLine="567"/>
        <w:jc w:val="both"/>
        <w:rPr>
          <w:rFonts w:ascii="Arial" w:hAnsi="Arial" w:cs="Arial"/>
          <w:shd w:val="clear" w:color="auto" w:fill="FFFFFF"/>
        </w:rPr>
      </w:pPr>
      <w:r>
        <w:rPr>
          <w:rFonts w:ascii="Arial" w:hAnsi="Arial" w:cs="Arial"/>
        </w:rPr>
        <w:t xml:space="preserve">Consecuentemente, </w:t>
      </w:r>
      <w:r>
        <w:rPr>
          <w:rFonts w:ascii="Arial" w:hAnsi="Arial" w:cs="Arial"/>
          <w:shd w:val="clear" w:color="auto" w:fill="FFFFFF"/>
        </w:rPr>
        <w:t xml:space="preserve">se desprende que la autoridad al haber emitido resolución a través de la cual ordenó poner a disposición la información que sí corresponde a la peticionada y </w:t>
      </w:r>
      <w:r>
        <w:rPr>
          <w:rFonts w:ascii="Arial" w:hAnsi="Arial" w:cs="Arial"/>
        </w:rPr>
        <w:t xml:space="preserve">justificado haberla hecho del conocimiento del C. </w:t>
      </w:r>
      <w:r w:rsidR="003914F1">
        <w:rPr>
          <w:rFonts w:ascii="Arial" w:hAnsi="Arial" w:cs="Arial"/>
        </w:rPr>
        <w:t>XXXXXXXXXX</w:t>
      </w:r>
      <w:r>
        <w:rPr>
          <w:rFonts w:ascii="Arial" w:hAnsi="Arial" w:cs="Arial"/>
        </w:rPr>
        <w:t>, pues dicha documental indica que</w:t>
      </w:r>
      <w:r w:rsidRPr="005C7ACB">
        <w:rPr>
          <w:rFonts w:ascii="Arial" w:hAnsi="Arial" w:cs="Arial"/>
        </w:rPr>
        <w:t xml:space="preserve"> </w:t>
      </w:r>
      <w:r>
        <w:rPr>
          <w:rFonts w:ascii="Arial" w:hAnsi="Arial" w:cs="Arial"/>
        </w:rPr>
        <w:t>en</w:t>
      </w:r>
      <w:r w:rsidRPr="005C7ACB">
        <w:rPr>
          <w:rFonts w:ascii="Arial" w:hAnsi="Arial" w:cs="Arial"/>
        </w:rPr>
        <w:t xml:space="preserve"> </w:t>
      </w:r>
      <w:r w:rsidR="00184D47">
        <w:rPr>
          <w:rFonts w:ascii="Arial" w:hAnsi="Arial" w:cs="Arial"/>
        </w:rPr>
        <w:t>fecha siete de marzo de dos mil dieciséis</w:t>
      </w:r>
      <w:r>
        <w:rPr>
          <w:rFonts w:ascii="Arial" w:hAnsi="Arial" w:cs="Arial"/>
        </w:rPr>
        <w:t xml:space="preserve">, le fue efectuada la notificación al particular, </w:t>
      </w:r>
      <w:r w:rsidR="00184D47" w:rsidRPr="002A737A">
        <w:rPr>
          <w:rFonts w:ascii="Arial" w:hAnsi="Arial" w:cs="Arial"/>
          <w:szCs w:val="24"/>
        </w:rPr>
        <w:t>a través del correo electrónico que proporcionara para tales efectos</w:t>
      </w:r>
      <w:r>
        <w:rPr>
          <w:rFonts w:ascii="Arial" w:hAnsi="Arial" w:cs="Arial"/>
          <w:shd w:val="clear" w:color="auto" w:fill="FFFFFF"/>
        </w:rPr>
        <w:t xml:space="preserve">, </w:t>
      </w:r>
      <w:r w:rsidRPr="00340FAA">
        <w:rPr>
          <w:rFonts w:ascii="Arial" w:hAnsi="Arial" w:cs="Arial"/>
          <w:b/>
          <w:shd w:val="clear" w:color="auto" w:fill="FFFFFF"/>
        </w:rPr>
        <w:t>se colige que</w:t>
      </w:r>
      <w:r>
        <w:rPr>
          <w:rFonts w:ascii="Arial" w:hAnsi="Arial" w:cs="Arial"/>
          <w:shd w:val="clear" w:color="auto" w:fill="FFFFFF"/>
        </w:rPr>
        <w:t xml:space="preserve"> </w:t>
      </w:r>
      <w:r>
        <w:rPr>
          <w:rFonts w:ascii="Arial" w:hAnsi="Arial" w:cs="Arial"/>
          <w:b/>
          <w:shd w:val="clear" w:color="auto" w:fill="FFFFFF"/>
        </w:rPr>
        <w:t>cesó total e incondicionalmente los efectos del acto reclamado que a consideración del recurrente le causaban un perjuicio</w:t>
      </w:r>
      <w:r>
        <w:rPr>
          <w:rFonts w:ascii="Arial" w:hAnsi="Arial" w:cs="Arial"/>
          <w:shd w:val="clear" w:color="auto" w:fill="FFFFFF"/>
        </w:rPr>
        <w:t xml:space="preserve">; máxime que </w:t>
      </w:r>
      <w:r>
        <w:rPr>
          <w:rFonts w:ascii="Arial" w:eastAsia="Times New Roman" w:hAnsi="Arial" w:cs="Arial"/>
          <w:lang w:val="es-MX" w:eastAsia="ar-SA"/>
        </w:rPr>
        <w:t xml:space="preserve">el particular no realizó </w:t>
      </w:r>
      <w:r w:rsidR="00184D47">
        <w:rPr>
          <w:rFonts w:ascii="Arial" w:eastAsia="Times New Roman" w:hAnsi="Arial" w:cs="Arial"/>
          <w:lang w:val="es-MX" w:eastAsia="ar-SA"/>
        </w:rPr>
        <w:t xml:space="preserve">manifestación alguna respecto al traslado que se le corriere y </w:t>
      </w:r>
      <w:r>
        <w:rPr>
          <w:rFonts w:ascii="Arial" w:eastAsia="Times New Roman" w:hAnsi="Arial" w:cs="Arial"/>
          <w:lang w:val="es-MX" w:eastAsia="ar-SA"/>
        </w:rPr>
        <w:t xml:space="preserve">vista que se le diere por acuerdo </w:t>
      </w:r>
      <w:r>
        <w:rPr>
          <w:rFonts w:ascii="Arial" w:hAnsi="Arial" w:cs="Arial"/>
          <w:shd w:val="clear" w:color="auto" w:fill="FFFFFF"/>
        </w:rPr>
        <w:t xml:space="preserve">de fecha </w:t>
      </w:r>
      <w:r w:rsidR="00184D47">
        <w:rPr>
          <w:rFonts w:ascii="Arial" w:hAnsi="Arial" w:cs="Arial"/>
          <w:shd w:val="clear" w:color="auto" w:fill="FFFFFF"/>
        </w:rPr>
        <w:t>quince de marzo del año en curso</w:t>
      </w:r>
      <w:r>
        <w:rPr>
          <w:rFonts w:ascii="Arial" w:hAnsi="Arial" w:cs="Arial"/>
          <w:shd w:val="clear" w:color="auto" w:fill="FFFFFF"/>
        </w:rPr>
        <w:t xml:space="preserve">. </w:t>
      </w:r>
      <w:r>
        <w:rPr>
          <w:rFonts w:ascii="Arial" w:hAnsi="Arial" w:cs="Arial"/>
        </w:rPr>
        <w:t xml:space="preserve">Apoya lo anterior la tesis emitida por la Segunda Sala de la Suprema Corte de Justicia de la Nación, localizable en: No. de Registro: 193758, Novena Época, Jurisprudencia, Fuente: Semanario Judicial de la Federación y su Gaceta IX, Junio de 1999, Materia (s): Común, Tesis: 2a./J.59/99, Página 38, cuyo rubro cuyo rubro dispone: </w:t>
      </w:r>
      <w:r>
        <w:rPr>
          <w:rFonts w:ascii="Arial" w:hAnsi="Arial" w:cs="Arial"/>
          <w:b/>
        </w:rPr>
        <w:t>“CESACIÓN DE EFECTOS EN AMPARO. ESTA CAUSA DE IMPROCEDENCIA SE ACTUALIZA CUANDO TODOS LOS EFECTOS DEL ACTO RECLAMADO SON DESTRUIDOS EN FORMA TOTAL E INCONDICIONAL.”</w:t>
      </w:r>
      <w:r>
        <w:rPr>
          <w:rFonts w:ascii="Arial" w:hAnsi="Arial" w:cs="Arial"/>
        </w:rPr>
        <w:t xml:space="preserve">; la cual es aplicable por analogía en este caso de conformidad a la diversa emitida por el mismo Alto Tribunal, consultable en: No. de Registro: 172743, Novena Época, Instancia: Segunda Sala, Tesis Aislada, Fuente: Semanario Judicial de la Federación y su Gaceta XXV, Abril de 2007, Materia (s): Común, Tesis: 2a.XXXI/2007, Página 560; cuyo rubro se transcribe a continuación: </w:t>
      </w:r>
      <w:r>
        <w:rPr>
          <w:rFonts w:ascii="Arial" w:hAnsi="Arial" w:cs="Arial"/>
          <w:b/>
        </w:rPr>
        <w:t>“JURISPRUDENCIA DE LA SUPREMA CORTE DE JUSTICIA DE LA NACIÓN. EL HECHO DE QUE EN ÉSTA NO SE HAYA INTERPRETADO EL MISMO PRECEPTO QUE EL ANALIZADO EN EL CASO CONCRETO, NO BASTA PARA ESTIMAR SU INAPLICABILIDAD.”</w:t>
      </w:r>
    </w:p>
    <w:p w:rsidR="00631DB2" w:rsidRPr="00E40193" w:rsidRDefault="00631DB2" w:rsidP="00D05D06">
      <w:pPr>
        <w:tabs>
          <w:tab w:val="left" w:pos="9356"/>
        </w:tabs>
        <w:suppressAutoHyphens w:val="0"/>
        <w:autoSpaceDE w:val="0"/>
        <w:autoSpaceDN w:val="0"/>
        <w:adjustRightInd w:val="0"/>
        <w:spacing w:line="360" w:lineRule="auto"/>
        <w:ind w:right="-518"/>
        <w:jc w:val="both"/>
        <w:rPr>
          <w:rFonts w:ascii="Arial" w:hAnsi="Arial" w:cs="Arial"/>
          <w:sz w:val="16"/>
          <w:szCs w:val="16"/>
        </w:rPr>
      </w:pPr>
    </w:p>
    <w:p w:rsidR="00631DB2" w:rsidRDefault="00631DB2" w:rsidP="00D05D06">
      <w:pPr>
        <w:tabs>
          <w:tab w:val="left" w:pos="550"/>
          <w:tab w:val="left" w:pos="770"/>
          <w:tab w:val="left" w:pos="9356"/>
        </w:tabs>
        <w:suppressAutoHyphens w:val="0"/>
        <w:autoSpaceDE w:val="0"/>
        <w:autoSpaceDN w:val="0"/>
        <w:adjustRightInd w:val="0"/>
        <w:spacing w:line="360" w:lineRule="auto"/>
        <w:ind w:right="-518"/>
        <w:jc w:val="both"/>
        <w:rPr>
          <w:rFonts w:ascii="Arial" w:hAnsi="Arial" w:cs="Arial"/>
        </w:rPr>
      </w:pPr>
      <w:r>
        <w:rPr>
          <w:rFonts w:ascii="Arial" w:hAnsi="Arial" w:cs="Arial"/>
          <w:shd w:val="clear" w:color="auto" w:fill="FFFFFF"/>
        </w:rPr>
        <w:tab/>
        <w:t>En mérito de lo anterior</w:t>
      </w:r>
      <w:r>
        <w:rPr>
          <w:rFonts w:ascii="Arial" w:hAnsi="Arial" w:cs="Arial"/>
        </w:rPr>
        <w:t xml:space="preserve">, </w:t>
      </w:r>
      <w:r>
        <w:rPr>
          <w:rFonts w:ascii="Arial" w:hAnsi="Arial" w:cs="Arial"/>
          <w:lang w:val="es-ES"/>
        </w:rPr>
        <w:t xml:space="preserve">al haberse acreditado que la Unidad de Acceso a la Información Pública del </w:t>
      </w:r>
      <w:r w:rsidR="00184D47">
        <w:rPr>
          <w:rFonts w:ascii="Arial" w:hAnsi="Arial" w:cs="Arial"/>
          <w:lang w:val="es-ES"/>
        </w:rPr>
        <w:t>Poder Ejecutivo, satisfizo la pretensión del</w:t>
      </w:r>
      <w:r>
        <w:rPr>
          <w:rFonts w:ascii="Arial" w:hAnsi="Arial" w:cs="Arial"/>
          <w:lang w:val="es-ES"/>
        </w:rPr>
        <w:t xml:space="preserve"> particular, es procedente sobreseer en el recurso por actualizarse la causal prevista en el artículo 49 C, fracción III, de la Ley de Acceso a la Información Pública para el Estado y los Municipios de Yucatán, </w:t>
      </w:r>
      <w:r w:rsidR="001855EE" w:rsidRPr="005B3682">
        <w:rPr>
          <w:rFonts w:ascii="Arial" w:eastAsia="Times New Roman" w:hAnsi="Arial" w:cs="Arial"/>
          <w:szCs w:val="24"/>
          <w:shd w:val="clear" w:color="auto" w:fill="FFFFFF"/>
        </w:rPr>
        <w:t xml:space="preserve">vigente a la </w:t>
      </w:r>
      <w:r w:rsidR="001855EE">
        <w:rPr>
          <w:rFonts w:ascii="Arial" w:eastAsia="Times New Roman" w:hAnsi="Arial" w:cs="Arial"/>
          <w:szCs w:val="24"/>
          <w:shd w:val="clear" w:color="auto" w:fill="FFFFFF"/>
        </w:rPr>
        <w:t>fecha de presentación</w:t>
      </w:r>
      <w:r w:rsidR="001855EE" w:rsidRPr="005B3682">
        <w:rPr>
          <w:rFonts w:ascii="Arial" w:eastAsia="Times New Roman" w:hAnsi="Arial" w:cs="Arial"/>
          <w:szCs w:val="24"/>
          <w:shd w:val="clear" w:color="auto" w:fill="FFFFFF"/>
        </w:rPr>
        <w:t xml:space="preserve"> del recurso de </w:t>
      </w:r>
      <w:r w:rsidR="001855EE" w:rsidRPr="005B3682">
        <w:rPr>
          <w:rFonts w:ascii="Arial" w:eastAsia="Times New Roman" w:hAnsi="Arial" w:cs="Arial"/>
          <w:szCs w:val="24"/>
          <w:shd w:val="clear" w:color="auto" w:fill="FFFFFF"/>
        </w:rPr>
        <w:lastRenderedPageBreak/>
        <w:t xml:space="preserve">inconformidad que </w:t>
      </w:r>
      <w:r w:rsidR="001855EE">
        <w:rPr>
          <w:rFonts w:ascii="Arial" w:eastAsia="Times New Roman" w:hAnsi="Arial" w:cs="Arial"/>
          <w:szCs w:val="24"/>
          <w:shd w:val="clear" w:color="auto" w:fill="FFFFFF"/>
        </w:rPr>
        <w:t>atañe,</w:t>
      </w:r>
      <w:r w:rsidR="001855EE">
        <w:rPr>
          <w:rFonts w:ascii="Arial" w:hAnsi="Arial" w:cs="Arial"/>
          <w:lang w:val="es-ES"/>
        </w:rPr>
        <w:t xml:space="preserve"> </w:t>
      </w:r>
      <w:r>
        <w:rPr>
          <w:rFonts w:ascii="Arial" w:hAnsi="Arial" w:cs="Arial"/>
          <w:lang w:val="es-ES"/>
        </w:rPr>
        <w:t>que a la letra dice:</w:t>
      </w:r>
      <w:r>
        <w:rPr>
          <w:rFonts w:ascii="Arial" w:hAnsi="Arial" w:cs="Arial"/>
        </w:rPr>
        <w:tab/>
      </w:r>
    </w:p>
    <w:p w:rsidR="00631DB2" w:rsidRPr="0068552A" w:rsidRDefault="00631DB2" w:rsidP="00D05D06">
      <w:pPr>
        <w:tabs>
          <w:tab w:val="left" w:pos="550"/>
          <w:tab w:val="left" w:pos="770"/>
        </w:tabs>
        <w:suppressAutoHyphens w:val="0"/>
        <w:autoSpaceDE w:val="0"/>
        <w:autoSpaceDN w:val="0"/>
        <w:adjustRightInd w:val="0"/>
        <w:spacing w:line="360" w:lineRule="auto"/>
        <w:ind w:right="-518"/>
        <w:jc w:val="both"/>
        <w:rPr>
          <w:rFonts w:ascii="Arial" w:hAnsi="Arial" w:cs="Arial"/>
          <w:sz w:val="22"/>
          <w:szCs w:val="22"/>
        </w:rPr>
      </w:pPr>
    </w:p>
    <w:p w:rsidR="00631DB2" w:rsidRPr="00375199" w:rsidRDefault="00631DB2" w:rsidP="00313F5D">
      <w:pPr>
        <w:tabs>
          <w:tab w:val="left" w:pos="7797"/>
          <w:tab w:val="left" w:pos="8080"/>
        </w:tabs>
        <w:spacing w:line="360" w:lineRule="auto"/>
        <w:ind w:left="567" w:right="49"/>
        <w:jc w:val="both"/>
        <w:rPr>
          <w:rFonts w:ascii="Arial" w:hAnsi="Arial" w:cs="Arial"/>
          <w:b/>
          <w:bCs/>
          <w:sz w:val="22"/>
          <w:szCs w:val="22"/>
          <w:shd w:val="clear" w:color="auto" w:fill="FFFFFF"/>
        </w:rPr>
      </w:pPr>
      <w:r w:rsidRPr="00375199">
        <w:rPr>
          <w:rFonts w:ascii="Arial" w:hAnsi="Arial" w:cs="Arial"/>
          <w:b/>
          <w:bCs/>
          <w:sz w:val="22"/>
          <w:szCs w:val="22"/>
          <w:shd w:val="clear" w:color="auto" w:fill="FFFFFF"/>
        </w:rPr>
        <w:t>“ARTÍCULO 49 C.- SON CAUSAS DE SOBRESEIMIENTO DEL RECURSO DE INCONFORMIDAD:</w:t>
      </w:r>
    </w:p>
    <w:p w:rsidR="00631DB2" w:rsidRPr="00375199" w:rsidRDefault="00631DB2" w:rsidP="00313F5D">
      <w:pPr>
        <w:tabs>
          <w:tab w:val="left" w:pos="7797"/>
          <w:tab w:val="left" w:pos="8080"/>
        </w:tabs>
        <w:spacing w:line="360" w:lineRule="auto"/>
        <w:ind w:left="567" w:right="49"/>
        <w:jc w:val="both"/>
        <w:rPr>
          <w:rFonts w:ascii="Arial" w:hAnsi="Arial" w:cs="Arial"/>
          <w:b/>
          <w:bCs/>
          <w:sz w:val="22"/>
          <w:szCs w:val="22"/>
          <w:shd w:val="clear" w:color="auto" w:fill="FFFFFF"/>
        </w:rPr>
      </w:pPr>
      <w:r w:rsidRPr="00375199">
        <w:rPr>
          <w:rFonts w:ascii="Arial" w:hAnsi="Arial" w:cs="Arial"/>
          <w:b/>
          <w:bCs/>
          <w:sz w:val="22"/>
          <w:szCs w:val="22"/>
          <w:shd w:val="clear" w:color="auto" w:fill="FFFFFF"/>
        </w:rPr>
        <w:t>…</w:t>
      </w:r>
    </w:p>
    <w:p w:rsidR="00631DB2" w:rsidRPr="00375199" w:rsidRDefault="00631DB2" w:rsidP="00313F5D">
      <w:pPr>
        <w:tabs>
          <w:tab w:val="left" w:pos="8080"/>
          <w:tab w:val="left" w:pos="8505"/>
        </w:tabs>
        <w:spacing w:line="360" w:lineRule="auto"/>
        <w:ind w:left="567" w:right="49"/>
        <w:jc w:val="both"/>
        <w:rPr>
          <w:rFonts w:ascii="Arial" w:hAnsi="Arial" w:cs="Arial"/>
          <w:b/>
          <w:bCs/>
          <w:sz w:val="22"/>
          <w:szCs w:val="22"/>
          <w:shd w:val="clear" w:color="auto" w:fill="FFFFFF"/>
        </w:rPr>
      </w:pPr>
      <w:r w:rsidRPr="00375199">
        <w:rPr>
          <w:rFonts w:ascii="Arial" w:hAnsi="Arial" w:cs="Arial"/>
          <w:b/>
          <w:bCs/>
          <w:sz w:val="22"/>
          <w:szCs w:val="22"/>
          <w:shd w:val="clear" w:color="auto" w:fill="FFFFFF"/>
        </w:rPr>
        <w:t>III.- CUANDO EL SUJETO OBLIGADO HAYA SATISFECHO LA PRETENSIÓN DEL RECURRENTE;</w:t>
      </w:r>
    </w:p>
    <w:p w:rsidR="00631DB2" w:rsidRPr="00375199" w:rsidRDefault="00631DB2" w:rsidP="00313F5D">
      <w:pPr>
        <w:tabs>
          <w:tab w:val="left" w:pos="7797"/>
          <w:tab w:val="left" w:pos="8080"/>
        </w:tabs>
        <w:spacing w:line="360" w:lineRule="auto"/>
        <w:ind w:left="567" w:right="49"/>
        <w:jc w:val="both"/>
        <w:rPr>
          <w:rFonts w:ascii="Arial" w:hAnsi="Arial" w:cs="Arial"/>
          <w:b/>
          <w:bCs/>
          <w:sz w:val="22"/>
          <w:szCs w:val="22"/>
          <w:shd w:val="clear" w:color="auto" w:fill="FFFFFF"/>
        </w:rPr>
      </w:pPr>
      <w:r w:rsidRPr="00375199">
        <w:rPr>
          <w:rFonts w:ascii="Arial" w:hAnsi="Arial" w:cs="Arial"/>
          <w:b/>
          <w:bCs/>
          <w:sz w:val="22"/>
          <w:szCs w:val="22"/>
          <w:shd w:val="clear" w:color="auto" w:fill="FFFFFF"/>
        </w:rPr>
        <w:t>…”</w:t>
      </w:r>
    </w:p>
    <w:p w:rsidR="00631DB2" w:rsidRDefault="00631DB2" w:rsidP="00D05D06">
      <w:pPr>
        <w:tabs>
          <w:tab w:val="left" w:pos="7797"/>
        </w:tabs>
        <w:spacing w:line="360" w:lineRule="auto"/>
        <w:ind w:right="-518"/>
        <w:jc w:val="both"/>
        <w:rPr>
          <w:rFonts w:ascii="Arial" w:hAnsi="Arial" w:cs="Arial"/>
          <w:b/>
          <w:bCs/>
          <w:shd w:val="clear" w:color="auto" w:fill="FFFFFF"/>
        </w:rPr>
      </w:pPr>
    </w:p>
    <w:p w:rsidR="00905CD2" w:rsidRPr="001855EE" w:rsidRDefault="00905CD2" w:rsidP="00905CD2">
      <w:pPr>
        <w:widowControl/>
        <w:tabs>
          <w:tab w:val="left" w:pos="8460"/>
        </w:tabs>
        <w:suppressAutoHyphens w:val="0"/>
        <w:autoSpaceDE w:val="0"/>
        <w:autoSpaceDN w:val="0"/>
        <w:adjustRightInd w:val="0"/>
        <w:spacing w:line="360" w:lineRule="auto"/>
        <w:ind w:right="-516" w:firstLine="720"/>
        <w:jc w:val="both"/>
        <w:rPr>
          <w:rFonts w:ascii="Arial" w:hAnsi="Arial" w:cs="Arial"/>
          <w:szCs w:val="24"/>
        </w:rPr>
      </w:pPr>
      <w:r w:rsidRPr="001855EE">
        <w:rPr>
          <w:rFonts w:ascii="Arial" w:hAnsi="Arial" w:cs="Arial"/>
          <w:szCs w:val="24"/>
        </w:rPr>
        <w:t xml:space="preserve">Asimismo, </w:t>
      </w:r>
      <w:r w:rsidR="0064327C">
        <w:rPr>
          <w:rFonts w:ascii="Arial" w:hAnsi="Arial" w:cs="Arial"/>
          <w:szCs w:val="24"/>
        </w:rPr>
        <w:t>en virtud</w:t>
      </w:r>
      <w:r w:rsidRPr="001855EE">
        <w:rPr>
          <w:rFonts w:ascii="Arial" w:hAnsi="Arial" w:cs="Arial"/>
          <w:szCs w:val="24"/>
        </w:rPr>
        <w:t xml:space="preserve"> que la información peticionada por el C. </w:t>
      </w:r>
      <w:r w:rsidR="003914F1">
        <w:rPr>
          <w:rFonts w:ascii="Arial" w:hAnsi="Arial" w:cs="Arial"/>
          <w:szCs w:val="24"/>
        </w:rPr>
        <w:t>XXXXXXXXXX</w:t>
      </w:r>
      <w:r w:rsidRPr="001855EE">
        <w:rPr>
          <w:rFonts w:ascii="Arial" w:hAnsi="Arial" w:cs="Arial"/>
          <w:szCs w:val="24"/>
        </w:rPr>
        <w:t xml:space="preserve">, fue puesta a su disposición, resulta innecesario requerirle a la Unidad de Acceso a la Información Pública del Poder Ejecutivo, para efectos que realizara la búsqueda de la información inherente a: </w:t>
      </w:r>
      <w:r w:rsidRPr="001855EE">
        <w:rPr>
          <w:rFonts w:ascii="Arial" w:hAnsi="Arial" w:cs="Arial"/>
          <w:b/>
          <w:szCs w:val="24"/>
          <w:lang w:eastAsia="es-MX"/>
        </w:rPr>
        <w:t>a)</w:t>
      </w:r>
      <w:r w:rsidRPr="001855EE">
        <w:rPr>
          <w:rFonts w:ascii="Arial" w:eastAsia="Times New Roman" w:hAnsi="Arial" w:cs="Arial"/>
          <w:szCs w:val="24"/>
          <w:shd w:val="clear" w:color="auto" w:fill="FFFFFF"/>
        </w:rPr>
        <w:t xml:space="preserve"> </w:t>
      </w:r>
      <w:r w:rsidRPr="001855EE">
        <w:rPr>
          <w:rFonts w:ascii="Arial" w:eastAsia="Times New Roman" w:hAnsi="Arial" w:cs="Arial"/>
          <w:i/>
          <w:szCs w:val="24"/>
          <w:shd w:val="clear" w:color="auto" w:fill="FFFFFF"/>
        </w:rPr>
        <w:t>los servidores públicos desde el nivel de jefe de departamento o sus equivalentes hasta el nivel de funcionario de mayor jerarquía</w:t>
      </w:r>
      <w:r w:rsidRPr="001855EE">
        <w:rPr>
          <w:rFonts w:ascii="Arial" w:eastAsia="Times New Roman" w:hAnsi="Arial" w:cs="Arial"/>
          <w:szCs w:val="24"/>
          <w:shd w:val="clear" w:color="auto" w:fill="FFFFFF"/>
        </w:rPr>
        <w:t xml:space="preserve">; </w:t>
      </w:r>
      <w:r w:rsidRPr="001855EE">
        <w:rPr>
          <w:rFonts w:ascii="Arial" w:hAnsi="Arial" w:cs="Arial"/>
          <w:szCs w:val="24"/>
        </w:rPr>
        <w:t xml:space="preserve">toda vez, que el contenido de información en cuestión, ya se ha proporcionado, </w:t>
      </w:r>
      <w:r w:rsidR="0064327C">
        <w:rPr>
          <w:rFonts w:ascii="Arial" w:hAnsi="Arial" w:cs="Arial"/>
          <w:szCs w:val="24"/>
        </w:rPr>
        <w:t>por lo que,</w:t>
      </w:r>
      <w:r w:rsidRPr="001855EE">
        <w:rPr>
          <w:rFonts w:ascii="Arial" w:hAnsi="Arial" w:cs="Arial"/>
          <w:szCs w:val="24"/>
        </w:rPr>
        <w:t xml:space="preserve"> el objeto del recurso de inconformidad, que es la entrega de la información</w:t>
      </w:r>
      <w:r w:rsidR="0064327C">
        <w:rPr>
          <w:rFonts w:ascii="Arial" w:hAnsi="Arial" w:cs="Arial"/>
          <w:szCs w:val="24"/>
        </w:rPr>
        <w:t xml:space="preserve"> se ha cumplido</w:t>
      </w:r>
      <w:r w:rsidRPr="001855EE">
        <w:rPr>
          <w:rFonts w:ascii="Arial" w:hAnsi="Arial" w:cs="Arial"/>
          <w:szCs w:val="24"/>
        </w:rPr>
        <w:t xml:space="preserve">. </w:t>
      </w:r>
    </w:p>
    <w:p w:rsidR="00905CD2" w:rsidRPr="001855EE" w:rsidRDefault="00905CD2" w:rsidP="00905CD2">
      <w:pPr>
        <w:widowControl/>
        <w:tabs>
          <w:tab w:val="left" w:pos="8460"/>
        </w:tabs>
        <w:suppressAutoHyphens w:val="0"/>
        <w:autoSpaceDE w:val="0"/>
        <w:autoSpaceDN w:val="0"/>
        <w:adjustRightInd w:val="0"/>
        <w:spacing w:line="360" w:lineRule="auto"/>
        <w:ind w:right="-516" w:firstLine="720"/>
        <w:jc w:val="both"/>
        <w:rPr>
          <w:rFonts w:ascii="Arial" w:hAnsi="Arial" w:cs="Arial"/>
          <w:szCs w:val="24"/>
        </w:rPr>
      </w:pPr>
    </w:p>
    <w:p w:rsidR="00905CD2" w:rsidRPr="005B3682" w:rsidRDefault="00905CD2" w:rsidP="00905CD2">
      <w:pPr>
        <w:widowControl/>
        <w:tabs>
          <w:tab w:val="left" w:pos="8460"/>
        </w:tabs>
        <w:suppressAutoHyphens w:val="0"/>
        <w:autoSpaceDE w:val="0"/>
        <w:autoSpaceDN w:val="0"/>
        <w:adjustRightInd w:val="0"/>
        <w:spacing w:line="360" w:lineRule="auto"/>
        <w:ind w:right="-516" w:firstLine="720"/>
        <w:jc w:val="both"/>
        <w:rPr>
          <w:rFonts w:ascii="Arial" w:hAnsi="Arial" w:cs="Arial"/>
          <w:szCs w:val="24"/>
        </w:rPr>
      </w:pPr>
      <w:r w:rsidRPr="001855EE">
        <w:rPr>
          <w:rFonts w:ascii="Arial" w:hAnsi="Arial" w:cs="Arial"/>
          <w:szCs w:val="24"/>
        </w:rPr>
        <w:t xml:space="preserve">Robustece lo anterior, el criterio marcado con el número 09/2011, denominado: </w:t>
      </w:r>
      <w:r w:rsidRPr="001855EE">
        <w:rPr>
          <w:rFonts w:ascii="Arial" w:hAnsi="Arial" w:cs="Arial"/>
          <w:b/>
          <w:szCs w:val="24"/>
        </w:rPr>
        <w:t>“LAS GESTIONES DE LA UNIDAD DE ACCESO OBLIGADA SERÁN SUFICIENTES CUANDO EL OBJETO PRINCIPAL DEL RECURSO DE INCONFORMIDAD SE SATISFAGA”</w:t>
      </w:r>
      <w:r w:rsidRPr="001855EE">
        <w:rPr>
          <w:rFonts w:ascii="Arial" w:hAnsi="Arial" w:cs="Arial"/>
          <w:szCs w:val="24"/>
        </w:rPr>
        <w:t>, emitido por la Secretaria Ejecutiva del Instituto, publicado en la Compilación de Normas y Criterios en Materia de Transparencia, Acceso a la Información Pública y Protección de Datos Personales del referido Organismo Autónomo, mismo que es compartido y validado por este Consejo General.</w:t>
      </w:r>
    </w:p>
    <w:p w:rsidR="00905CD2" w:rsidRDefault="00905CD2" w:rsidP="00D05D06">
      <w:pPr>
        <w:tabs>
          <w:tab w:val="left" w:pos="7797"/>
        </w:tabs>
        <w:spacing w:line="360" w:lineRule="auto"/>
        <w:ind w:right="-518"/>
        <w:jc w:val="both"/>
        <w:rPr>
          <w:rFonts w:ascii="Arial" w:hAnsi="Arial" w:cs="Arial"/>
          <w:b/>
          <w:bCs/>
          <w:shd w:val="clear" w:color="auto" w:fill="FFFFFF"/>
        </w:rPr>
      </w:pPr>
    </w:p>
    <w:p w:rsidR="00631DB2" w:rsidRDefault="00631DB2" w:rsidP="00D05D06">
      <w:pPr>
        <w:spacing w:line="360" w:lineRule="auto"/>
        <w:ind w:right="-518" w:firstLine="709"/>
        <w:jc w:val="both"/>
        <w:rPr>
          <w:rFonts w:ascii="Arial" w:hAnsi="Arial" w:cs="Arial"/>
          <w:lang w:val="es-ES"/>
        </w:rPr>
      </w:pPr>
      <w:r>
        <w:rPr>
          <w:rFonts w:ascii="Arial" w:hAnsi="Arial" w:cs="Arial"/>
          <w:lang w:val="es-ES"/>
        </w:rPr>
        <w:t>Por lo antes expuesto y fundado se:</w:t>
      </w:r>
    </w:p>
    <w:p w:rsidR="00631DB2" w:rsidRDefault="00631DB2" w:rsidP="00D05D06">
      <w:pPr>
        <w:spacing w:line="360" w:lineRule="auto"/>
        <w:ind w:right="-518" w:firstLine="709"/>
        <w:jc w:val="both"/>
        <w:rPr>
          <w:rFonts w:ascii="Arial" w:hAnsi="Arial" w:cs="Arial"/>
          <w:lang w:val="es-ES"/>
        </w:rPr>
      </w:pPr>
    </w:p>
    <w:p w:rsidR="00631DB2" w:rsidRDefault="00631DB2" w:rsidP="00D05D06">
      <w:pPr>
        <w:spacing w:line="360" w:lineRule="auto"/>
        <w:ind w:right="-518"/>
        <w:jc w:val="center"/>
        <w:rPr>
          <w:rFonts w:ascii="Arial" w:hAnsi="Arial" w:cs="Arial"/>
          <w:b/>
          <w:bCs/>
        </w:rPr>
      </w:pPr>
      <w:r>
        <w:rPr>
          <w:rFonts w:ascii="Arial" w:hAnsi="Arial" w:cs="Arial"/>
          <w:b/>
          <w:bCs/>
        </w:rPr>
        <w:t>RESUELVE</w:t>
      </w:r>
    </w:p>
    <w:p w:rsidR="00631DB2" w:rsidRDefault="00631DB2" w:rsidP="00D05D06">
      <w:pPr>
        <w:spacing w:line="360" w:lineRule="auto"/>
        <w:ind w:right="-518"/>
        <w:jc w:val="both"/>
        <w:rPr>
          <w:rFonts w:ascii="Arial" w:hAnsi="Arial" w:cs="Arial"/>
          <w:sz w:val="14"/>
          <w:szCs w:val="14"/>
        </w:rPr>
      </w:pPr>
    </w:p>
    <w:p w:rsidR="002C4AA0" w:rsidRPr="008A4E85" w:rsidRDefault="00631DB2" w:rsidP="008A4E85">
      <w:pPr>
        <w:spacing w:line="360" w:lineRule="auto"/>
        <w:ind w:right="-518"/>
        <w:jc w:val="both"/>
        <w:rPr>
          <w:rFonts w:ascii="Arial" w:hAnsi="Arial" w:cs="Arial"/>
        </w:rPr>
      </w:pPr>
      <w:r>
        <w:rPr>
          <w:rFonts w:ascii="Arial" w:hAnsi="Arial" w:cs="Arial"/>
          <w:b/>
          <w:bCs/>
        </w:rPr>
        <w:t>PRIMERO.-</w:t>
      </w:r>
      <w:r>
        <w:rPr>
          <w:rFonts w:ascii="Arial" w:hAnsi="Arial" w:cs="Arial"/>
        </w:rPr>
        <w:t xml:space="preserve"> Con fundamento en el artículo 48, penúltimo párrafo, de la Ley de Acceso a la Información Pública para el Estado y los Municipios de Yucatán, </w:t>
      </w:r>
      <w:r w:rsidR="001855EE" w:rsidRPr="003747BC">
        <w:rPr>
          <w:rFonts w:ascii="Arial" w:hAnsi="Arial" w:cs="Arial"/>
          <w:szCs w:val="24"/>
        </w:rPr>
        <w:t xml:space="preserve">vigente a la fecha de interposición del recurso de inconformidad que nos atañe, </w:t>
      </w:r>
      <w:r w:rsidR="001855EE">
        <w:rPr>
          <w:rFonts w:ascii="Arial" w:hAnsi="Arial" w:cs="Arial"/>
          <w:szCs w:val="24"/>
        </w:rPr>
        <w:t>y de conformidad con lo dispuesto en el artículo segundo transitorio de la Ley de Transparencia y Acceso a la Información Pública del Estado de Yucatán,</w:t>
      </w:r>
      <w:r>
        <w:rPr>
          <w:rFonts w:ascii="Arial" w:hAnsi="Arial" w:cs="Arial"/>
        </w:rPr>
        <w:t xml:space="preserve"> </w:t>
      </w:r>
      <w:r>
        <w:rPr>
          <w:rFonts w:ascii="Arial" w:hAnsi="Arial" w:cs="Arial"/>
          <w:b/>
          <w:bCs/>
        </w:rPr>
        <w:t xml:space="preserve">se sobresee </w:t>
      </w:r>
      <w:r>
        <w:rPr>
          <w:rFonts w:ascii="Arial" w:hAnsi="Arial" w:cs="Arial"/>
        </w:rPr>
        <w:t xml:space="preserve">el presente Recurso de Inconformidad interpuesto por el C. </w:t>
      </w:r>
      <w:r w:rsidR="003914F1">
        <w:rPr>
          <w:rFonts w:ascii="Arial" w:hAnsi="Arial" w:cs="Arial"/>
        </w:rPr>
        <w:t>XXXXXXXXXX</w:t>
      </w:r>
      <w:r>
        <w:rPr>
          <w:rFonts w:ascii="Arial" w:hAnsi="Arial" w:cs="Arial"/>
        </w:rPr>
        <w:t xml:space="preserve">, contra la </w:t>
      </w:r>
      <w:r w:rsidR="00905CD2">
        <w:rPr>
          <w:rFonts w:ascii="Arial" w:hAnsi="Arial" w:cs="Arial"/>
        </w:rPr>
        <w:t>negativa ficta</w:t>
      </w:r>
      <w:r>
        <w:rPr>
          <w:rFonts w:ascii="Arial" w:hAnsi="Arial" w:cs="Arial"/>
        </w:rPr>
        <w:t xml:space="preserve"> por </w:t>
      </w:r>
      <w:r w:rsidR="00905CD2">
        <w:rPr>
          <w:rFonts w:ascii="Arial" w:hAnsi="Arial" w:cs="Arial"/>
        </w:rPr>
        <w:t xml:space="preserve">parte de </w:t>
      </w:r>
      <w:r>
        <w:rPr>
          <w:rFonts w:ascii="Arial" w:hAnsi="Arial" w:cs="Arial"/>
        </w:rPr>
        <w:t xml:space="preserve">la Unidad de Acceso a la Información Pública del Poder Ejecutivo, recaída a la solicitud </w:t>
      </w:r>
      <w:r>
        <w:rPr>
          <w:rFonts w:ascii="Arial" w:hAnsi="Arial" w:cs="Arial"/>
        </w:rPr>
        <w:lastRenderedPageBreak/>
        <w:t>marc</w:t>
      </w:r>
      <w:r w:rsidR="00905CD2">
        <w:rPr>
          <w:rFonts w:ascii="Arial" w:hAnsi="Arial" w:cs="Arial"/>
        </w:rPr>
        <w:t xml:space="preserve">ada con el número de folio </w:t>
      </w:r>
      <w:r w:rsidR="008A4E85">
        <w:rPr>
          <w:rFonts w:ascii="Arial" w:hAnsi="Arial" w:cs="Arial"/>
        </w:rPr>
        <w:t>14905</w:t>
      </w:r>
      <w:r>
        <w:rPr>
          <w:rFonts w:ascii="Arial" w:hAnsi="Arial" w:cs="Arial"/>
        </w:rPr>
        <w:t xml:space="preserve">, de conformidad a lo señalado en los Considerandos SÉPTIMO </w:t>
      </w:r>
      <w:r w:rsidR="001855EE">
        <w:rPr>
          <w:rFonts w:ascii="Arial" w:hAnsi="Arial" w:cs="Arial"/>
        </w:rPr>
        <w:t xml:space="preserve">y OCTAVO </w:t>
      </w:r>
      <w:r>
        <w:rPr>
          <w:rFonts w:ascii="Arial" w:hAnsi="Arial" w:cs="Arial"/>
        </w:rPr>
        <w:t>de la presente determinación, por actualizarse en la tramitación del mismo la causal de sobreseimiento prevista en la fracción I</w:t>
      </w:r>
      <w:r w:rsidR="008A4E85">
        <w:rPr>
          <w:rFonts w:ascii="Arial" w:hAnsi="Arial" w:cs="Arial"/>
        </w:rPr>
        <w:t>II del ordinal 49 C de la Ley en cita</w:t>
      </w:r>
      <w:r>
        <w:rPr>
          <w:rFonts w:ascii="Arial" w:hAnsi="Arial" w:cs="Arial"/>
        </w:rPr>
        <w:t>.</w:t>
      </w:r>
      <w:r w:rsidR="002C4AA0" w:rsidRPr="005B3682">
        <w:rPr>
          <w:rFonts w:ascii="Arial" w:hAnsi="Arial" w:cs="Arial"/>
          <w:bCs/>
          <w:szCs w:val="24"/>
        </w:rPr>
        <w:tab/>
      </w:r>
      <w:r w:rsidR="002C4AA0" w:rsidRPr="005B3682">
        <w:rPr>
          <w:rFonts w:ascii="Arial" w:hAnsi="Arial" w:cs="Arial"/>
          <w:vanish/>
          <w:szCs w:val="24"/>
          <w:shd w:val="clear" w:color="auto" w:fill="FFFFFF"/>
        </w:rPr>
        <w:t>nioOivoente e que oriente adecuadamente lmacia uciones y po</w:t>
      </w:r>
      <w:r w:rsidR="008A4E85">
        <w:rPr>
          <w:rFonts w:ascii="Arial" w:hAnsi="Arial" w:cs="Arial"/>
          <w:vanish/>
          <w:szCs w:val="24"/>
          <w:shd w:val="clear" w:color="auto" w:fill="FFFFFF"/>
        </w:rPr>
        <w:t>r ser competente, es decir, ta</w:t>
      </w:r>
    </w:p>
    <w:p w:rsidR="00C21A1B" w:rsidRPr="005B3682" w:rsidRDefault="00C21A1B" w:rsidP="005B3682">
      <w:pPr>
        <w:widowControl/>
        <w:suppressAutoHyphens w:val="0"/>
        <w:autoSpaceDE w:val="0"/>
        <w:autoSpaceDN w:val="0"/>
        <w:adjustRightInd w:val="0"/>
        <w:spacing w:line="360" w:lineRule="auto"/>
        <w:ind w:right="-516"/>
        <w:jc w:val="both"/>
        <w:rPr>
          <w:rFonts w:ascii="Arial" w:hAnsi="Arial" w:cs="Arial"/>
          <w:szCs w:val="24"/>
        </w:rPr>
      </w:pPr>
    </w:p>
    <w:p w:rsidR="007B7EE5" w:rsidRPr="005B3682" w:rsidRDefault="00C21A1B" w:rsidP="005B3682">
      <w:pPr>
        <w:spacing w:line="360" w:lineRule="auto"/>
        <w:ind w:right="-516"/>
        <w:jc w:val="both"/>
        <w:rPr>
          <w:rFonts w:ascii="Arial" w:hAnsi="Arial" w:cs="Arial"/>
          <w:szCs w:val="24"/>
        </w:rPr>
      </w:pPr>
      <w:r w:rsidRPr="005B3682">
        <w:rPr>
          <w:rFonts w:ascii="Arial" w:hAnsi="Arial" w:cs="Arial"/>
          <w:b/>
          <w:bCs/>
          <w:szCs w:val="24"/>
        </w:rPr>
        <w:t>SEGUNDO.-</w:t>
      </w:r>
      <w:r w:rsidRPr="005B3682">
        <w:rPr>
          <w:rFonts w:ascii="Arial" w:hAnsi="Arial" w:cs="Arial"/>
          <w:szCs w:val="24"/>
        </w:rPr>
        <w:t xml:space="preserve"> </w:t>
      </w:r>
      <w:r w:rsidR="007B7EE5" w:rsidRPr="005B3682">
        <w:rPr>
          <w:rFonts w:ascii="Arial" w:hAnsi="Arial" w:cs="Arial"/>
          <w:szCs w:val="24"/>
        </w:rPr>
        <w:t xml:space="preserve">En virtud que del cuerpo del escrito inicial se advirtió que el recurrente </w:t>
      </w:r>
      <w:r w:rsidR="007B7EE5" w:rsidRPr="005B3682">
        <w:rPr>
          <w:rFonts w:ascii="Arial" w:hAnsi="Arial" w:cs="Arial"/>
          <w:b/>
          <w:szCs w:val="24"/>
        </w:rPr>
        <w:t>no designó</w:t>
      </w:r>
      <w:r w:rsidR="007B7EE5" w:rsidRPr="005B3682">
        <w:rPr>
          <w:rFonts w:ascii="Arial" w:hAnsi="Arial" w:cs="Arial"/>
          <w:szCs w:val="24"/>
        </w:rPr>
        <w:t xml:space="preserve"> domicilio a fin de oír y recibir las notificaciones que se deriven con motivo del procedimiento que nos atañe; por lo tanto, con fundamento en el numeral 34 fracción I de la </w:t>
      </w:r>
      <w:r w:rsidR="00F52FC1" w:rsidRPr="003747BC">
        <w:rPr>
          <w:rFonts w:ascii="Arial" w:hAnsi="Arial" w:cs="Arial"/>
          <w:szCs w:val="24"/>
        </w:rPr>
        <w:t xml:space="preserve">Ley </w:t>
      </w:r>
      <w:r w:rsidR="00F52FC1">
        <w:rPr>
          <w:rFonts w:ascii="Arial" w:hAnsi="Arial" w:cs="Arial"/>
          <w:szCs w:val="24"/>
        </w:rPr>
        <w:t>aplicable en el presente asunto</w:t>
      </w:r>
      <w:r w:rsidR="007B7EE5" w:rsidRPr="005B3682">
        <w:rPr>
          <w:rFonts w:ascii="Arial" w:hAnsi="Arial" w:cs="Arial"/>
          <w:szCs w:val="24"/>
        </w:rPr>
        <w:t xml:space="preserve">, el Consejo General, determina que </w:t>
      </w:r>
      <w:r w:rsidR="007B7EE5" w:rsidRPr="005B3682">
        <w:rPr>
          <w:rFonts w:ascii="Arial" w:hAnsi="Arial" w:cs="Arial"/>
          <w:b/>
          <w:szCs w:val="24"/>
        </w:rPr>
        <w:t>la notificación respectiva se realice de manera personal al particular</w:t>
      </w:r>
      <w:r w:rsidR="007B7EE5" w:rsidRPr="005B3682">
        <w:rPr>
          <w:rFonts w:ascii="Arial" w:hAnsi="Arial" w:cs="Arial"/>
          <w:szCs w:val="24"/>
        </w:rPr>
        <w:t xml:space="preserve">, de conformidad a los ordinales 25 y 32 del Código de Procedimientos Civiles de Yucatán, aplicados supletoriamente de conformidad al diverso 49, de la Ley </w:t>
      </w:r>
      <w:r w:rsidR="00F52FC1">
        <w:rPr>
          <w:rFonts w:ascii="Arial" w:hAnsi="Arial" w:cs="Arial"/>
          <w:szCs w:val="24"/>
        </w:rPr>
        <w:t>de referencia</w:t>
      </w:r>
      <w:r w:rsidR="007B7EE5" w:rsidRPr="005B3682">
        <w:rPr>
          <w:rFonts w:ascii="Arial" w:hAnsi="Arial" w:cs="Arial"/>
          <w:szCs w:val="24"/>
        </w:rPr>
        <w:t xml:space="preserve">; lo anterior, </w:t>
      </w:r>
      <w:r w:rsidR="007B7EE5" w:rsidRPr="005B3682">
        <w:rPr>
          <w:rFonts w:ascii="Arial" w:hAnsi="Arial" w:cs="Arial"/>
          <w:b/>
          <w:szCs w:val="24"/>
        </w:rPr>
        <w:t>solamente en el supuesto que éste acuda a las oficinas de este Instituto al día hábil siguiente de la emisión de la presente resolución</w:t>
      </w:r>
      <w:r w:rsidR="007B7EE5" w:rsidRPr="005B3682">
        <w:rPr>
          <w:rFonts w:ascii="Arial" w:hAnsi="Arial" w:cs="Arial"/>
          <w:szCs w:val="24"/>
        </w:rPr>
        <w:t xml:space="preserve">, dentro del horario correspondiente, es decir, </w:t>
      </w:r>
      <w:r w:rsidR="007B7EE5" w:rsidRPr="005B3682">
        <w:rPr>
          <w:rFonts w:ascii="Arial" w:hAnsi="Arial" w:cs="Arial"/>
          <w:b/>
          <w:szCs w:val="24"/>
        </w:rPr>
        <w:t xml:space="preserve">el día </w:t>
      </w:r>
      <w:r w:rsidR="00A157A3">
        <w:rPr>
          <w:rFonts w:ascii="Arial" w:hAnsi="Arial" w:cs="Arial"/>
          <w:b/>
          <w:szCs w:val="24"/>
        </w:rPr>
        <w:t>veintiséis</w:t>
      </w:r>
      <w:r w:rsidR="00E777C9" w:rsidRPr="005B3682">
        <w:rPr>
          <w:rFonts w:ascii="Arial" w:hAnsi="Arial" w:cs="Arial"/>
          <w:b/>
          <w:szCs w:val="24"/>
        </w:rPr>
        <w:t xml:space="preserve"> de mayo</w:t>
      </w:r>
      <w:r w:rsidR="007B7EE5" w:rsidRPr="005B3682">
        <w:rPr>
          <w:rFonts w:ascii="Arial" w:hAnsi="Arial" w:cs="Arial"/>
          <w:b/>
          <w:szCs w:val="24"/>
        </w:rPr>
        <w:t xml:space="preserve"> del año en curso de las ocho a las dieciséis horas</w:t>
      </w:r>
      <w:r w:rsidR="007B7EE5" w:rsidRPr="005B3682">
        <w:rPr>
          <w:rFonts w:ascii="Arial" w:hAnsi="Arial" w:cs="Arial"/>
          <w:szCs w:val="24"/>
        </w:rPr>
        <w:t>, por lo que se comisiona para realizar dicha notificación al Licenciado en Derecho, Mario Augusto Chuc Flota, Auxiliar Jurídico de Proyectos de la Secretaría Técnica de este Instituto; ahora, en el supuesto que el interesado no se presente en la fecha y hora antes señaladas, previa constancia de inasistencia que levante el citado Chuc Flota, las notificaciones correspondientes se efectuarán a través del Diario Oficial del Gobierno del Estado de Yucatán, en los términos establecidos en los artículos 34 y 35 del referido Código, facultando para tales efectos a los Coordinadores de Sustanciación de la referida Secretaría, indistintamente uno del otro.</w:t>
      </w:r>
    </w:p>
    <w:p w:rsidR="007B7EE5" w:rsidRPr="005B3682" w:rsidRDefault="007B7EE5" w:rsidP="005B3682">
      <w:pPr>
        <w:spacing w:line="360" w:lineRule="auto"/>
        <w:ind w:right="-516"/>
        <w:jc w:val="both"/>
        <w:rPr>
          <w:rFonts w:ascii="Arial" w:hAnsi="Arial" w:cs="Arial"/>
          <w:bCs/>
          <w:szCs w:val="24"/>
        </w:rPr>
      </w:pPr>
    </w:p>
    <w:p w:rsidR="007B7EE5" w:rsidRPr="005B3682" w:rsidRDefault="005B3682" w:rsidP="005B3682">
      <w:pPr>
        <w:spacing w:line="360" w:lineRule="auto"/>
        <w:ind w:right="-516"/>
        <w:jc w:val="both"/>
        <w:rPr>
          <w:rFonts w:ascii="Arial" w:hAnsi="Arial" w:cs="Arial"/>
          <w:szCs w:val="24"/>
        </w:rPr>
      </w:pPr>
      <w:r w:rsidRPr="005B3682">
        <w:rPr>
          <w:rFonts w:ascii="Arial" w:hAnsi="Arial" w:cs="Arial"/>
          <w:b/>
          <w:szCs w:val="24"/>
        </w:rPr>
        <w:t>TERCERO.-</w:t>
      </w:r>
      <w:r w:rsidRPr="005B3682">
        <w:rPr>
          <w:rFonts w:ascii="Arial" w:hAnsi="Arial" w:cs="Arial"/>
          <w:szCs w:val="24"/>
        </w:rPr>
        <w:t xml:space="preserve"> </w:t>
      </w:r>
      <w:r w:rsidR="007B7EE5" w:rsidRPr="005B3682">
        <w:rPr>
          <w:rFonts w:ascii="Arial" w:hAnsi="Arial" w:cs="Arial"/>
          <w:szCs w:val="24"/>
        </w:rPr>
        <w:t xml:space="preserve">Con fundamento en el artículo 34, fracción I de la </w:t>
      </w:r>
      <w:r w:rsidR="00C21A1B" w:rsidRPr="005B3682">
        <w:rPr>
          <w:rFonts w:ascii="Arial" w:hAnsi="Arial" w:cs="Arial"/>
          <w:szCs w:val="24"/>
        </w:rPr>
        <w:t>Ley de Acceso a la Información Pública para el Estado y los Municipios de Yucatán, vigente a la fecha de interposición del medio de impugnación que nos ocupa</w:t>
      </w:r>
      <w:r w:rsidR="007B7EE5" w:rsidRPr="005B3682">
        <w:rPr>
          <w:rFonts w:ascii="Arial" w:hAnsi="Arial" w:cs="Arial"/>
          <w:szCs w:val="24"/>
        </w:rPr>
        <w:t xml:space="preserve">, el Consejo General, ordena que la notificación de la presente determinación inherente a la Unidad de Acceso responsable, se realice de manera personal, de conformidad a los artículos 25 y 36 del Código de Procedimientos Civiles de Yucatán, aplicados de manera supletoria acorde al diverso 49 de la Ley </w:t>
      </w:r>
      <w:r w:rsidR="00F52FC1">
        <w:rPr>
          <w:rFonts w:ascii="Arial" w:hAnsi="Arial" w:cs="Arial"/>
          <w:szCs w:val="24"/>
        </w:rPr>
        <w:t>en comento</w:t>
      </w:r>
      <w:r w:rsidR="007B7EE5" w:rsidRPr="005B3682">
        <w:rPr>
          <w:rFonts w:ascii="Arial" w:hAnsi="Arial" w:cs="Arial"/>
          <w:szCs w:val="24"/>
        </w:rPr>
        <w:t>.</w:t>
      </w:r>
    </w:p>
    <w:p w:rsidR="007B7EE5" w:rsidRPr="005B3682" w:rsidRDefault="007B7EE5" w:rsidP="005B3682">
      <w:pPr>
        <w:spacing w:line="360" w:lineRule="auto"/>
        <w:ind w:right="-516"/>
        <w:jc w:val="both"/>
        <w:rPr>
          <w:rFonts w:ascii="Arial" w:hAnsi="Arial" w:cs="Arial"/>
          <w:b/>
          <w:bCs/>
          <w:szCs w:val="24"/>
        </w:rPr>
      </w:pPr>
    </w:p>
    <w:p w:rsidR="00C21A1B" w:rsidRPr="005B3682" w:rsidRDefault="005B3682" w:rsidP="005B3682">
      <w:pPr>
        <w:tabs>
          <w:tab w:val="left" w:pos="8789"/>
          <w:tab w:val="left" w:pos="9356"/>
        </w:tabs>
        <w:spacing w:line="360" w:lineRule="auto"/>
        <w:ind w:right="-516"/>
        <w:jc w:val="both"/>
        <w:rPr>
          <w:rFonts w:ascii="Arial" w:eastAsia="Times New Roman" w:hAnsi="Arial" w:cs="Arial"/>
          <w:bCs/>
          <w:szCs w:val="24"/>
          <w:shd w:val="clear" w:color="auto" w:fill="FFFFFF"/>
        </w:rPr>
      </w:pPr>
      <w:r w:rsidRPr="005B3682">
        <w:rPr>
          <w:rFonts w:ascii="Arial" w:hAnsi="Arial" w:cs="Arial"/>
          <w:b/>
          <w:szCs w:val="24"/>
        </w:rPr>
        <w:t xml:space="preserve">CUARTO.- </w:t>
      </w:r>
      <w:r w:rsidR="00C21A1B" w:rsidRPr="005B3682">
        <w:rPr>
          <w:rFonts w:ascii="Arial" w:hAnsi="Arial" w:cs="Arial"/>
          <w:szCs w:val="24"/>
        </w:rPr>
        <w:t>Cúmplase.</w:t>
      </w:r>
    </w:p>
    <w:p w:rsidR="00C21A1B" w:rsidRPr="005B3682" w:rsidRDefault="00C21A1B" w:rsidP="005B3682">
      <w:pPr>
        <w:tabs>
          <w:tab w:val="left" w:pos="9356"/>
        </w:tabs>
        <w:spacing w:line="360" w:lineRule="auto"/>
        <w:ind w:right="-516"/>
        <w:jc w:val="both"/>
        <w:rPr>
          <w:rFonts w:ascii="Arial" w:hAnsi="Arial" w:cs="Arial"/>
          <w:szCs w:val="24"/>
        </w:rPr>
      </w:pPr>
    </w:p>
    <w:p w:rsidR="00A157A3" w:rsidRDefault="00A157A3" w:rsidP="00A157A3">
      <w:pPr>
        <w:tabs>
          <w:tab w:val="left" w:pos="9356"/>
        </w:tabs>
        <w:spacing w:line="360" w:lineRule="auto"/>
        <w:ind w:right="-516"/>
        <w:jc w:val="both"/>
        <w:rPr>
          <w:rFonts w:ascii="Arial" w:hAnsi="Arial" w:cs="Arial"/>
          <w:szCs w:val="24"/>
        </w:rPr>
      </w:pPr>
      <w:r>
        <w:rPr>
          <w:rFonts w:ascii="Arial" w:hAnsi="Arial" w:cs="Arial"/>
          <w:szCs w:val="24"/>
        </w:rPr>
        <w:t xml:space="preserve">Así lo resolvieron por unanimidad y firman, la Licenciada en Derecho, Susana Aguilar Covarrubias, y la Licenciada en Derecho, María Eugenia Sansores Ruz y el Ingeniero </w:t>
      </w:r>
      <w:r>
        <w:rPr>
          <w:rFonts w:ascii="Arial" w:hAnsi="Arial" w:cs="Arial"/>
          <w:szCs w:val="24"/>
        </w:rPr>
        <w:lastRenderedPageBreak/>
        <w:t>Civil, Víctor Manuel May Vera, Comisionada Presidente y Comisionados, respectivamente, del Instituto Estatal de Transparencia, Acceso a la Información Pública y Protección de Datos Personales, con fundamento en los numerales 30, párrafo primero, y 34, fracción I, de la Ley de Acceso a la Información Pública para el Estado y los Municipios de Yucatán, y 8, fracción XV, del Reglamento Interior del Instituto Estatal de Acceso a la Información Pública del Estado de Yucatán</w:t>
      </w:r>
      <w:r w:rsidR="001F2C9B">
        <w:rPr>
          <w:rFonts w:ascii="Arial" w:hAnsi="Arial" w:cs="Arial"/>
          <w:szCs w:val="24"/>
        </w:rPr>
        <w:t xml:space="preserve">, vigentes a la fecha de presentación del recurso de inconformidad al rubro citado, </w:t>
      </w:r>
      <w:r>
        <w:rPr>
          <w:rFonts w:ascii="Arial" w:hAnsi="Arial" w:cs="Arial"/>
          <w:szCs w:val="24"/>
        </w:rPr>
        <w:t xml:space="preserve">en sesión del veinticinco de mayo del año dos mil dieciséis.- - - - - - - - - - - - - - - - - - - - - - - - - - - - </w:t>
      </w:r>
      <w:r w:rsidR="001F2C9B">
        <w:rPr>
          <w:rFonts w:ascii="Arial" w:hAnsi="Arial" w:cs="Arial"/>
          <w:szCs w:val="24"/>
        </w:rPr>
        <w:t xml:space="preserve">- - - </w:t>
      </w:r>
    </w:p>
    <w:p w:rsidR="00A157A3" w:rsidRDefault="00A157A3" w:rsidP="00A157A3">
      <w:pPr>
        <w:tabs>
          <w:tab w:val="left" w:pos="9356"/>
        </w:tabs>
        <w:spacing w:line="360" w:lineRule="auto"/>
        <w:ind w:right="-516"/>
        <w:rPr>
          <w:rFonts w:ascii="Arial" w:hAnsi="Arial" w:cs="Arial"/>
          <w:b/>
          <w:szCs w:val="24"/>
        </w:rPr>
      </w:pPr>
    </w:p>
    <w:p w:rsidR="00A157A3" w:rsidRDefault="00A157A3" w:rsidP="00A157A3">
      <w:pPr>
        <w:tabs>
          <w:tab w:val="left" w:pos="9356"/>
        </w:tabs>
        <w:spacing w:line="360" w:lineRule="auto"/>
        <w:ind w:right="-516"/>
        <w:rPr>
          <w:rFonts w:ascii="Arial" w:hAnsi="Arial" w:cs="Arial"/>
          <w:b/>
          <w:szCs w:val="24"/>
        </w:rPr>
      </w:pPr>
    </w:p>
    <w:p w:rsidR="00A157A3" w:rsidRDefault="00A157A3" w:rsidP="00A157A3">
      <w:pPr>
        <w:tabs>
          <w:tab w:val="left" w:pos="9356"/>
        </w:tabs>
        <w:spacing w:line="360" w:lineRule="auto"/>
        <w:ind w:right="-516"/>
        <w:rPr>
          <w:rFonts w:ascii="Arial" w:hAnsi="Arial" w:cs="Arial"/>
          <w:b/>
          <w:szCs w:val="24"/>
        </w:rPr>
      </w:pPr>
    </w:p>
    <w:p w:rsidR="00A157A3" w:rsidRDefault="00A157A3" w:rsidP="00A157A3">
      <w:pPr>
        <w:tabs>
          <w:tab w:val="left" w:pos="9356"/>
        </w:tabs>
        <w:spacing w:line="360" w:lineRule="auto"/>
        <w:ind w:right="-516"/>
        <w:rPr>
          <w:rFonts w:ascii="Arial" w:hAnsi="Arial" w:cs="Arial"/>
          <w:b/>
          <w:szCs w:val="24"/>
        </w:rPr>
      </w:pPr>
    </w:p>
    <w:p w:rsidR="00A157A3" w:rsidRDefault="00A157A3" w:rsidP="00A157A3">
      <w:pPr>
        <w:tabs>
          <w:tab w:val="left" w:pos="9356"/>
        </w:tabs>
        <w:spacing w:line="360" w:lineRule="auto"/>
        <w:ind w:right="-516"/>
        <w:rPr>
          <w:rFonts w:ascii="Arial" w:hAnsi="Arial" w:cs="Arial"/>
          <w:b/>
          <w:szCs w:val="24"/>
        </w:rPr>
      </w:pPr>
    </w:p>
    <w:p w:rsidR="00A157A3" w:rsidRDefault="00A157A3" w:rsidP="00A157A3">
      <w:pPr>
        <w:tabs>
          <w:tab w:val="left" w:pos="9356"/>
        </w:tabs>
        <w:spacing w:line="276" w:lineRule="auto"/>
        <w:ind w:right="-516"/>
        <w:jc w:val="center"/>
        <w:rPr>
          <w:rFonts w:ascii="Arial" w:hAnsi="Arial" w:cs="Arial"/>
          <w:b/>
          <w:sz w:val="22"/>
          <w:szCs w:val="22"/>
        </w:rPr>
      </w:pPr>
      <w:r>
        <w:rPr>
          <w:rFonts w:ascii="Arial" w:hAnsi="Arial" w:cs="Arial"/>
          <w:b/>
          <w:sz w:val="22"/>
          <w:szCs w:val="22"/>
        </w:rPr>
        <w:t xml:space="preserve">LICDA. SUSANA AGUILAR COVARRUBIAS </w:t>
      </w:r>
    </w:p>
    <w:p w:rsidR="00A157A3" w:rsidRDefault="00A157A3" w:rsidP="00A157A3">
      <w:pPr>
        <w:tabs>
          <w:tab w:val="left" w:pos="9356"/>
        </w:tabs>
        <w:spacing w:line="276" w:lineRule="auto"/>
        <w:ind w:right="-516"/>
        <w:jc w:val="center"/>
        <w:rPr>
          <w:rFonts w:ascii="Arial" w:hAnsi="Arial" w:cs="Arial"/>
          <w:b/>
          <w:sz w:val="22"/>
          <w:szCs w:val="22"/>
        </w:rPr>
      </w:pPr>
      <w:r>
        <w:rPr>
          <w:rFonts w:ascii="Arial" w:hAnsi="Arial" w:cs="Arial"/>
          <w:b/>
          <w:sz w:val="22"/>
          <w:szCs w:val="22"/>
        </w:rPr>
        <w:t xml:space="preserve"> COMISIONADA PRESIDENTE</w:t>
      </w:r>
    </w:p>
    <w:p w:rsidR="00A157A3" w:rsidRDefault="00A157A3" w:rsidP="00A157A3">
      <w:pPr>
        <w:tabs>
          <w:tab w:val="left" w:pos="5970"/>
          <w:tab w:val="left" w:pos="9356"/>
        </w:tabs>
        <w:spacing w:line="276" w:lineRule="auto"/>
        <w:ind w:right="-516"/>
        <w:jc w:val="center"/>
        <w:rPr>
          <w:rFonts w:ascii="Arial" w:hAnsi="Arial" w:cs="Arial"/>
          <w:b/>
          <w:sz w:val="22"/>
          <w:szCs w:val="22"/>
        </w:rPr>
      </w:pPr>
    </w:p>
    <w:p w:rsidR="00A157A3" w:rsidRDefault="00A157A3" w:rsidP="00A157A3">
      <w:pPr>
        <w:tabs>
          <w:tab w:val="left" w:pos="5970"/>
          <w:tab w:val="left" w:pos="9356"/>
        </w:tabs>
        <w:spacing w:line="276" w:lineRule="auto"/>
        <w:ind w:right="-516"/>
        <w:jc w:val="center"/>
        <w:rPr>
          <w:rFonts w:ascii="Arial" w:hAnsi="Arial" w:cs="Arial"/>
          <w:b/>
          <w:sz w:val="22"/>
          <w:szCs w:val="22"/>
        </w:rPr>
      </w:pPr>
    </w:p>
    <w:p w:rsidR="00A157A3" w:rsidRDefault="00A157A3" w:rsidP="00A157A3">
      <w:pPr>
        <w:tabs>
          <w:tab w:val="left" w:pos="5970"/>
          <w:tab w:val="left" w:pos="9356"/>
        </w:tabs>
        <w:spacing w:line="276" w:lineRule="auto"/>
        <w:ind w:right="-516"/>
        <w:jc w:val="center"/>
        <w:rPr>
          <w:rFonts w:ascii="Arial" w:hAnsi="Arial" w:cs="Arial"/>
          <w:b/>
          <w:sz w:val="22"/>
          <w:szCs w:val="22"/>
        </w:rPr>
      </w:pPr>
    </w:p>
    <w:p w:rsidR="00A157A3" w:rsidRDefault="00A157A3" w:rsidP="00A157A3">
      <w:pPr>
        <w:tabs>
          <w:tab w:val="left" w:pos="5970"/>
          <w:tab w:val="left" w:pos="9356"/>
        </w:tabs>
        <w:spacing w:line="276" w:lineRule="auto"/>
        <w:ind w:right="-516"/>
        <w:jc w:val="center"/>
        <w:rPr>
          <w:rFonts w:ascii="Arial" w:hAnsi="Arial" w:cs="Arial"/>
          <w:b/>
          <w:sz w:val="22"/>
          <w:szCs w:val="22"/>
        </w:rPr>
      </w:pPr>
    </w:p>
    <w:p w:rsidR="00A157A3" w:rsidRDefault="00A157A3" w:rsidP="00A157A3">
      <w:pPr>
        <w:tabs>
          <w:tab w:val="left" w:pos="5970"/>
          <w:tab w:val="left" w:pos="9356"/>
        </w:tabs>
        <w:spacing w:line="276" w:lineRule="auto"/>
        <w:ind w:right="-516"/>
        <w:jc w:val="center"/>
        <w:rPr>
          <w:rFonts w:ascii="Arial" w:hAnsi="Arial" w:cs="Arial"/>
          <w:b/>
          <w:sz w:val="22"/>
          <w:szCs w:val="22"/>
        </w:rPr>
      </w:pPr>
    </w:p>
    <w:p w:rsidR="00A157A3" w:rsidRDefault="00A157A3" w:rsidP="00A157A3">
      <w:pPr>
        <w:tabs>
          <w:tab w:val="left" w:pos="5970"/>
          <w:tab w:val="left" w:pos="9356"/>
        </w:tabs>
        <w:spacing w:line="276" w:lineRule="auto"/>
        <w:ind w:right="-516"/>
        <w:rPr>
          <w:rFonts w:ascii="Arial" w:hAnsi="Arial" w:cs="Arial"/>
          <w:b/>
          <w:sz w:val="22"/>
          <w:szCs w:val="22"/>
        </w:rPr>
      </w:pPr>
    </w:p>
    <w:p w:rsidR="00A157A3" w:rsidRDefault="00A157A3" w:rsidP="00A157A3">
      <w:pPr>
        <w:tabs>
          <w:tab w:val="left" w:pos="5970"/>
          <w:tab w:val="left" w:pos="9356"/>
        </w:tabs>
        <w:spacing w:line="276" w:lineRule="auto"/>
        <w:ind w:right="-516"/>
        <w:rPr>
          <w:rFonts w:ascii="Arial" w:hAnsi="Arial" w:cs="Arial"/>
          <w:b/>
          <w:sz w:val="22"/>
          <w:szCs w:val="22"/>
        </w:rPr>
      </w:pPr>
    </w:p>
    <w:p w:rsidR="00A157A3" w:rsidRDefault="00A157A3" w:rsidP="00DB254E">
      <w:pPr>
        <w:tabs>
          <w:tab w:val="left" w:pos="9356"/>
        </w:tabs>
        <w:spacing w:line="276" w:lineRule="auto"/>
        <w:ind w:right="-516"/>
        <w:jc w:val="center"/>
        <w:rPr>
          <w:rFonts w:ascii="Arial" w:hAnsi="Arial" w:cs="Arial"/>
          <w:b/>
          <w:sz w:val="22"/>
          <w:szCs w:val="22"/>
        </w:rPr>
      </w:pPr>
      <w:r>
        <w:rPr>
          <w:rFonts w:ascii="Arial" w:hAnsi="Arial" w:cs="Arial"/>
          <w:b/>
          <w:sz w:val="22"/>
          <w:szCs w:val="22"/>
        </w:rPr>
        <w:t>LICDA. MARÍA EUGENIA SANSORES RUZ       ING. VÍCTOR MANUEL MAY VERA</w:t>
      </w:r>
    </w:p>
    <w:p w:rsidR="00A157A3" w:rsidRDefault="00A157A3" w:rsidP="00DB254E">
      <w:pPr>
        <w:tabs>
          <w:tab w:val="left" w:pos="5670"/>
          <w:tab w:val="left" w:pos="9356"/>
        </w:tabs>
        <w:spacing w:line="276" w:lineRule="auto"/>
        <w:ind w:right="-516"/>
        <w:jc w:val="center"/>
        <w:rPr>
          <w:rFonts w:ascii="Arial" w:hAnsi="Arial" w:cs="Arial"/>
          <w:b/>
          <w:sz w:val="22"/>
          <w:szCs w:val="22"/>
        </w:rPr>
      </w:pPr>
      <w:r>
        <w:rPr>
          <w:rFonts w:ascii="Arial" w:hAnsi="Arial" w:cs="Arial"/>
          <w:b/>
          <w:sz w:val="22"/>
          <w:szCs w:val="22"/>
        </w:rPr>
        <w:t xml:space="preserve">COMISIONADA                     </w:t>
      </w:r>
      <w:r w:rsidR="00DB254E">
        <w:rPr>
          <w:rFonts w:ascii="Arial" w:hAnsi="Arial" w:cs="Arial"/>
          <w:b/>
          <w:sz w:val="22"/>
          <w:szCs w:val="22"/>
        </w:rPr>
        <w:t xml:space="preserve">                          </w:t>
      </w:r>
      <w:r>
        <w:rPr>
          <w:rFonts w:ascii="Arial" w:hAnsi="Arial" w:cs="Arial"/>
          <w:b/>
          <w:sz w:val="22"/>
          <w:szCs w:val="22"/>
        </w:rPr>
        <w:t xml:space="preserve"> COMISIONADO</w:t>
      </w:r>
    </w:p>
    <w:p w:rsidR="00A157A3" w:rsidRDefault="00A157A3" w:rsidP="00A157A3">
      <w:pPr>
        <w:tabs>
          <w:tab w:val="left" w:pos="9356"/>
        </w:tabs>
        <w:spacing w:line="360" w:lineRule="auto"/>
        <w:ind w:right="-516" w:firstLine="567"/>
        <w:jc w:val="right"/>
        <w:rPr>
          <w:rFonts w:ascii="Arial" w:hAnsi="Arial" w:cs="Arial"/>
          <w:sz w:val="16"/>
          <w:szCs w:val="16"/>
        </w:rPr>
      </w:pPr>
      <w:r>
        <w:rPr>
          <w:rFonts w:ascii="Arial" w:hAnsi="Arial" w:cs="Arial"/>
          <w:color w:val="BFBFBF"/>
          <w:sz w:val="16"/>
          <w:szCs w:val="16"/>
        </w:rPr>
        <w:t>MACF/HNM/JOV</w:t>
      </w:r>
    </w:p>
    <w:p w:rsidR="001D071E" w:rsidRPr="00401D1F" w:rsidRDefault="001D071E" w:rsidP="00A157A3">
      <w:pPr>
        <w:tabs>
          <w:tab w:val="left" w:pos="9356"/>
        </w:tabs>
        <w:spacing w:line="360" w:lineRule="auto"/>
        <w:ind w:right="-516"/>
        <w:jc w:val="both"/>
        <w:rPr>
          <w:rFonts w:ascii="Arial" w:hAnsi="Arial" w:cs="Arial"/>
          <w:sz w:val="16"/>
          <w:szCs w:val="16"/>
        </w:rPr>
      </w:pPr>
    </w:p>
    <w:sectPr w:rsidR="001D071E" w:rsidRPr="00401D1F" w:rsidSect="00013626">
      <w:headerReference w:type="default" r:id="rId8"/>
      <w:footerReference w:type="default" r:id="rId9"/>
      <w:pgSz w:w="12242" w:h="18722" w:code="137"/>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F41" w:rsidRDefault="00C21F41" w:rsidP="00E0399C">
      <w:r>
        <w:separator/>
      </w:r>
    </w:p>
  </w:endnote>
  <w:endnote w:type="continuationSeparator" w:id="0">
    <w:p w:rsidR="00C21F41" w:rsidRDefault="00C21F41" w:rsidP="00E039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829" w:rsidRDefault="002B3493" w:rsidP="007A0829">
    <w:pPr>
      <w:pStyle w:val="Piedepgina"/>
      <w:tabs>
        <w:tab w:val="clear" w:pos="8504"/>
        <w:tab w:val="right" w:pos="9356"/>
      </w:tabs>
      <w:ind w:right="-516"/>
      <w:jc w:val="right"/>
    </w:pPr>
    <w:fldSimple w:instr=" PAGE   \* MERGEFORMAT ">
      <w:r w:rsidR="004B14F8">
        <w:rPr>
          <w:noProof/>
        </w:rPr>
        <w:t>19</w:t>
      </w:r>
    </w:fldSimple>
  </w:p>
  <w:p w:rsidR="007A0829" w:rsidRDefault="007A082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F41" w:rsidRDefault="00C21F41" w:rsidP="00E0399C">
      <w:r>
        <w:separator/>
      </w:r>
    </w:p>
  </w:footnote>
  <w:footnote w:type="continuationSeparator" w:id="0">
    <w:p w:rsidR="00C21F41" w:rsidRDefault="00C21F41" w:rsidP="00E039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99C" w:rsidRDefault="00257C91" w:rsidP="00E0399C">
    <w:pPr>
      <w:pStyle w:val="Encabezado"/>
      <w:ind w:right="-516"/>
      <w:rPr>
        <w:rFonts w:ascii="Arial" w:hAnsi="Arial" w:cs="Arial"/>
        <w:sz w:val="20"/>
        <w:szCs w:val="20"/>
        <w:shd w:val="clear" w:color="auto" w:fill="FFFFFF"/>
      </w:rPr>
    </w:pPr>
    <w:r>
      <w:rPr>
        <w:rFonts w:ascii="Arial" w:hAnsi="Arial" w:cs="Arial"/>
        <w:noProof/>
        <w:sz w:val="18"/>
        <w:szCs w:val="18"/>
        <w:lang w:val="es-ES" w:eastAsia="es-ES"/>
      </w:rPr>
      <w:drawing>
        <wp:anchor distT="0" distB="0" distL="114300" distR="114300" simplePos="0" relativeHeight="251657728" behindDoc="0" locked="0" layoutInCell="1" allowOverlap="1">
          <wp:simplePos x="0" y="0"/>
          <wp:positionH relativeFrom="column">
            <wp:posOffset>-3810</wp:posOffset>
          </wp:positionH>
          <wp:positionV relativeFrom="paragraph">
            <wp:align>center</wp:align>
          </wp:positionV>
          <wp:extent cx="3208655" cy="807085"/>
          <wp:effectExtent l="1905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208655" cy="807085"/>
                  </a:xfrm>
                  <a:prstGeom prst="rect">
                    <a:avLst/>
                  </a:prstGeom>
                  <a:noFill/>
                  <a:ln w="9525">
                    <a:noFill/>
                    <a:miter lim="800000"/>
                    <a:headEnd/>
                    <a:tailEnd/>
                  </a:ln>
                </pic:spPr>
              </pic:pic>
            </a:graphicData>
          </a:graphic>
        </wp:anchor>
      </w:drawing>
    </w:r>
    <w:r w:rsidR="00E0399C">
      <w:rPr>
        <w:rFonts w:ascii="Arial" w:hAnsi="Arial" w:cs="Arial"/>
        <w:sz w:val="20"/>
        <w:szCs w:val="20"/>
        <w:shd w:val="clear" w:color="auto" w:fill="FFFFFF"/>
      </w:rPr>
      <w:t xml:space="preserve">                                       </w:t>
    </w:r>
  </w:p>
  <w:p w:rsidR="00E0399C" w:rsidRPr="00280E48" w:rsidRDefault="00E0399C" w:rsidP="00E0399C">
    <w:pPr>
      <w:pStyle w:val="Encabezado"/>
      <w:ind w:right="-516"/>
      <w:jc w:val="right"/>
      <w:rPr>
        <w:rFonts w:ascii="Arial" w:hAnsi="Arial" w:cs="Arial"/>
        <w:sz w:val="18"/>
        <w:szCs w:val="18"/>
        <w:shd w:val="clear" w:color="auto" w:fill="FFFFFF"/>
      </w:rPr>
    </w:pPr>
    <w:r>
      <w:rPr>
        <w:rFonts w:ascii="Arial" w:hAnsi="Arial" w:cs="Arial"/>
        <w:sz w:val="18"/>
        <w:szCs w:val="18"/>
        <w:shd w:val="clear" w:color="auto" w:fill="FFFFFF"/>
      </w:rPr>
      <w:t>RECURSO DE INCONFORMIDAD.</w:t>
    </w:r>
  </w:p>
  <w:p w:rsidR="00E0399C" w:rsidRDefault="00E0399C" w:rsidP="00E0399C">
    <w:pPr>
      <w:ind w:right="-516"/>
      <w:jc w:val="right"/>
      <w:rPr>
        <w:rFonts w:ascii="Arial" w:hAnsi="Arial" w:cs="Arial"/>
        <w:sz w:val="18"/>
        <w:szCs w:val="18"/>
        <w:shd w:val="clear" w:color="auto" w:fill="FFFFFF"/>
      </w:rPr>
    </w:pPr>
    <w:r w:rsidRPr="00280E48">
      <w:rPr>
        <w:rFonts w:ascii="Arial" w:hAnsi="Arial" w:cs="Arial"/>
        <w:sz w:val="18"/>
        <w:szCs w:val="18"/>
        <w:shd w:val="clear" w:color="auto" w:fill="FFFFFF"/>
      </w:rPr>
      <w:t xml:space="preserve">                                                                                          </w:t>
    </w:r>
    <w:r>
      <w:rPr>
        <w:rFonts w:ascii="Arial" w:hAnsi="Arial" w:cs="Arial"/>
        <w:sz w:val="18"/>
        <w:szCs w:val="18"/>
        <w:shd w:val="clear" w:color="auto" w:fill="FFFFFF"/>
      </w:rPr>
      <w:t xml:space="preserve">          </w:t>
    </w:r>
    <w:r w:rsidR="00C871E3" w:rsidRPr="00280E48">
      <w:rPr>
        <w:rFonts w:ascii="Arial" w:hAnsi="Arial" w:cs="Arial"/>
        <w:sz w:val="18"/>
        <w:szCs w:val="18"/>
        <w:shd w:val="clear" w:color="auto" w:fill="FFFFFF"/>
      </w:rPr>
      <w:t>RECURRENTE:</w:t>
    </w:r>
    <w:r w:rsidR="00C871E3">
      <w:rPr>
        <w:rFonts w:ascii="Arial" w:hAnsi="Arial" w:cs="Arial"/>
        <w:sz w:val="18"/>
        <w:szCs w:val="18"/>
        <w:shd w:val="clear" w:color="auto" w:fill="FFFFFF"/>
      </w:rPr>
      <w:t xml:space="preserve"> </w:t>
    </w:r>
    <w:r w:rsidR="003914F1">
      <w:rPr>
        <w:rFonts w:ascii="Arial" w:hAnsi="Arial" w:cs="Arial"/>
        <w:sz w:val="18"/>
        <w:szCs w:val="18"/>
        <w:shd w:val="clear" w:color="auto" w:fill="FFFFFF"/>
      </w:rPr>
      <w:t>XXXXXXXXXX</w:t>
    </w:r>
    <w:r w:rsidR="00C871E3">
      <w:rPr>
        <w:rFonts w:ascii="Arial" w:hAnsi="Arial" w:cs="Arial"/>
        <w:sz w:val="18"/>
        <w:szCs w:val="18"/>
        <w:shd w:val="clear" w:color="auto" w:fill="FFFFFF"/>
      </w:rPr>
      <w:t>.</w:t>
    </w:r>
  </w:p>
  <w:p w:rsidR="00E0399C" w:rsidRPr="00280E48" w:rsidRDefault="00C871E3" w:rsidP="00E0399C">
    <w:pPr>
      <w:tabs>
        <w:tab w:val="center" w:pos="3622"/>
      </w:tabs>
      <w:ind w:right="-516"/>
      <w:jc w:val="right"/>
      <w:rPr>
        <w:rFonts w:ascii="Arial" w:hAnsi="Arial" w:cs="Arial"/>
        <w:sz w:val="18"/>
        <w:szCs w:val="18"/>
        <w:shd w:val="clear" w:color="auto" w:fill="FFFFFF"/>
      </w:rPr>
    </w:pPr>
    <w:r>
      <w:rPr>
        <w:rFonts w:ascii="Arial" w:hAnsi="Arial" w:cs="Arial"/>
        <w:sz w:val="18"/>
        <w:szCs w:val="18"/>
        <w:shd w:val="clear" w:color="auto" w:fill="FFFFFF"/>
      </w:rPr>
      <w:t xml:space="preserve">   </w:t>
    </w:r>
    <w:r w:rsidRPr="00280E48">
      <w:rPr>
        <w:rFonts w:ascii="Arial" w:hAnsi="Arial" w:cs="Arial"/>
        <w:sz w:val="18"/>
        <w:szCs w:val="18"/>
        <w:shd w:val="clear" w:color="auto" w:fill="FFFFFF"/>
      </w:rPr>
      <w:t xml:space="preserve">      </w:t>
    </w:r>
    <w:r>
      <w:rPr>
        <w:rFonts w:ascii="Arial" w:hAnsi="Arial" w:cs="Arial"/>
        <w:sz w:val="18"/>
        <w:szCs w:val="18"/>
        <w:shd w:val="clear" w:color="auto" w:fill="FFFFFF"/>
      </w:rPr>
      <w:tab/>
      <w:t xml:space="preserve">                                                                                          </w:t>
    </w:r>
    <w:r w:rsidRPr="00280E48">
      <w:rPr>
        <w:rFonts w:ascii="Arial" w:hAnsi="Arial" w:cs="Arial"/>
        <w:sz w:val="18"/>
        <w:szCs w:val="18"/>
        <w:shd w:val="clear" w:color="auto" w:fill="FFFFFF"/>
      </w:rPr>
      <w:t>UNIDAD DE ACC</w:t>
    </w:r>
    <w:r w:rsidRPr="00280E48">
      <w:rPr>
        <w:rFonts w:ascii="Arial" w:hAnsi="Arial" w:cs="Arial"/>
        <w:sz w:val="18"/>
        <w:szCs w:val="18"/>
      </w:rPr>
      <w:t xml:space="preserve">ESO: </w:t>
    </w:r>
    <w:r>
      <w:rPr>
        <w:rFonts w:ascii="Arial" w:hAnsi="Arial" w:cs="Arial"/>
        <w:sz w:val="18"/>
        <w:szCs w:val="18"/>
      </w:rPr>
      <w:t>PODER EJECUTIVO.</w:t>
    </w:r>
  </w:p>
  <w:p w:rsidR="00E0399C" w:rsidRDefault="00C871E3" w:rsidP="00E0399C">
    <w:pPr>
      <w:ind w:right="-516"/>
      <w:jc w:val="right"/>
      <w:rPr>
        <w:rFonts w:ascii="Arial" w:hAnsi="Arial" w:cs="Arial"/>
        <w:sz w:val="18"/>
        <w:szCs w:val="18"/>
      </w:rPr>
    </w:pPr>
    <w:r w:rsidRPr="00280E48">
      <w:rPr>
        <w:rFonts w:ascii="Arial" w:hAnsi="Arial" w:cs="Arial"/>
        <w:sz w:val="18"/>
        <w:szCs w:val="18"/>
        <w:shd w:val="clear" w:color="auto" w:fill="FFFFFF"/>
      </w:rPr>
      <w:t xml:space="preserve">                                                            </w:t>
    </w:r>
    <w:r>
      <w:rPr>
        <w:rFonts w:ascii="Arial" w:hAnsi="Arial" w:cs="Arial"/>
        <w:sz w:val="18"/>
        <w:szCs w:val="18"/>
        <w:shd w:val="clear" w:color="auto" w:fill="FFFFFF"/>
      </w:rPr>
      <w:t xml:space="preserve"> </w:t>
    </w:r>
    <w:r>
      <w:rPr>
        <w:rFonts w:ascii="Arial" w:hAnsi="Arial" w:cs="Arial"/>
        <w:sz w:val="18"/>
        <w:szCs w:val="18"/>
      </w:rPr>
      <w:t xml:space="preserve">                  EXPEDIENTE: </w:t>
    </w:r>
    <w:r w:rsidR="001A2864">
      <w:rPr>
        <w:rFonts w:ascii="Arial" w:hAnsi="Arial" w:cs="Arial"/>
        <w:b/>
        <w:sz w:val="18"/>
        <w:szCs w:val="18"/>
      </w:rPr>
      <w:t>42</w:t>
    </w:r>
    <w:r w:rsidRPr="00C871E3">
      <w:rPr>
        <w:rFonts w:ascii="Arial" w:hAnsi="Arial" w:cs="Arial"/>
        <w:b/>
        <w:sz w:val="18"/>
        <w:szCs w:val="18"/>
      </w:rPr>
      <w:t>/</w:t>
    </w:r>
    <w:r>
      <w:rPr>
        <w:rFonts w:ascii="Arial" w:hAnsi="Arial" w:cs="Arial"/>
        <w:b/>
        <w:bCs/>
        <w:sz w:val="18"/>
        <w:szCs w:val="18"/>
      </w:rPr>
      <w:t>2016</w:t>
    </w:r>
    <w:r w:rsidRPr="003D1C67">
      <w:rPr>
        <w:rFonts w:ascii="Arial" w:hAnsi="Arial" w:cs="Arial"/>
        <w:sz w:val="18"/>
        <w:szCs w:val="18"/>
      </w:rPr>
      <w:t>.</w:t>
    </w:r>
  </w:p>
  <w:p w:rsidR="00E0399C" w:rsidRPr="00E0399C" w:rsidRDefault="00E0399C" w:rsidP="00E0399C">
    <w:pPr>
      <w:pStyle w:val="Encabezado"/>
      <w:spacing w:line="360" w:lineRule="auto"/>
      <w:rPr>
        <w:rFonts w:ascii="Arial" w:hAnsi="Arial" w:cs="Ari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D1408"/>
    <w:multiLevelType w:val="hybridMultilevel"/>
    <w:tmpl w:val="2CD8DF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B0D28D5"/>
    <w:multiLevelType w:val="hybridMultilevel"/>
    <w:tmpl w:val="3DD4613E"/>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2">
    <w:nsid w:val="0F235AA8"/>
    <w:multiLevelType w:val="hybridMultilevel"/>
    <w:tmpl w:val="99F60DB6"/>
    <w:lvl w:ilvl="0" w:tplc="70AC12C0">
      <w:start w:val="1"/>
      <w:numFmt w:val="upp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nsid w:val="15632A34"/>
    <w:multiLevelType w:val="hybridMultilevel"/>
    <w:tmpl w:val="708E8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5D7172E"/>
    <w:multiLevelType w:val="hybridMultilevel"/>
    <w:tmpl w:val="BADE8FE2"/>
    <w:lvl w:ilvl="0" w:tplc="0C0A000F">
      <w:start w:val="1"/>
      <w:numFmt w:val="decimal"/>
      <w:lvlText w:val="%1."/>
      <w:lvlJc w:val="left"/>
      <w:pPr>
        <w:tabs>
          <w:tab w:val="num" w:pos="1428"/>
        </w:tabs>
        <w:ind w:left="1428" w:hanging="360"/>
      </w:pPr>
    </w:lvl>
    <w:lvl w:ilvl="1" w:tplc="0C0A0015">
      <w:start w:val="1"/>
      <w:numFmt w:val="upperLetter"/>
      <w:lvlText w:val="%2."/>
      <w:lvlJc w:val="left"/>
      <w:pPr>
        <w:tabs>
          <w:tab w:val="num" w:pos="2148"/>
        </w:tabs>
        <w:ind w:left="2148" w:hanging="360"/>
      </w:pPr>
    </w:lvl>
    <w:lvl w:ilvl="2" w:tplc="0C0A001B">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nsid w:val="267C1658"/>
    <w:multiLevelType w:val="hybridMultilevel"/>
    <w:tmpl w:val="C8D41FF6"/>
    <w:lvl w:ilvl="0" w:tplc="0C0A0001">
      <w:start w:val="1"/>
      <w:numFmt w:val="bullet"/>
      <w:lvlText w:val=""/>
      <w:lvlJc w:val="left"/>
      <w:pPr>
        <w:ind w:left="644"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30A7283C"/>
    <w:multiLevelType w:val="hybridMultilevel"/>
    <w:tmpl w:val="905CA278"/>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7">
    <w:nsid w:val="30DA6498"/>
    <w:multiLevelType w:val="hybridMultilevel"/>
    <w:tmpl w:val="EE1E958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30F11B8"/>
    <w:multiLevelType w:val="hybridMultilevel"/>
    <w:tmpl w:val="D7E4EC34"/>
    <w:lvl w:ilvl="0" w:tplc="401835FC">
      <w:start w:val="1"/>
      <w:numFmt w:val="bullet"/>
      <w:lvlText w:val=""/>
      <w:lvlJc w:val="left"/>
      <w:pPr>
        <w:ind w:left="644"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B46287C"/>
    <w:multiLevelType w:val="hybridMultilevel"/>
    <w:tmpl w:val="3C3632C8"/>
    <w:lvl w:ilvl="0" w:tplc="F3EA1D1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C746E23"/>
    <w:multiLevelType w:val="hybridMultilevel"/>
    <w:tmpl w:val="7B32A284"/>
    <w:lvl w:ilvl="0" w:tplc="0E341F8E">
      <w:start w:val="1"/>
      <w:numFmt w:val="lowerLetter"/>
      <w:lvlText w:val="%1)"/>
      <w:lvlJc w:val="left"/>
      <w:pPr>
        <w:ind w:left="720" w:hanging="360"/>
      </w:pPr>
      <w:rPr>
        <w:rFonts w:hint="default"/>
        <w:b/>
        <w:i w:val="0"/>
        <w:lang w:val="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46D1231"/>
    <w:multiLevelType w:val="hybridMultilevel"/>
    <w:tmpl w:val="7DA0083A"/>
    <w:lvl w:ilvl="0" w:tplc="03401630">
      <w:start w:val="1"/>
      <w:numFmt w:val="upp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nsid w:val="55E03A28"/>
    <w:multiLevelType w:val="hybridMultilevel"/>
    <w:tmpl w:val="7C927B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B396C85"/>
    <w:multiLevelType w:val="hybridMultilevel"/>
    <w:tmpl w:val="07165B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3B56467"/>
    <w:multiLevelType w:val="hybridMultilevel"/>
    <w:tmpl w:val="E5D01D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19D710B"/>
    <w:multiLevelType w:val="hybridMultilevel"/>
    <w:tmpl w:val="F158840A"/>
    <w:lvl w:ilvl="0" w:tplc="080A0001">
      <w:start w:val="1"/>
      <w:numFmt w:val="bullet"/>
      <w:lvlText w:val=""/>
      <w:lvlJc w:val="left"/>
      <w:pPr>
        <w:ind w:left="1353"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9"/>
  </w:num>
  <w:num w:numId="4">
    <w:abstractNumId w:val="2"/>
  </w:num>
  <w:num w:numId="5">
    <w:abstractNumId w:val="15"/>
  </w:num>
  <w:num w:numId="6">
    <w:abstractNumId w:val="14"/>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6"/>
  </w:num>
  <w:num w:numId="10">
    <w:abstractNumId w:val="12"/>
  </w:num>
  <w:num w:numId="11">
    <w:abstractNumId w:val="7"/>
  </w:num>
  <w:num w:numId="12">
    <w:abstractNumId w:val="3"/>
  </w:num>
  <w:num w:numId="13">
    <w:abstractNumId w:val="8"/>
  </w:num>
  <w:num w:numId="14">
    <w:abstractNumId w:val="13"/>
  </w:num>
  <w:num w:numId="15">
    <w:abstractNumId w:val="0"/>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rsids>
    <w:rsidRoot w:val="007A53D5"/>
    <w:rsid w:val="00000188"/>
    <w:rsid w:val="00000FD6"/>
    <w:rsid w:val="00013626"/>
    <w:rsid w:val="00020302"/>
    <w:rsid w:val="000208FB"/>
    <w:rsid w:val="000242AA"/>
    <w:rsid w:val="00027B38"/>
    <w:rsid w:val="00042099"/>
    <w:rsid w:val="000508E0"/>
    <w:rsid w:val="0005388B"/>
    <w:rsid w:val="00055E5D"/>
    <w:rsid w:val="00057828"/>
    <w:rsid w:val="00063753"/>
    <w:rsid w:val="00086C41"/>
    <w:rsid w:val="00095D2F"/>
    <w:rsid w:val="000B2856"/>
    <w:rsid w:val="000C4C5B"/>
    <w:rsid w:val="000E24C1"/>
    <w:rsid w:val="000E2951"/>
    <w:rsid w:val="00100FD2"/>
    <w:rsid w:val="00102425"/>
    <w:rsid w:val="00106F65"/>
    <w:rsid w:val="0011533A"/>
    <w:rsid w:val="00124329"/>
    <w:rsid w:val="00134BCD"/>
    <w:rsid w:val="00142FE7"/>
    <w:rsid w:val="00145D4F"/>
    <w:rsid w:val="00150BA8"/>
    <w:rsid w:val="00151243"/>
    <w:rsid w:val="001519D7"/>
    <w:rsid w:val="00154A1C"/>
    <w:rsid w:val="00160018"/>
    <w:rsid w:val="0016169C"/>
    <w:rsid w:val="00167DF2"/>
    <w:rsid w:val="001811D3"/>
    <w:rsid w:val="00184B30"/>
    <w:rsid w:val="00184D47"/>
    <w:rsid w:val="001855EE"/>
    <w:rsid w:val="001872AC"/>
    <w:rsid w:val="00190C97"/>
    <w:rsid w:val="001918D0"/>
    <w:rsid w:val="00196B2A"/>
    <w:rsid w:val="001A26E8"/>
    <w:rsid w:val="001A2864"/>
    <w:rsid w:val="001A6725"/>
    <w:rsid w:val="001B1F52"/>
    <w:rsid w:val="001C7B5B"/>
    <w:rsid w:val="001D071E"/>
    <w:rsid w:val="001D19FB"/>
    <w:rsid w:val="001F2C9B"/>
    <w:rsid w:val="001F6A09"/>
    <w:rsid w:val="00201F3B"/>
    <w:rsid w:val="0020359E"/>
    <w:rsid w:val="002036AF"/>
    <w:rsid w:val="00217697"/>
    <w:rsid w:val="00243876"/>
    <w:rsid w:val="0024424A"/>
    <w:rsid w:val="00251434"/>
    <w:rsid w:val="00257C91"/>
    <w:rsid w:val="002661D6"/>
    <w:rsid w:val="00271399"/>
    <w:rsid w:val="00272A36"/>
    <w:rsid w:val="002751E9"/>
    <w:rsid w:val="0027588C"/>
    <w:rsid w:val="002821D4"/>
    <w:rsid w:val="002824CC"/>
    <w:rsid w:val="00297412"/>
    <w:rsid w:val="002A737A"/>
    <w:rsid w:val="002B3493"/>
    <w:rsid w:val="002B6A8C"/>
    <w:rsid w:val="002C2507"/>
    <w:rsid w:val="002C4AA0"/>
    <w:rsid w:val="002D318D"/>
    <w:rsid w:val="002D31B6"/>
    <w:rsid w:val="002D581A"/>
    <w:rsid w:val="002D72D9"/>
    <w:rsid w:val="002E0E6A"/>
    <w:rsid w:val="002E1B66"/>
    <w:rsid w:val="002F688D"/>
    <w:rsid w:val="00302316"/>
    <w:rsid w:val="00306A83"/>
    <w:rsid w:val="00313F5D"/>
    <w:rsid w:val="003233D2"/>
    <w:rsid w:val="0032463F"/>
    <w:rsid w:val="00326EE1"/>
    <w:rsid w:val="0033236B"/>
    <w:rsid w:val="003410F8"/>
    <w:rsid w:val="0034377B"/>
    <w:rsid w:val="003443D9"/>
    <w:rsid w:val="00345161"/>
    <w:rsid w:val="003527C6"/>
    <w:rsid w:val="0035439F"/>
    <w:rsid w:val="00361C63"/>
    <w:rsid w:val="003651F8"/>
    <w:rsid w:val="00365653"/>
    <w:rsid w:val="003747BC"/>
    <w:rsid w:val="00375199"/>
    <w:rsid w:val="003773A0"/>
    <w:rsid w:val="003908A3"/>
    <w:rsid w:val="003914F1"/>
    <w:rsid w:val="00392444"/>
    <w:rsid w:val="00396EE5"/>
    <w:rsid w:val="003A0492"/>
    <w:rsid w:val="003A6563"/>
    <w:rsid w:val="003B2E42"/>
    <w:rsid w:val="003C0755"/>
    <w:rsid w:val="003D5240"/>
    <w:rsid w:val="003E11D4"/>
    <w:rsid w:val="003E5EBD"/>
    <w:rsid w:val="003F1EBD"/>
    <w:rsid w:val="003F2F38"/>
    <w:rsid w:val="003F4AED"/>
    <w:rsid w:val="0040072B"/>
    <w:rsid w:val="00401D1F"/>
    <w:rsid w:val="00403413"/>
    <w:rsid w:val="004105D1"/>
    <w:rsid w:val="004149F5"/>
    <w:rsid w:val="0042004A"/>
    <w:rsid w:val="00426941"/>
    <w:rsid w:val="00427ADE"/>
    <w:rsid w:val="00462A68"/>
    <w:rsid w:val="00474F89"/>
    <w:rsid w:val="00495173"/>
    <w:rsid w:val="004A0FE3"/>
    <w:rsid w:val="004A3D91"/>
    <w:rsid w:val="004A6475"/>
    <w:rsid w:val="004B14F8"/>
    <w:rsid w:val="004B3263"/>
    <w:rsid w:val="004B5DB4"/>
    <w:rsid w:val="004D122E"/>
    <w:rsid w:val="004D6014"/>
    <w:rsid w:val="004D74A2"/>
    <w:rsid w:val="004E1690"/>
    <w:rsid w:val="004F47A3"/>
    <w:rsid w:val="0050169C"/>
    <w:rsid w:val="005040D1"/>
    <w:rsid w:val="005206D7"/>
    <w:rsid w:val="00522449"/>
    <w:rsid w:val="00526A25"/>
    <w:rsid w:val="00531490"/>
    <w:rsid w:val="00531720"/>
    <w:rsid w:val="005350C9"/>
    <w:rsid w:val="0053618D"/>
    <w:rsid w:val="00541754"/>
    <w:rsid w:val="005433E3"/>
    <w:rsid w:val="00551F76"/>
    <w:rsid w:val="005544CD"/>
    <w:rsid w:val="00572BF9"/>
    <w:rsid w:val="005735DB"/>
    <w:rsid w:val="00573F40"/>
    <w:rsid w:val="00583E93"/>
    <w:rsid w:val="00593295"/>
    <w:rsid w:val="005B0AC6"/>
    <w:rsid w:val="005B3485"/>
    <w:rsid w:val="005B3682"/>
    <w:rsid w:val="005C567D"/>
    <w:rsid w:val="005D0FD0"/>
    <w:rsid w:val="005E64E5"/>
    <w:rsid w:val="005F3E84"/>
    <w:rsid w:val="00612385"/>
    <w:rsid w:val="00617504"/>
    <w:rsid w:val="00623AF6"/>
    <w:rsid w:val="006247D4"/>
    <w:rsid w:val="00626977"/>
    <w:rsid w:val="00627EBA"/>
    <w:rsid w:val="00631DB2"/>
    <w:rsid w:val="00634F9A"/>
    <w:rsid w:val="0064327C"/>
    <w:rsid w:val="00655E4C"/>
    <w:rsid w:val="006578DF"/>
    <w:rsid w:val="00664533"/>
    <w:rsid w:val="00666170"/>
    <w:rsid w:val="00673285"/>
    <w:rsid w:val="00676352"/>
    <w:rsid w:val="0068206D"/>
    <w:rsid w:val="0068552A"/>
    <w:rsid w:val="00696DE7"/>
    <w:rsid w:val="006A6FC9"/>
    <w:rsid w:val="006A77DC"/>
    <w:rsid w:val="006B6192"/>
    <w:rsid w:val="006B7BA9"/>
    <w:rsid w:val="006C187A"/>
    <w:rsid w:val="006D0227"/>
    <w:rsid w:val="006F2064"/>
    <w:rsid w:val="006F601B"/>
    <w:rsid w:val="00715D80"/>
    <w:rsid w:val="00724056"/>
    <w:rsid w:val="00730A86"/>
    <w:rsid w:val="00743510"/>
    <w:rsid w:val="00746BFF"/>
    <w:rsid w:val="00753F89"/>
    <w:rsid w:val="00757539"/>
    <w:rsid w:val="00762156"/>
    <w:rsid w:val="0076569D"/>
    <w:rsid w:val="00774625"/>
    <w:rsid w:val="00774ED5"/>
    <w:rsid w:val="00786519"/>
    <w:rsid w:val="007A0829"/>
    <w:rsid w:val="007A5371"/>
    <w:rsid w:val="007A53D5"/>
    <w:rsid w:val="007B3B7A"/>
    <w:rsid w:val="007B7EE5"/>
    <w:rsid w:val="007C4235"/>
    <w:rsid w:val="007D3B0C"/>
    <w:rsid w:val="007D6B44"/>
    <w:rsid w:val="007E20F1"/>
    <w:rsid w:val="007E2376"/>
    <w:rsid w:val="007F1DE6"/>
    <w:rsid w:val="007F641D"/>
    <w:rsid w:val="00804D59"/>
    <w:rsid w:val="008054D7"/>
    <w:rsid w:val="00813C24"/>
    <w:rsid w:val="00825AC3"/>
    <w:rsid w:val="00825FC0"/>
    <w:rsid w:val="00826E27"/>
    <w:rsid w:val="00831B06"/>
    <w:rsid w:val="0083282A"/>
    <w:rsid w:val="00833085"/>
    <w:rsid w:val="00861F3E"/>
    <w:rsid w:val="00881D83"/>
    <w:rsid w:val="00883F0D"/>
    <w:rsid w:val="008865F1"/>
    <w:rsid w:val="00895770"/>
    <w:rsid w:val="00896046"/>
    <w:rsid w:val="008A4E85"/>
    <w:rsid w:val="008A5659"/>
    <w:rsid w:val="008B05FD"/>
    <w:rsid w:val="008B59F3"/>
    <w:rsid w:val="008B5BD5"/>
    <w:rsid w:val="008D3B4F"/>
    <w:rsid w:val="008E43A5"/>
    <w:rsid w:val="008F7078"/>
    <w:rsid w:val="008F7316"/>
    <w:rsid w:val="00905CD2"/>
    <w:rsid w:val="00913CFE"/>
    <w:rsid w:val="00924E7F"/>
    <w:rsid w:val="00930D68"/>
    <w:rsid w:val="0093108C"/>
    <w:rsid w:val="00934107"/>
    <w:rsid w:val="009A5F17"/>
    <w:rsid w:val="009B140C"/>
    <w:rsid w:val="009B5C75"/>
    <w:rsid w:val="009C3F0C"/>
    <w:rsid w:val="009C532D"/>
    <w:rsid w:val="009C5846"/>
    <w:rsid w:val="009D1090"/>
    <w:rsid w:val="009E72FD"/>
    <w:rsid w:val="009F0A1B"/>
    <w:rsid w:val="009F0DBA"/>
    <w:rsid w:val="009F242C"/>
    <w:rsid w:val="009F5F6F"/>
    <w:rsid w:val="00A013B3"/>
    <w:rsid w:val="00A157A3"/>
    <w:rsid w:val="00A3175A"/>
    <w:rsid w:val="00A323B1"/>
    <w:rsid w:val="00A37B06"/>
    <w:rsid w:val="00A44D8A"/>
    <w:rsid w:val="00A54920"/>
    <w:rsid w:val="00A562B0"/>
    <w:rsid w:val="00A63BB1"/>
    <w:rsid w:val="00A73B51"/>
    <w:rsid w:val="00A8693C"/>
    <w:rsid w:val="00A92F96"/>
    <w:rsid w:val="00A9420F"/>
    <w:rsid w:val="00A95F93"/>
    <w:rsid w:val="00AA1B77"/>
    <w:rsid w:val="00AA5AF7"/>
    <w:rsid w:val="00AA63B7"/>
    <w:rsid w:val="00AC2877"/>
    <w:rsid w:val="00AE001A"/>
    <w:rsid w:val="00AE0CB9"/>
    <w:rsid w:val="00AF28C5"/>
    <w:rsid w:val="00AF3513"/>
    <w:rsid w:val="00AF4317"/>
    <w:rsid w:val="00AF76CB"/>
    <w:rsid w:val="00B22676"/>
    <w:rsid w:val="00B22877"/>
    <w:rsid w:val="00B239A2"/>
    <w:rsid w:val="00B3082A"/>
    <w:rsid w:val="00B37641"/>
    <w:rsid w:val="00B5106F"/>
    <w:rsid w:val="00B55312"/>
    <w:rsid w:val="00B5670C"/>
    <w:rsid w:val="00B64A16"/>
    <w:rsid w:val="00B64E17"/>
    <w:rsid w:val="00B66B7D"/>
    <w:rsid w:val="00B73D06"/>
    <w:rsid w:val="00B76CD0"/>
    <w:rsid w:val="00B773E8"/>
    <w:rsid w:val="00B80289"/>
    <w:rsid w:val="00B90335"/>
    <w:rsid w:val="00B90B86"/>
    <w:rsid w:val="00BA6240"/>
    <w:rsid w:val="00BB1873"/>
    <w:rsid w:val="00BB22FB"/>
    <w:rsid w:val="00BC33C8"/>
    <w:rsid w:val="00BC39E9"/>
    <w:rsid w:val="00BC599D"/>
    <w:rsid w:val="00BD0386"/>
    <w:rsid w:val="00BD41C1"/>
    <w:rsid w:val="00BD4DF6"/>
    <w:rsid w:val="00BE4FCD"/>
    <w:rsid w:val="00BF7F42"/>
    <w:rsid w:val="00C01D76"/>
    <w:rsid w:val="00C0709B"/>
    <w:rsid w:val="00C12324"/>
    <w:rsid w:val="00C14226"/>
    <w:rsid w:val="00C17E7A"/>
    <w:rsid w:val="00C214A7"/>
    <w:rsid w:val="00C21A1B"/>
    <w:rsid w:val="00C21F41"/>
    <w:rsid w:val="00C27A20"/>
    <w:rsid w:val="00C32FD7"/>
    <w:rsid w:val="00C51919"/>
    <w:rsid w:val="00C54155"/>
    <w:rsid w:val="00C77268"/>
    <w:rsid w:val="00C871E3"/>
    <w:rsid w:val="00C8758E"/>
    <w:rsid w:val="00C91CC4"/>
    <w:rsid w:val="00C951C5"/>
    <w:rsid w:val="00C9577F"/>
    <w:rsid w:val="00C969EC"/>
    <w:rsid w:val="00CB1B3E"/>
    <w:rsid w:val="00CD0DCB"/>
    <w:rsid w:val="00CD3F99"/>
    <w:rsid w:val="00CE2CE3"/>
    <w:rsid w:val="00CE42C8"/>
    <w:rsid w:val="00D0033F"/>
    <w:rsid w:val="00D05D06"/>
    <w:rsid w:val="00D16FE9"/>
    <w:rsid w:val="00D2468A"/>
    <w:rsid w:val="00D31A1A"/>
    <w:rsid w:val="00D35347"/>
    <w:rsid w:val="00D44AA3"/>
    <w:rsid w:val="00D47706"/>
    <w:rsid w:val="00D5643C"/>
    <w:rsid w:val="00D64856"/>
    <w:rsid w:val="00D679DC"/>
    <w:rsid w:val="00D831E4"/>
    <w:rsid w:val="00D917DF"/>
    <w:rsid w:val="00D94217"/>
    <w:rsid w:val="00DB254E"/>
    <w:rsid w:val="00DC7C10"/>
    <w:rsid w:val="00DD0F8A"/>
    <w:rsid w:val="00DD21B4"/>
    <w:rsid w:val="00DE5EF1"/>
    <w:rsid w:val="00DF5E2A"/>
    <w:rsid w:val="00DF6AEA"/>
    <w:rsid w:val="00E01128"/>
    <w:rsid w:val="00E03979"/>
    <w:rsid w:val="00E0399C"/>
    <w:rsid w:val="00E05E9E"/>
    <w:rsid w:val="00E1251E"/>
    <w:rsid w:val="00E1577A"/>
    <w:rsid w:val="00E2006F"/>
    <w:rsid w:val="00E25549"/>
    <w:rsid w:val="00E26F21"/>
    <w:rsid w:val="00E30D2C"/>
    <w:rsid w:val="00E3552C"/>
    <w:rsid w:val="00E45E10"/>
    <w:rsid w:val="00E46777"/>
    <w:rsid w:val="00E46D73"/>
    <w:rsid w:val="00E478CA"/>
    <w:rsid w:val="00E53C34"/>
    <w:rsid w:val="00E61EA1"/>
    <w:rsid w:val="00E70CC3"/>
    <w:rsid w:val="00E71DF4"/>
    <w:rsid w:val="00E71FBE"/>
    <w:rsid w:val="00E77551"/>
    <w:rsid w:val="00E777C9"/>
    <w:rsid w:val="00E974BB"/>
    <w:rsid w:val="00EA28B8"/>
    <w:rsid w:val="00EB6AFC"/>
    <w:rsid w:val="00EC1C4E"/>
    <w:rsid w:val="00EC618A"/>
    <w:rsid w:val="00EC76C2"/>
    <w:rsid w:val="00EE47A8"/>
    <w:rsid w:val="00F06656"/>
    <w:rsid w:val="00F1283E"/>
    <w:rsid w:val="00F13B1B"/>
    <w:rsid w:val="00F17CC9"/>
    <w:rsid w:val="00F23D96"/>
    <w:rsid w:val="00F33ED7"/>
    <w:rsid w:val="00F34D2A"/>
    <w:rsid w:val="00F3570A"/>
    <w:rsid w:val="00F46EC6"/>
    <w:rsid w:val="00F52FC1"/>
    <w:rsid w:val="00F63667"/>
    <w:rsid w:val="00F65D97"/>
    <w:rsid w:val="00F66C31"/>
    <w:rsid w:val="00F70DFC"/>
    <w:rsid w:val="00F72F94"/>
    <w:rsid w:val="00F75DD7"/>
    <w:rsid w:val="00F809D5"/>
    <w:rsid w:val="00F82C70"/>
    <w:rsid w:val="00F8326A"/>
    <w:rsid w:val="00F85F73"/>
    <w:rsid w:val="00F873A9"/>
    <w:rsid w:val="00F93212"/>
    <w:rsid w:val="00F9475E"/>
    <w:rsid w:val="00F9517E"/>
    <w:rsid w:val="00F97347"/>
    <w:rsid w:val="00FB5826"/>
    <w:rsid w:val="00FB5F29"/>
    <w:rsid w:val="00FE4059"/>
    <w:rsid w:val="00FE5032"/>
    <w:rsid w:val="00FE52F3"/>
    <w:rsid w:val="00FE611A"/>
    <w:rsid w:val="00FE6A0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BCD"/>
    <w:pPr>
      <w:widowControl w:val="0"/>
      <w:suppressAutoHyphens/>
    </w:pPr>
    <w:rPr>
      <w:rFonts w:ascii="Times New Roman" w:eastAsia="Arial Unicode MS" w:hAnsi="Times New Roman"/>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qFormat/>
    <w:rsid w:val="00134BCD"/>
    <w:pPr>
      <w:widowControl w:val="0"/>
      <w:suppressAutoHyphens/>
    </w:pPr>
    <w:rPr>
      <w:rFonts w:ascii="Times New Roman" w:hAnsi="Times New Roman"/>
      <w:sz w:val="24"/>
      <w:szCs w:val="24"/>
      <w:lang w:val="es-ES_tradnl" w:eastAsia="es-MX"/>
    </w:rPr>
  </w:style>
  <w:style w:type="paragraph" w:customStyle="1" w:styleId="Estilo">
    <w:name w:val="Estilo"/>
    <w:basedOn w:val="Sinespaciado"/>
    <w:link w:val="EstiloCar"/>
    <w:qFormat/>
    <w:rsid w:val="001A26E8"/>
    <w:pPr>
      <w:widowControl/>
      <w:suppressAutoHyphens w:val="0"/>
      <w:jc w:val="both"/>
    </w:pPr>
    <w:rPr>
      <w:rFonts w:ascii="Arial" w:hAnsi="Arial"/>
      <w:szCs w:val="22"/>
      <w:lang w:val="es-MX" w:eastAsia="en-US"/>
    </w:rPr>
  </w:style>
  <w:style w:type="character" w:customStyle="1" w:styleId="EstiloCar">
    <w:name w:val="Estilo Car"/>
    <w:basedOn w:val="Fuentedeprrafopredeter"/>
    <w:link w:val="Estilo"/>
    <w:rsid w:val="001A26E8"/>
    <w:rPr>
      <w:rFonts w:ascii="Arial" w:eastAsia="Calibri" w:hAnsi="Arial" w:cs="Times New Roman"/>
      <w:sz w:val="24"/>
      <w:szCs w:val="22"/>
      <w:lang w:val="es-MX" w:eastAsia="en-US"/>
    </w:rPr>
  </w:style>
  <w:style w:type="paragraph" w:styleId="Encabezado">
    <w:name w:val="header"/>
    <w:basedOn w:val="Normal"/>
    <w:link w:val="EncabezadoCar"/>
    <w:uiPriority w:val="99"/>
    <w:unhideWhenUsed/>
    <w:rsid w:val="0034377B"/>
    <w:pPr>
      <w:widowControl/>
      <w:tabs>
        <w:tab w:val="center" w:pos="4680"/>
        <w:tab w:val="right" w:pos="9360"/>
      </w:tabs>
      <w:suppressAutoHyphens w:val="0"/>
    </w:pPr>
    <w:rPr>
      <w:rFonts w:ascii="Calibri" w:eastAsia="Calibri" w:hAnsi="Calibri"/>
      <w:sz w:val="22"/>
      <w:szCs w:val="22"/>
      <w:lang w:val="es-MX" w:eastAsia="en-US"/>
    </w:rPr>
  </w:style>
  <w:style w:type="character" w:customStyle="1" w:styleId="EncabezadoCar">
    <w:name w:val="Encabezado Car"/>
    <w:basedOn w:val="Fuentedeprrafopredeter"/>
    <w:link w:val="Encabezado"/>
    <w:uiPriority w:val="99"/>
    <w:rsid w:val="0034377B"/>
    <w:rPr>
      <w:rFonts w:ascii="Calibri" w:eastAsia="Calibri" w:hAnsi="Calibri" w:cs="Times New Roman"/>
      <w:sz w:val="22"/>
      <w:szCs w:val="22"/>
      <w:lang w:val="es-MX" w:eastAsia="en-US"/>
    </w:rPr>
  </w:style>
  <w:style w:type="paragraph" w:styleId="Piedepgina">
    <w:name w:val="footer"/>
    <w:basedOn w:val="Normal"/>
    <w:link w:val="PiedepginaCar"/>
    <w:uiPriority w:val="99"/>
    <w:unhideWhenUsed/>
    <w:rsid w:val="00E0399C"/>
    <w:pPr>
      <w:tabs>
        <w:tab w:val="center" w:pos="4252"/>
        <w:tab w:val="right" w:pos="8504"/>
      </w:tabs>
    </w:pPr>
  </w:style>
  <w:style w:type="character" w:customStyle="1" w:styleId="PiedepginaCar">
    <w:name w:val="Pie de página Car"/>
    <w:basedOn w:val="Fuentedeprrafopredeter"/>
    <w:link w:val="Piedepgina"/>
    <w:uiPriority w:val="99"/>
    <w:rsid w:val="00E0399C"/>
    <w:rPr>
      <w:rFonts w:ascii="Times New Roman" w:eastAsia="Arial Unicode MS" w:hAnsi="Times New Roman"/>
      <w:sz w:val="24"/>
      <w:lang w:val="es-ES_tradnl"/>
    </w:rPr>
  </w:style>
  <w:style w:type="character" w:styleId="Hipervnculo">
    <w:name w:val="Hyperlink"/>
    <w:basedOn w:val="Fuentedeprrafopredeter"/>
    <w:uiPriority w:val="99"/>
    <w:unhideWhenUsed/>
    <w:rsid w:val="002036AF"/>
    <w:rPr>
      <w:color w:val="0000FF"/>
      <w:u w:val="single"/>
    </w:rPr>
  </w:style>
  <w:style w:type="paragraph" w:customStyle="1" w:styleId="Default">
    <w:name w:val="Default"/>
    <w:rsid w:val="009F0A1B"/>
    <w:pPr>
      <w:autoSpaceDE w:val="0"/>
      <w:autoSpaceDN w:val="0"/>
      <w:adjustRightInd w:val="0"/>
    </w:pPr>
    <w:rPr>
      <w:rFonts w:ascii="Arial" w:hAnsi="Arial" w:cs="Arial"/>
      <w:color w:val="000000"/>
      <w:sz w:val="24"/>
      <w:szCs w:val="24"/>
      <w:lang w:eastAsia="en-US"/>
    </w:rPr>
  </w:style>
  <w:style w:type="paragraph" w:styleId="Prrafodelista">
    <w:name w:val="List Paragraph"/>
    <w:basedOn w:val="Normal"/>
    <w:uiPriority w:val="34"/>
    <w:qFormat/>
    <w:rsid w:val="00297412"/>
    <w:pPr>
      <w:widowControl/>
      <w:suppressAutoHyphens w:val="0"/>
      <w:spacing w:after="200" w:line="276" w:lineRule="auto"/>
      <w:ind w:left="720"/>
      <w:contextualSpacing/>
    </w:pPr>
    <w:rPr>
      <w:rFonts w:ascii="Calibri" w:eastAsia="Calibri" w:hAnsi="Calibri"/>
      <w:sz w:val="22"/>
      <w:szCs w:val="22"/>
      <w:lang w:val="es-MX" w:eastAsia="en-US"/>
    </w:rPr>
  </w:style>
  <w:style w:type="paragraph" w:customStyle="1" w:styleId="msonormalcxspmiddle">
    <w:name w:val="msonormalcxspmiddle"/>
    <w:basedOn w:val="Normal"/>
    <w:rsid w:val="00743510"/>
    <w:pPr>
      <w:widowControl/>
      <w:suppressAutoHyphens w:val="0"/>
      <w:spacing w:before="100" w:beforeAutospacing="1" w:after="100" w:afterAutospacing="1"/>
    </w:pPr>
    <w:rPr>
      <w:rFonts w:eastAsia="Times New Roman"/>
      <w:szCs w:val="24"/>
      <w:lang w:val="es-ES"/>
    </w:rPr>
  </w:style>
  <w:style w:type="paragraph" w:styleId="Sangradetextonormal">
    <w:name w:val="Body Text Indent"/>
    <w:basedOn w:val="Normal"/>
    <w:link w:val="SangradetextonormalCar"/>
    <w:uiPriority w:val="99"/>
    <w:semiHidden/>
    <w:unhideWhenUsed/>
    <w:rsid w:val="00F46EC6"/>
    <w:pPr>
      <w:spacing w:after="120"/>
      <w:ind w:left="283"/>
    </w:pPr>
  </w:style>
  <w:style w:type="character" w:customStyle="1" w:styleId="SangradetextonormalCar">
    <w:name w:val="Sangría de texto normal Car"/>
    <w:basedOn w:val="Fuentedeprrafopredeter"/>
    <w:link w:val="Sangradetextonormal"/>
    <w:uiPriority w:val="99"/>
    <w:semiHidden/>
    <w:rsid w:val="00F46EC6"/>
    <w:rPr>
      <w:rFonts w:ascii="Times New Roman" w:eastAsia="Arial Unicode MS" w:hAnsi="Times New Roman"/>
      <w:sz w:val="24"/>
      <w:lang w:val="es-ES_tradnl"/>
    </w:rPr>
  </w:style>
  <w:style w:type="paragraph" w:styleId="Textoindependienteprimerasangra2">
    <w:name w:val="Body Text First Indent 2"/>
    <w:basedOn w:val="Sangradetextonormal"/>
    <w:link w:val="Textoindependienteprimerasangra2Car"/>
    <w:uiPriority w:val="99"/>
    <w:unhideWhenUsed/>
    <w:rsid w:val="00F46EC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F46EC6"/>
  </w:style>
</w:styles>
</file>

<file path=word/webSettings.xml><?xml version="1.0" encoding="utf-8"?>
<w:webSettings xmlns:r="http://schemas.openxmlformats.org/officeDocument/2006/relationships" xmlns:w="http://schemas.openxmlformats.org/wordprocessingml/2006/main">
  <w:divs>
    <w:div w:id="207697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uxilliar%20ST\Escritorio\MARIO%20%20DOCUMENTOS\DOCUMENTOS%20TRABAJO\ACUERDOS\TRABAJANDO\8.%20sesion%2019-05-2016\42.2016-Confirma_P.E._macf-FISCALI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F94CB-8BCB-4A41-B124-32AD32480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42.2016-Confirma_P.E._macf-FISCALIA</Template>
  <TotalTime>416</TotalTime>
  <Pages>19</Pages>
  <Words>6215</Words>
  <Characters>34188</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ST</dc:creator>
  <cp:keywords/>
  <dc:description/>
  <cp:lastModifiedBy>Auxiliar ST</cp:lastModifiedBy>
  <cp:revision>52</cp:revision>
  <cp:lastPrinted>2016-05-30T21:14:00Z</cp:lastPrinted>
  <dcterms:created xsi:type="dcterms:W3CDTF">2016-05-16T17:44:00Z</dcterms:created>
  <dcterms:modified xsi:type="dcterms:W3CDTF">2016-07-18T14:40:00Z</dcterms:modified>
</cp:coreProperties>
</file>