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2695D" w14:textId="45C70346" w:rsidR="008E2AE7" w:rsidRPr="0058565A" w:rsidRDefault="004752EE" w:rsidP="00295CA8">
      <w:pPr>
        <w:spacing w:after="0" w:line="240" w:lineRule="auto"/>
        <w:jc w:val="both"/>
        <w:rPr>
          <w:rFonts w:cstheme="minorHAnsi"/>
          <w:b/>
          <w:sz w:val="24"/>
          <w:szCs w:val="24"/>
        </w:rPr>
      </w:pPr>
      <w:r w:rsidRPr="0058565A">
        <w:rPr>
          <w:rFonts w:cstheme="minorHAnsi"/>
          <w:b/>
          <w:sz w:val="24"/>
          <w:szCs w:val="24"/>
        </w:rPr>
        <w:t>ACUERDO DEL PLENO A TRAVÉS DEL CUAL SE DETERMINA</w:t>
      </w:r>
      <w:r w:rsidR="008769B0" w:rsidRPr="0058565A">
        <w:rPr>
          <w:rFonts w:cstheme="minorHAnsi"/>
          <w:b/>
          <w:sz w:val="24"/>
          <w:szCs w:val="24"/>
        </w:rPr>
        <w:t xml:space="preserve"> CONTRATAR DE MANERA EVENTUAL A LA PERSONA QUE DESEMPEÑARÁ LAS FUNCIONES DE DIRECTOR GENERAL EJECUTIVO DEL INSTITUTO ESTATAL DE TRANSPARENCIA, ACCESO A LA INFORMACIÓN PÚBLICA Y </w:t>
      </w:r>
      <w:r w:rsidR="0039329D" w:rsidRPr="0058565A">
        <w:rPr>
          <w:rFonts w:cstheme="minorHAnsi"/>
          <w:b/>
          <w:sz w:val="24"/>
          <w:szCs w:val="24"/>
        </w:rPr>
        <w:t>PROTECCIÓN DE DATOS PERSONALES</w:t>
      </w:r>
    </w:p>
    <w:p w14:paraId="5F40F07F" w14:textId="77777777" w:rsidR="008E2AE7" w:rsidRPr="0058565A" w:rsidRDefault="008E2AE7" w:rsidP="00295CA8">
      <w:pPr>
        <w:spacing w:after="0" w:line="240" w:lineRule="auto"/>
        <w:jc w:val="center"/>
        <w:rPr>
          <w:rFonts w:cstheme="minorHAnsi"/>
          <w:b/>
          <w:sz w:val="24"/>
          <w:szCs w:val="24"/>
        </w:rPr>
      </w:pPr>
    </w:p>
    <w:p w14:paraId="59571E90" w14:textId="330CDF5D" w:rsidR="008E2AE7" w:rsidRPr="0058565A" w:rsidRDefault="008E2AE7" w:rsidP="00295CA8">
      <w:pPr>
        <w:spacing w:after="0" w:line="240" w:lineRule="auto"/>
        <w:jc w:val="both"/>
        <w:rPr>
          <w:rFonts w:cstheme="minorHAnsi"/>
          <w:sz w:val="24"/>
          <w:szCs w:val="24"/>
        </w:rPr>
      </w:pPr>
      <w:r w:rsidRPr="0058565A">
        <w:rPr>
          <w:rFonts w:cstheme="minorHAnsi"/>
          <w:sz w:val="24"/>
          <w:szCs w:val="24"/>
          <w:lang w:val="es-ES"/>
        </w:rPr>
        <w:t xml:space="preserve">En la ciudad de Mérida, Yucatán, siendo las </w:t>
      </w:r>
      <w:r w:rsidR="00D34692">
        <w:rPr>
          <w:rFonts w:cstheme="minorHAnsi"/>
          <w:sz w:val="24"/>
          <w:szCs w:val="24"/>
          <w:lang w:val="es-ES"/>
        </w:rPr>
        <w:t>13</w:t>
      </w:r>
      <w:r w:rsidRPr="0058565A">
        <w:rPr>
          <w:rFonts w:cstheme="minorHAnsi"/>
          <w:sz w:val="24"/>
          <w:szCs w:val="24"/>
          <w:lang w:val="es-ES"/>
        </w:rPr>
        <w:t xml:space="preserve"> horas con </w:t>
      </w:r>
      <w:r w:rsidR="00D34692">
        <w:rPr>
          <w:rFonts w:cstheme="minorHAnsi"/>
          <w:sz w:val="24"/>
          <w:szCs w:val="24"/>
          <w:lang w:val="es-ES"/>
        </w:rPr>
        <w:t>50</w:t>
      </w:r>
      <w:r w:rsidRPr="0058565A">
        <w:rPr>
          <w:rFonts w:cstheme="minorHAnsi"/>
          <w:sz w:val="24"/>
          <w:szCs w:val="24"/>
          <w:lang w:val="es-ES"/>
        </w:rPr>
        <w:t xml:space="preserve"> minutos, del día </w:t>
      </w:r>
      <w:r w:rsidR="00D34692">
        <w:rPr>
          <w:rFonts w:cstheme="minorHAnsi"/>
          <w:sz w:val="24"/>
          <w:szCs w:val="24"/>
          <w:lang w:val="es-ES"/>
        </w:rPr>
        <w:t>24</w:t>
      </w:r>
      <w:r w:rsidRPr="0058565A">
        <w:rPr>
          <w:rFonts w:cstheme="minorHAnsi"/>
          <w:sz w:val="24"/>
          <w:szCs w:val="24"/>
          <w:lang w:val="es-ES"/>
        </w:rPr>
        <w:t xml:space="preserve"> de </w:t>
      </w:r>
      <w:r w:rsidR="00DF0B2E" w:rsidRPr="0058565A">
        <w:rPr>
          <w:rFonts w:cstheme="minorHAnsi"/>
          <w:sz w:val="24"/>
          <w:szCs w:val="24"/>
          <w:lang w:val="es-ES"/>
        </w:rPr>
        <w:t>septiembre</w:t>
      </w:r>
      <w:r w:rsidRPr="0058565A">
        <w:rPr>
          <w:rFonts w:cstheme="minorHAnsi"/>
          <w:sz w:val="24"/>
          <w:szCs w:val="24"/>
          <w:lang w:val="es-ES"/>
        </w:rPr>
        <w:t xml:space="preserve"> del año 2019, </w:t>
      </w:r>
      <w:r w:rsidRPr="0058565A">
        <w:rPr>
          <w:rFonts w:cstheme="minorHAnsi"/>
          <w:sz w:val="24"/>
          <w:szCs w:val="24"/>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58565A">
        <w:rPr>
          <w:rFonts w:cstheme="minorHAnsi"/>
          <w:sz w:val="24"/>
          <w:szCs w:val="24"/>
          <w:lang w:val="es-ES"/>
        </w:rPr>
        <w:t xml:space="preserve">; emiten el presente acuerdo de conformidad con los siguientes: </w:t>
      </w:r>
    </w:p>
    <w:p w14:paraId="7E3C5FC3" w14:textId="77777777" w:rsidR="008E2AE7" w:rsidRPr="0058565A" w:rsidRDefault="008E2AE7" w:rsidP="00295CA8">
      <w:pPr>
        <w:spacing w:after="0" w:line="240" w:lineRule="auto"/>
        <w:jc w:val="both"/>
        <w:rPr>
          <w:rFonts w:cstheme="minorHAnsi"/>
          <w:sz w:val="24"/>
          <w:szCs w:val="24"/>
          <w:lang w:val="es-ES"/>
        </w:rPr>
      </w:pPr>
    </w:p>
    <w:p w14:paraId="6D32B9CB" w14:textId="77777777" w:rsidR="008E2AE7" w:rsidRPr="0058565A" w:rsidRDefault="008E2AE7" w:rsidP="00295CA8">
      <w:pPr>
        <w:spacing w:after="0" w:line="240" w:lineRule="auto"/>
        <w:jc w:val="center"/>
        <w:rPr>
          <w:rFonts w:cstheme="minorHAnsi"/>
          <w:b/>
          <w:sz w:val="24"/>
          <w:szCs w:val="24"/>
        </w:rPr>
      </w:pPr>
      <w:r w:rsidRPr="0058565A">
        <w:rPr>
          <w:rFonts w:cstheme="minorHAnsi"/>
          <w:b/>
          <w:sz w:val="24"/>
          <w:szCs w:val="24"/>
        </w:rPr>
        <w:t>ANTECEDENTES</w:t>
      </w:r>
    </w:p>
    <w:p w14:paraId="4E0E879F" w14:textId="77777777" w:rsidR="008E2AE7" w:rsidRPr="0058565A" w:rsidRDefault="008E2AE7" w:rsidP="00295CA8">
      <w:pPr>
        <w:spacing w:after="0" w:line="240" w:lineRule="auto"/>
        <w:jc w:val="center"/>
        <w:rPr>
          <w:rFonts w:cstheme="minorHAnsi"/>
          <w:b/>
          <w:sz w:val="24"/>
          <w:szCs w:val="24"/>
        </w:rPr>
      </w:pPr>
    </w:p>
    <w:p w14:paraId="6A4631CA" w14:textId="40C78A8A" w:rsidR="00541F0E" w:rsidRPr="0058565A" w:rsidRDefault="008E2AE7" w:rsidP="00295CA8">
      <w:pPr>
        <w:spacing w:after="0" w:line="240" w:lineRule="auto"/>
        <w:jc w:val="both"/>
        <w:rPr>
          <w:rFonts w:cstheme="minorHAnsi"/>
          <w:sz w:val="24"/>
          <w:szCs w:val="24"/>
        </w:rPr>
      </w:pPr>
      <w:proofErr w:type="gramStart"/>
      <w:r w:rsidRPr="0058565A">
        <w:rPr>
          <w:rFonts w:cstheme="minorHAnsi"/>
          <w:b/>
          <w:sz w:val="24"/>
          <w:szCs w:val="24"/>
        </w:rPr>
        <w:t>PRIMERO.-</w:t>
      </w:r>
      <w:proofErr w:type="gramEnd"/>
      <w:r w:rsidRPr="0058565A">
        <w:rPr>
          <w:rFonts w:cstheme="minorHAnsi"/>
          <w:sz w:val="24"/>
          <w:szCs w:val="24"/>
        </w:rPr>
        <w:t xml:space="preserve"> </w:t>
      </w:r>
      <w:r w:rsidR="00541F0E" w:rsidRPr="0058565A">
        <w:rPr>
          <w:rFonts w:cstheme="minorHAnsi"/>
          <w:sz w:val="24"/>
          <w:szCs w:val="24"/>
        </w:rPr>
        <w:t>En fecha 29 de septiembre de 2009, la Licda. Leticia Yaroslava Tejero Cámara, fue nombrada como Secretari</w:t>
      </w:r>
      <w:r w:rsidR="00FA4A9F">
        <w:rPr>
          <w:rFonts w:cstheme="minorHAnsi"/>
          <w:sz w:val="24"/>
          <w:szCs w:val="24"/>
        </w:rPr>
        <w:t>o</w:t>
      </w:r>
      <w:r w:rsidR="00541F0E" w:rsidRPr="0058565A">
        <w:rPr>
          <w:rFonts w:cstheme="minorHAnsi"/>
          <w:sz w:val="24"/>
          <w:szCs w:val="24"/>
        </w:rPr>
        <w:t xml:space="preserve"> Ejecutiv</w:t>
      </w:r>
      <w:r w:rsidR="00FA4A9F">
        <w:rPr>
          <w:rFonts w:cstheme="minorHAnsi"/>
          <w:sz w:val="24"/>
          <w:szCs w:val="24"/>
        </w:rPr>
        <w:t>o</w:t>
      </w:r>
      <w:r w:rsidR="00541F0E" w:rsidRPr="0058565A">
        <w:rPr>
          <w:rFonts w:cstheme="minorHAnsi"/>
          <w:sz w:val="24"/>
          <w:szCs w:val="24"/>
        </w:rPr>
        <w:t xml:space="preserve"> por un periodo de 5 años, que comprendió del 30 de septiembre de 2009 al 29 de septiembre de 2014.</w:t>
      </w:r>
    </w:p>
    <w:p w14:paraId="389F3373" w14:textId="77777777" w:rsidR="00541F0E" w:rsidRPr="0058565A" w:rsidRDefault="00541F0E" w:rsidP="00295CA8">
      <w:pPr>
        <w:spacing w:after="0" w:line="240" w:lineRule="auto"/>
        <w:jc w:val="both"/>
        <w:rPr>
          <w:rFonts w:cstheme="minorHAnsi"/>
          <w:sz w:val="24"/>
          <w:szCs w:val="24"/>
        </w:rPr>
      </w:pPr>
    </w:p>
    <w:p w14:paraId="1E75C7BD" w14:textId="4E3A3113" w:rsidR="008E2AE7" w:rsidRPr="0058565A" w:rsidRDefault="00541F0E" w:rsidP="00295CA8">
      <w:pPr>
        <w:spacing w:after="0" w:line="240" w:lineRule="auto"/>
        <w:jc w:val="both"/>
        <w:rPr>
          <w:rFonts w:cstheme="minorHAnsi"/>
          <w:i/>
          <w:sz w:val="24"/>
          <w:szCs w:val="24"/>
        </w:rPr>
      </w:pPr>
      <w:proofErr w:type="gramStart"/>
      <w:r w:rsidRPr="0058565A">
        <w:rPr>
          <w:rFonts w:eastAsia="Arial" w:cstheme="minorHAnsi"/>
          <w:b/>
          <w:sz w:val="24"/>
          <w:szCs w:val="24"/>
        </w:rPr>
        <w:t>SEGUNDO.-</w:t>
      </w:r>
      <w:proofErr w:type="gramEnd"/>
      <w:r w:rsidRPr="0058565A">
        <w:rPr>
          <w:rFonts w:eastAsia="Arial" w:cstheme="minorHAnsi"/>
          <w:b/>
          <w:sz w:val="24"/>
          <w:szCs w:val="24"/>
        </w:rPr>
        <w:t xml:space="preserve"> </w:t>
      </w:r>
      <w:r w:rsidR="008E2AE7" w:rsidRPr="0058565A">
        <w:rPr>
          <w:rFonts w:eastAsia="Arial" w:cstheme="minorHAnsi"/>
          <w:sz w:val="24"/>
          <w:szCs w:val="24"/>
        </w:rPr>
        <w:t>El 7 de febrero de 2014, se publicó en el Diario Oficial de la Federación el Decreto por el que se reforman y adicionan diversas disposiciones de la Constitución Política de los Estados Unidos Mexicanos, en materia de Transparencia.</w:t>
      </w:r>
    </w:p>
    <w:p w14:paraId="277C637F" w14:textId="7E4B6184" w:rsidR="008E2AE7" w:rsidRPr="0058565A" w:rsidRDefault="008E2AE7" w:rsidP="00295CA8">
      <w:pPr>
        <w:spacing w:after="0" w:line="240" w:lineRule="auto"/>
        <w:jc w:val="both"/>
        <w:rPr>
          <w:rFonts w:cstheme="minorHAnsi"/>
          <w:sz w:val="24"/>
          <w:szCs w:val="24"/>
        </w:rPr>
      </w:pPr>
    </w:p>
    <w:p w14:paraId="2CE90109" w14:textId="7A6DE9B3" w:rsidR="00541F0E" w:rsidRPr="0058565A" w:rsidRDefault="00541F0E" w:rsidP="00295CA8">
      <w:pPr>
        <w:spacing w:after="0" w:line="240" w:lineRule="auto"/>
        <w:jc w:val="both"/>
        <w:rPr>
          <w:rFonts w:cstheme="minorHAnsi"/>
          <w:sz w:val="24"/>
          <w:szCs w:val="24"/>
        </w:rPr>
      </w:pPr>
      <w:proofErr w:type="gramStart"/>
      <w:r w:rsidRPr="0058565A">
        <w:rPr>
          <w:rFonts w:eastAsia="Arial" w:cstheme="minorHAnsi"/>
          <w:b/>
          <w:sz w:val="24"/>
          <w:szCs w:val="24"/>
        </w:rPr>
        <w:t>TERCERO.-</w:t>
      </w:r>
      <w:proofErr w:type="gramEnd"/>
      <w:r w:rsidRPr="0058565A">
        <w:rPr>
          <w:rFonts w:eastAsia="Arial" w:cstheme="minorHAnsi"/>
          <w:b/>
          <w:sz w:val="24"/>
          <w:szCs w:val="24"/>
        </w:rPr>
        <w:t xml:space="preserve"> </w:t>
      </w:r>
      <w:r w:rsidRPr="0058565A">
        <w:rPr>
          <w:rFonts w:cstheme="minorHAnsi"/>
          <w:sz w:val="24"/>
          <w:szCs w:val="24"/>
        </w:rPr>
        <w:t>En fecha 02 de septiembre de 2014, el Pleno del Inaip Yucatán ratificó a la Licda. Leticia Yaroslava Tejero Cámara, como Secretari</w:t>
      </w:r>
      <w:r w:rsidR="00FA4A9F">
        <w:rPr>
          <w:rFonts w:cstheme="minorHAnsi"/>
          <w:sz w:val="24"/>
          <w:szCs w:val="24"/>
        </w:rPr>
        <w:t>o</w:t>
      </w:r>
      <w:r w:rsidRPr="0058565A">
        <w:rPr>
          <w:rFonts w:cstheme="minorHAnsi"/>
          <w:sz w:val="24"/>
          <w:szCs w:val="24"/>
        </w:rPr>
        <w:t xml:space="preserve"> Ejecutiv</w:t>
      </w:r>
      <w:r w:rsidR="00FA4A9F">
        <w:rPr>
          <w:rFonts w:cstheme="minorHAnsi"/>
          <w:sz w:val="24"/>
          <w:szCs w:val="24"/>
        </w:rPr>
        <w:t>o</w:t>
      </w:r>
      <w:r w:rsidRPr="0058565A">
        <w:rPr>
          <w:rFonts w:cstheme="minorHAnsi"/>
          <w:sz w:val="24"/>
          <w:szCs w:val="24"/>
        </w:rPr>
        <w:t xml:space="preserve"> por un periodo más de 5 años, siendo éste el comprendido del 30 de septiembre de 2014 al 29 de septiembre de 2019.</w:t>
      </w:r>
    </w:p>
    <w:p w14:paraId="114F614C" w14:textId="77777777" w:rsidR="00541F0E" w:rsidRPr="0058565A" w:rsidRDefault="00541F0E" w:rsidP="00295CA8">
      <w:pPr>
        <w:spacing w:after="0" w:line="240" w:lineRule="auto"/>
        <w:jc w:val="both"/>
        <w:rPr>
          <w:rFonts w:cstheme="minorHAnsi"/>
          <w:sz w:val="24"/>
          <w:szCs w:val="24"/>
        </w:rPr>
      </w:pPr>
    </w:p>
    <w:p w14:paraId="6A01BDB3" w14:textId="523C48FF" w:rsidR="008E2AE7" w:rsidRPr="0058565A" w:rsidRDefault="00541F0E" w:rsidP="00295CA8">
      <w:pPr>
        <w:spacing w:after="0" w:line="240" w:lineRule="auto"/>
        <w:jc w:val="both"/>
        <w:rPr>
          <w:rFonts w:eastAsia="Arial" w:cstheme="minorHAnsi"/>
          <w:i/>
          <w:sz w:val="24"/>
          <w:szCs w:val="24"/>
        </w:rPr>
      </w:pPr>
      <w:proofErr w:type="gramStart"/>
      <w:r w:rsidRPr="0058565A">
        <w:rPr>
          <w:rFonts w:eastAsia="Arial" w:cstheme="minorHAnsi"/>
          <w:b/>
          <w:sz w:val="24"/>
          <w:szCs w:val="24"/>
        </w:rPr>
        <w:t>CUARTO.-</w:t>
      </w:r>
      <w:proofErr w:type="gramEnd"/>
      <w:r w:rsidRPr="0058565A">
        <w:rPr>
          <w:rFonts w:eastAsia="Arial" w:cstheme="minorHAnsi"/>
          <w:b/>
          <w:sz w:val="24"/>
          <w:szCs w:val="24"/>
        </w:rPr>
        <w:t xml:space="preserve"> </w:t>
      </w:r>
      <w:r w:rsidR="008E2AE7" w:rsidRPr="0058565A">
        <w:rPr>
          <w:rFonts w:eastAsia="Arial" w:cstheme="minorHAnsi"/>
          <w:sz w:val="24"/>
          <w:szCs w:val="24"/>
        </w:rPr>
        <w:t>El 4 de mayo de 2015, se publicó en el Diario Oficial de la Federación el Decreto por el que se expide la Ley General de Transparencia y Acceso a la Información Pública, Ley reglamentaria del artículo 6 constitucional. Dicha Ley, en su</w:t>
      </w:r>
      <w:r w:rsidR="004A3D91" w:rsidRPr="0058565A">
        <w:rPr>
          <w:rFonts w:eastAsia="Arial" w:cstheme="minorHAnsi"/>
          <w:sz w:val="24"/>
          <w:szCs w:val="24"/>
        </w:rPr>
        <w:t xml:space="preserve"> artículo 37 estableció que los órganos garante</w:t>
      </w:r>
      <w:r w:rsidR="00C844BA" w:rsidRPr="0058565A">
        <w:rPr>
          <w:rFonts w:eastAsia="Arial" w:cstheme="minorHAnsi"/>
          <w:sz w:val="24"/>
          <w:szCs w:val="24"/>
        </w:rPr>
        <w:t>s son autónomos, con capacidad para decidir sobre el ejercicio de su presupuesto y determinar su organización interna</w:t>
      </w:r>
      <w:r w:rsidR="008E2AE7" w:rsidRPr="0058565A">
        <w:rPr>
          <w:rFonts w:eastAsia="Arial" w:cstheme="minorHAnsi"/>
          <w:sz w:val="24"/>
          <w:szCs w:val="24"/>
        </w:rPr>
        <w:t>.</w:t>
      </w:r>
    </w:p>
    <w:p w14:paraId="5FD76F91" w14:textId="77777777" w:rsidR="008E2AE7" w:rsidRPr="0058565A" w:rsidRDefault="008E2AE7" w:rsidP="00295CA8">
      <w:pPr>
        <w:spacing w:after="0" w:line="240" w:lineRule="auto"/>
        <w:jc w:val="both"/>
        <w:rPr>
          <w:rFonts w:eastAsia="Arial" w:cstheme="minorHAnsi"/>
          <w:b/>
          <w:i/>
          <w:sz w:val="24"/>
          <w:szCs w:val="24"/>
        </w:rPr>
      </w:pPr>
    </w:p>
    <w:p w14:paraId="66DFEAF6" w14:textId="3723AA73" w:rsidR="008E2AE7" w:rsidRPr="0058565A" w:rsidRDefault="00541F0E" w:rsidP="00295CA8">
      <w:pPr>
        <w:spacing w:after="0" w:line="240" w:lineRule="auto"/>
        <w:jc w:val="both"/>
        <w:rPr>
          <w:rFonts w:eastAsia="Arial" w:cstheme="minorHAnsi"/>
          <w:sz w:val="24"/>
          <w:szCs w:val="24"/>
        </w:rPr>
      </w:pPr>
      <w:proofErr w:type="gramStart"/>
      <w:r w:rsidRPr="0058565A">
        <w:rPr>
          <w:rFonts w:eastAsia="Arial" w:cstheme="minorHAnsi"/>
          <w:b/>
          <w:bCs/>
          <w:sz w:val="24"/>
          <w:szCs w:val="24"/>
        </w:rPr>
        <w:t>QUINTO.-</w:t>
      </w:r>
      <w:proofErr w:type="gramEnd"/>
      <w:r w:rsidRPr="0058565A">
        <w:rPr>
          <w:rFonts w:eastAsia="Arial" w:cstheme="minorHAnsi"/>
          <w:b/>
          <w:bCs/>
          <w:sz w:val="24"/>
          <w:szCs w:val="24"/>
        </w:rPr>
        <w:t xml:space="preserve"> </w:t>
      </w:r>
      <w:r w:rsidR="008E2AE7" w:rsidRPr="0058565A">
        <w:rPr>
          <w:rFonts w:eastAsia="Arial" w:cstheme="minorHAnsi"/>
          <w:sz w:val="24"/>
          <w:szCs w:val="24"/>
        </w:rPr>
        <w:t>El 20 de abril de 2016, se publicó en el Diario Oficial del Gobierno del Estado de Yucatán el Decreto 380/2016, por el que se modifica la Constitución Política del Estado de Yucatán, en materia de anticorrupción y transparencia. A través de dicha modificación, se sientan las bases de la homologación de la legislación estatal, acorde a lo dispuesto en la Ley general, Ley reglamentaria del artículo 6 constitucional.</w:t>
      </w:r>
    </w:p>
    <w:p w14:paraId="3745BEAD" w14:textId="77777777" w:rsidR="008E2AE7" w:rsidRPr="0058565A" w:rsidRDefault="008E2AE7" w:rsidP="00295CA8">
      <w:pPr>
        <w:spacing w:after="0" w:line="240" w:lineRule="auto"/>
        <w:jc w:val="both"/>
        <w:rPr>
          <w:rFonts w:eastAsia="Arial" w:cstheme="minorHAnsi"/>
          <w:b/>
          <w:sz w:val="24"/>
          <w:szCs w:val="24"/>
        </w:rPr>
      </w:pPr>
    </w:p>
    <w:p w14:paraId="09B0CE7D" w14:textId="4113A7FF" w:rsidR="008E2AE7" w:rsidRPr="0058565A" w:rsidRDefault="00541F0E" w:rsidP="00295CA8">
      <w:pPr>
        <w:spacing w:after="0" w:line="240" w:lineRule="auto"/>
        <w:jc w:val="both"/>
        <w:rPr>
          <w:rFonts w:eastAsia="Arial" w:cstheme="minorHAnsi"/>
          <w:sz w:val="24"/>
          <w:szCs w:val="24"/>
        </w:rPr>
      </w:pPr>
      <w:r w:rsidRPr="0058565A">
        <w:rPr>
          <w:rFonts w:eastAsia="Arial" w:cstheme="minorHAnsi"/>
          <w:b/>
          <w:bCs/>
          <w:sz w:val="24"/>
          <w:szCs w:val="24"/>
        </w:rPr>
        <w:t xml:space="preserve">SEXTO.- </w:t>
      </w:r>
      <w:r w:rsidR="008E2AE7" w:rsidRPr="0058565A">
        <w:rPr>
          <w:rFonts w:eastAsia="Arial" w:cstheme="minorHAnsi"/>
          <w:sz w:val="24"/>
          <w:szCs w:val="24"/>
        </w:rPr>
        <w:t xml:space="preserve">El 2 de mayo de 2016, se publicó en el Diario Oficial del Gobierno del Estado, el Decreto 388/2016, por el que se expide la Ley de Transparencia y Acceso a la Información Pública del Estado de Yucatán, a través de dicha publicación se dio cumplimiento a lo </w:t>
      </w:r>
      <w:r w:rsidR="008E2AE7" w:rsidRPr="0058565A">
        <w:rPr>
          <w:rFonts w:eastAsia="Arial" w:cstheme="minorHAnsi"/>
          <w:sz w:val="24"/>
          <w:szCs w:val="24"/>
        </w:rPr>
        <w:lastRenderedPageBreak/>
        <w:t>establecido en el transitorio quinto de la Ley General de Transparencia y Acceso a la Información Pública, la homologación de la Ley estatal conforme a lo dispuesto en la citada Ley general</w:t>
      </w:r>
      <w:r w:rsidR="00C844BA" w:rsidRPr="0058565A">
        <w:rPr>
          <w:rFonts w:eastAsia="Arial" w:cstheme="minorHAnsi"/>
          <w:sz w:val="24"/>
          <w:szCs w:val="24"/>
        </w:rPr>
        <w:t xml:space="preserve">, en la que se refrendó la autonomía del Inaip Yucatán, y </w:t>
      </w:r>
      <w:r w:rsidR="008769B0" w:rsidRPr="0058565A">
        <w:rPr>
          <w:rFonts w:eastAsia="Arial" w:cstheme="minorHAnsi"/>
          <w:sz w:val="24"/>
          <w:szCs w:val="24"/>
        </w:rPr>
        <w:t>se le otorgó atribuciones al Pleno del Inaip Yucatán para nombrar y remover a los servidores públicos del Instituto</w:t>
      </w:r>
      <w:r w:rsidR="0063317D" w:rsidRPr="0058565A">
        <w:rPr>
          <w:rFonts w:eastAsia="Arial" w:cstheme="minorHAnsi"/>
          <w:sz w:val="24"/>
          <w:szCs w:val="24"/>
        </w:rPr>
        <w:t>.</w:t>
      </w:r>
    </w:p>
    <w:p w14:paraId="2A20B87B" w14:textId="44520E2A" w:rsidR="008E24D1" w:rsidRPr="0058565A" w:rsidRDefault="008E24D1" w:rsidP="00295CA8">
      <w:pPr>
        <w:spacing w:after="0" w:line="240" w:lineRule="auto"/>
        <w:jc w:val="both"/>
        <w:rPr>
          <w:rFonts w:eastAsia="Arial" w:cstheme="minorHAnsi"/>
          <w:sz w:val="24"/>
          <w:szCs w:val="24"/>
        </w:rPr>
      </w:pPr>
    </w:p>
    <w:p w14:paraId="1AF6460A" w14:textId="33572318" w:rsidR="008E24D1" w:rsidRDefault="008E24D1" w:rsidP="00295CA8">
      <w:pPr>
        <w:spacing w:after="0" w:line="240" w:lineRule="auto"/>
        <w:jc w:val="both"/>
        <w:rPr>
          <w:rFonts w:cstheme="minorHAnsi"/>
          <w:sz w:val="24"/>
          <w:szCs w:val="24"/>
        </w:rPr>
      </w:pPr>
      <w:r w:rsidRPr="0058565A">
        <w:rPr>
          <w:rFonts w:eastAsia="Arial" w:cstheme="minorHAnsi"/>
          <w:sz w:val="24"/>
          <w:szCs w:val="24"/>
        </w:rPr>
        <w:t>En este mismo sentido, a</w:t>
      </w:r>
      <w:r w:rsidRPr="0058565A">
        <w:rPr>
          <w:rFonts w:cstheme="minorHAnsi"/>
          <w:sz w:val="24"/>
          <w:szCs w:val="24"/>
        </w:rPr>
        <w:t xml:space="preserve"> través del artículo transitorio octavo de la Ley estatal, se protegieron los derechos adquiridos de</w:t>
      </w:r>
      <w:r w:rsidR="00FA4A9F">
        <w:rPr>
          <w:rFonts w:cstheme="minorHAnsi"/>
          <w:sz w:val="24"/>
          <w:szCs w:val="24"/>
        </w:rPr>
        <w:t>l</w:t>
      </w:r>
      <w:r w:rsidRPr="0058565A">
        <w:rPr>
          <w:rFonts w:cstheme="minorHAnsi"/>
          <w:sz w:val="24"/>
          <w:szCs w:val="24"/>
        </w:rPr>
        <w:t xml:space="preserve"> entonces Secretari</w:t>
      </w:r>
      <w:r w:rsidR="00FA4A9F">
        <w:rPr>
          <w:rFonts w:cstheme="minorHAnsi"/>
          <w:sz w:val="24"/>
          <w:szCs w:val="24"/>
        </w:rPr>
        <w:t>o</w:t>
      </w:r>
      <w:r w:rsidRPr="0058565A">
        <w:rPr>
          <w:rFonts w:cstheme="minorHAnsi"/>
          <w:sz w:val="24"/>
          <w:szCs w:val="24"/>
        </w:rPr>
        <w:t xml:space="preserve"> Ejecutiv</w:t>
      </w:r>
      <w:r w:rsidR="00FA4A9F">
        <w:rPr>
          <w:rFonts w:cstheme="minorHAnsi"/>
          <w:sz w:val="24"/>
          <w:szCs w:val="24"/>
        </w:rPr>
        <w:t>o</w:t>
      </w:r>
      <w:r w:rsidRPr="0058565A">
        <w:rPr>
          <w:rFonts w:cstheme="minorHAnsi"/>
          <w:sz w:val="24"/>
          <w:szCs w:val="24"/>
        </w:rPr>
        <w:t>, Licenciada en Derecho Leticia Yaroslava Tejero Cámara, y se determinó que ésta desempeñaría la titularidad de la unidad administrativa relacionada con la administración y finanzas</w:t>
      </w:r>
      <w:r w:rsidR="0058565A" w:rsidRPr="0058565A">
        <w:rPr>
          <w:rFonts w:cstheme="minorHAnsi"/>
          <w:sz w:val="24"/>
          <w:szCs w:val="24"/>
        </w:rPr>
        <w:t>.</w:t>
      </w:r>
    </w:p>
    <w:p w14:paraId="4812048E" w14:textId="76459858" w:rsidR="003A0CEC" w:rsidRDefault="003A0CEC" w:rsidP="00295CA8">
      <w:pPr>
        <w:spacing w:after="0" w:line="240" w:lineRule="auto"/>
        <w:jc w:val="both"/>
        <w:rPr>
          <w:rFonts w:cstheme="minorHAnsi"/>
          <w:sz w:val="24"/>
          <w:szCs w:val="24"/>
        </w:rPr>
      </w:pPr>
    </w:p>
    <w:p w14:paraId="66F26339" w14:textId="08977440" w:rsidR="003A0CEC" w:rsidRPr="0058565A" w:rsidRDefault="003A0CEC" w:rsidP="00295CA8">
      <w:pPr>
        <w:spacing w:after="0" w:line="240" w:lineRule="auto"/>
        <w:jc w:val="both"/>
        <w:rPr>
          <w:rFonts w:eastAsia="Arial" w:cstheme="minorHAnsi"/>
          <w:sz w:val="24"/>
          <w:szCs w:val="24"/>
        </w:rPr>
      </w:pPr>
      <w:r w:rsidRPr="00295CA8">
        <w:rPr>
          <w:rFonts w:cstheme="minorHAnsi"/>
          <w:b/>
          <w:bCs/>
          <w:sz w:val="24"/>
          <w:szCs w:val="24"/>
        </w:rPr>
        <w:t>SÉPTIMO.-</w:t>
      </w:r>
      <w:r>
        <w:rPr>
          <w:rFonts w:cstheme="minorHAnsi"/>
          <w:sz w:val="24"/>
          <w:szCs w:val="24"/>
        </w:rPr>
        <w:t xml:space="preserve"> En fecha 09 de octubre de 2017, se publicó en el Diario Oficial del Gobierno del Estado de Yucatán, el Reglamento Interior del Instituto Estatal de Transparencia, Acceso a la Información Pública y Protección de Datos Personales, en el que se establecieron las atribuciones y obligaciones del Director General Ejecutivo; por lo que con motivo de lo anterior, </w:t>
      </w:r>
      <w:r w:rsidR="00295CA8">
        <w:rPr>
          <w:rFonts w:cstheme="minorHAnsi"/>
          <w:sz w:val="24"/>
          <w:szCs w:val="24"/>
        </w:rPr>
        <w:t xml:space="preserve">el 10 de octubre de 2017, </w:t>
      </w:r>
      <w:r>
        <w:rPr>
          <w:rFonts w:cstheme="minorHAnsi"/>
          <w:sz w:val="24"/>
          <w:szCs w:val="24"/>
        </w:rPr>
        <w:t xml:space="preserve">se le expidió a la Licenciada en Derecho </w:t>
      </w:r>
      <w:r w:rsidR="00295CA8">
        <w:rPr>
          <w:rFonts w:cstheme="minorHAnsi"/>
          <w:sz w:val="24"/>
          <w:szCs w:val="24"/>
        </w:rPr>
        <w:t>Leticia Yaroslava Tejero Cámara, su nombramiento respectivo como Directora General Ejecutiva por el periodo comprendido del 10 de octubre de 2017 al 29 de septiembre de 2019.</w:t>
      </w:r>
    </w:p>
    <w:p w14:paraId="5EEE4A81" w14:textId="1729FAF8" w:rsidR="008E2AE7" w:rsidRPr="0058565A" w:rsidRDefault="008E2AE7" w:rsidP="00295CA8">
      <w:pPr>
        <w:spacing w:after="0" w:line="240" w:lineRule="auto"/>
        <w:jc w:val="both"/>
        <w:rPr>
          <w:rFonts w:eastAsia="Arial" w:cstheme="minorHAnsi"/>
          <w:sz w:val="24"/>
          <w:szCs w:val="24"/>
        </w:rPr>
      </w:pPr>
    </w:p>
    <w:p w14:paraId="76AD206F" w14:textId="77777777" w:rsidR="008E2AE7" w:rsidRPr="0058565A" w:rsidRDefault="008E2AE7" w:rsidP="00295CA8">
      <w:pPr>
        <w:spacing w:after="0" w:line="240" w:lineRule="auto"/>
        <w:jc w:val="center"/>
        <w:rPr>
          <w:rFonts w:cstheme="minorHAnsi"/>
          <w:b/>
          <w:sz w:val="24"/>
          <w:szCs w:val="24"/>
        </w:rPr>
      </w:pPr>
      <w:r w:rsidRPr="0058565A">
        <w:rPr>
          <w:rFonts w:cstheme="minorHAnsi"/>
          <w:b/>
          <w:sz w:val="24"/>
          <w:szCs w:val="24"/>
        </w:rPr>
        <w:t>CONSIDERANDOS</w:t>
      </w:r>
    </w:p>
    <w:p w14:paraId="6AC23FE7" w14:textId="77777777" w:rsidR="008E2AE7" w:rsidRPr="0058565A" w:rsidRDefault="008E2AE7" w:rsidP="00295CA8">
      <w:pPr>
        <w:spacing w:after="0" w:line="240" w:lineRule="auto"/>
        <w:jc w:val="center"/>
        <w:rPr>
          <w:rFonts w:cstheme="minorHAnsi"/>
          <w:b/>
          <w:sz w:val="24"/>
          <w:szCs w:val="24"/>
        </w:rPr>
      </w:pPr>
    </w:p>
    <w:p w14:paraId="391A6B3E" w14:textId="77777777" w:rsidR="008E2AE7" w:rsidRPr="0058565A" w:rsidRDefault="008E2AE7" w:rsidP="00295CA8">
      <w:pPr>
        <w:spacing w:after="0" w:line="240" w:lineRule="auto"/>
        <w:jc w:val="both"/>
        <w:rPr>
          <w:rFonts w:cstheme="minorHAnsi"/>
          <w:sz w:val="24"/>
          <w:szCs w:val="24"/>
        </w:rPr>
      </w:pPr>
      <w:r w:rsidRPr="0058565A">
        <w:rPr>
          <w:rFonts w:cstheme="minorHAnsi"/>
          <w:b/>
          <w:sz w:val="24"/>
          <w:szCs w:val="24"/>
        </w:rPr>
        <w:t>PRIMERO.-</w:t>
      </w:r>
      <w:r w:rsidRPr="0058565A">
        <w:rPr>
          <w:rFonts w:cstheme="minorHAnsi"/>
          <w:sz w:val="24"/>
          <w:szCs w:val="24"/>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4590F9B2" w14:textId="77777777" w:rsidR="008E2AE7" w:rsidRPr="0058565A" w:rsidRDefault="008E2AE7" w:rsidP="00295CA8">
      <w:pPr>
        <w:spacing w:after="0" w:line="240" w:lineRule="auto"/>
        <w:jc w:val="both"/>
        <w:rPr>
          <w:rFonts w:cstheme="minorHAnsi"/>
          <w:sz w:val="24"/>
          <w:szCs w:val="24"/>
        </w:rPr>
      </w:pPr>
    </w:p>
    <w:p w14:paraId="65C80923" w14:textId="49179B33" w:rsidR="008E2AE7" w:rsidRPr="0058565A" w:rsidRDefault="008E2AE7" w:rsidP="00295CA8">
      <w:pPr>
        <w:spacing w:after="0" w:line="240" w:lineRule="auto"/>
        <w:jc w:val="both"/>
        <w:rPr>
          <w:rFonts w:cstheme="minorHAnsi"/>
          <w:bCs/>
          <w:sz w:val="24"/>
          <w:szCs w:val="24"/>
        </w:rPr>
      </w:pPr>
      <w:proofErr w:type="gramStart"/>
      <w:r w:rsidRPr="0058565A">
        <w:rPr>
          <w:rFonts w:cstheme="minorHAnsi"/>
          <w:b/>
          <w:sz w:val="24"/>
          <w:szCs w:val="24"/>
        </w:rPr>
        <w:t>SEGUNDO.-</w:t>
      </w:r>
      <w:proofErr w:type="gramEnd"/>
      <w:r w:rsidRPr="0058565A">
        <w:rPr>
          <w:rFonts w:cstheme="minorHAnsi"/>
          <w:b/>
          <w:sz w:val="24"/>
          <w:szCs w:val="24"/>
        </w:rPr>
        <w:t xml:space="preserve"> </w:t>
      </w:r>
      <w:r w:rsidR="005C0581" w:rsidRPr="0058565A">
        <w:rPr>
          <w:rFonts w:cstheme="minorHAnsi"/>
          <w:bCs/>
          <w:sz w:val="24"/>
          <w:szCs w:val="24"/>
        </w:rPr>
        <w:t xml:space="preserve">De conformidad con lo señalado en el artículo </w:t>
      </w:r>
      <w:r w:rsidR="00DD6BE9" w:rsidRPr="0058565A">
        <w:rPr>
          <w:rFonts w:cstheme="minorHAnsi"/>
          <w:bCs/>
          <w:sz w:val="24"/>
          <w:szCs w:val="24"/>
        </w:rPr>
        <w:t>15 fracción II</w:t>
      </w:r>
      <w:r w:rsidR="00BA1EAA" w:rsidRPr="0058565A">
        <w:rPr>
          <w:rFonts w:cstheme="minorHAnsi"/>
          <w:bCs/>
          <w:sz w:val="24"/>
          <w:szCs w:val="24"/>
        </w:rPr>
        <w:t>I</w:t>
      </w:r>
      <w:r w:rsidR="00DD6BE9" w:rsidRPr="0058565A">
        <w:rPr>
          <w:rFonts w:cstheme="minorHAnsi"/>
          <w:bCs/>
          <w:sz w:val="24"/>
          <w:szCs w:val="24"/>
        </w:rPr>
        <w:t xml:space="preserve"> de la Ley de Transparencia y Acceso a la Información Pública del Estado de Yucatán, el Pleno del Inaip Yucatán, tiene la atribución de </w:t>
      </w:r>
      <w:r w:rsidR="00077DC0" w:rsidRPr="0058565A">
        <w:rPr>
          <w:rFonts w:cstheme="minorHAnsi"/>
          <w:bCs/>
          <w:sz w:val="24"/>
          <w:szCs w:val="24"/>
        </w:rPr>
        <w:t>aprobar la organización administrativa y nombrar y remover a los servidores públicos</w:t>
      </w:r>
      <w:r w:rsidR="0063317D" w:rsidRPr="0058565A">
        <w:rPr>
          <w:rFonts w:cstheme="minorHAnsi"/>
          <w:bCs/>
          <w:sz w:val="24"/>
          <w:szCs w:val="24"/>
        </w:rPr>
        <w:t xml:space="preserve"> del Inaip Yucatán.</w:t>
      </w:r>
    </w:p>
    <w:p w14:paraId="46137DFF" w14:textId="77777777" w:rsidR="005C0581" w:rsidRPr="0058565A" w:rsidRDefault="005C0581" w:rsidP="00295CA8">
      <w:pPr>
        <w:spacing w:after="0" w:line="240" w:lineRule="auto"/>
        <w:jc w:val="both"/>
        <w:rPr>
          <w:rFonts w:cstheme="minorHAnsi"/>
          <w:sz w:val="24"/>
          <w:szCs w:val="24"/>
        </w:rPr>
      </w:pPr>
    </w:p>
    <w:p w14:paraId="543C94C3" w14:textId="1055550A" w:rsidR="00ED37DF" w:rsidRPr="0058565A" w:rsidRDefault="008E2AE7" w:rsidP="00FA4A9F">
      <w:pPr>
        <w:spacing w:after="0" w:line="240" w:lineRule="auto"/>
        <w:jc w:val="both"/>
        <w:rPr>
          <w:rFonts w:cstheme="minorHAnsi"/>
          <w:bCs/>
          <w:sz w:val="24"/>
          <w:szCs w:val="24"/>
        </w:rPr>
      </w:pPr>
      <w:r w:rsidRPr="0058565A">
        <w:rPr>
          <w:rFonts w:cstheme="minorHAnsi"/>
          <w:b/>
          <w:sz w:val="24"/>
          <w:szCs w:val="24"/>
        </w:rPr>
        <w:t xml:space="preserve">TERCERO.- </w:t>
      </w:r>
      <w:r w:rsidR="00ED37DF" w:rsidRPr="0058565A">
        <w:rPr>
          <w:rFonts w:cstheme="minorHAnsi"/>
          <w:bCs/>
          <w:sz w:val="24"/>
          <w:szCs w:val="24"/>
        </w:rPr>
        <w:t xml:space="preserve">Con motivo de que a partir del próximo lunes 30 de septiembre queda vacante el puesto de Director General Ejecutivo, el Comisionado Presidente, Maestro en Derecho </w:t>
      </w:r>
      <w:r w:rsidR="00ED37DF" w:rsidRPr="0058565A">
        <w:rPr>
          <w:rFonts w:cstheme="minorHAnsi"/>
          <w:bCs/>
          <w:sz w:val="24"/>
          <w:szCs w:val="24"/>
        </w:rPr>
        <w:lastRenderedPageBreak/>
        <w:t>Aldrin Martín Briceño Conrado, propuso lo siguiente:</w:t>
      </w:r>
      <w:r w:rsidR="00ED37DF" w:rsidRPr="0058565A">
        <w:rPr>
          <w:rFonts w:cstheme="minorHAnsi"/>
          <w:i/>
          <w:iCs/>
          <w:sz w:val="24"/>
          <w:szCs w:val="24"/>
        </w:rPr>
        <w:t xml:space="preserve">“…Como bien saben, el próximo 29 de septiembre, la Licenciada en Derecho Leticia Yaroslava Tejero Cámara, finaliza su encargo como Directora General Ejecutiva; </w:t>
      </w:r>
      <w:r w:rsidR="00FA4A9F">
        <w:rPr>
          <w:rFonts w:cstheme="minorHAnsi"/>
          <w:i/>
          <w:iCs/>
          <w:sz w:val="24"/>
          <w:szCs w:val="24"/>
        </w:rPr>
        <w:t>quien</w:t>
      </w:r>
      <w:r w:rsidR="00ED37DF" w:rsidRPr="0058565A">
        <w:rPr>
          <w:rFonts w:cstheme="minorHAnsi"/>
          <w:i/>
          <w:iCs/>
          <w:sz w:val="24"/>
          <w:szCs w:val="24"/>
        </w:rPr>
        <w:t xml:space="preserve"> es </w:t>
      </w:r>
      <w:r w:rsidR="00FA4A9F">
        <w:rPr>
          <w:rFonts w:cstheme="minorHAnsi"/>
          <w:i/>
          <w:iCs/>
          <w:sz w:val="24"/>
          <w:szCs w:val="24"/>
        </w:rPr>
        <w:t>la</w:t>
      </w:r>
      <w:r w:rsidR="00ED37DF" w:rsidRPr="0058565A">
        <w:rPr>
          <w:rFonts w:cstheme="minorHAnsi"/>
          <w:i/>
          <w:iCs/>
          <w:sz w:val="24"/>
          <w:szCs w:val="24"/>
        </w:rPr>
        <w:t xml:space="preserve"> encargad</w:t>
      </w:r>
      <w:r w:rsidR="00FA4A9F">
        <w:rPr>
          <w:rFonts w:cstheme="minorHAnsi"/>
          <w:i/>
          <w:iCs/>
          <w:sz w:val="24"/>
          <w:szCs w:val="24"/>
        </w:rPr>
        <w:t>a</w:t>
      </w:r>
      <w:r w:rsidR="00ED37DF" w:rsidRPr="0058565A">
        <w:rPr>
          <w:rFonts w:cstheme="minorHAnsi"/>
          <w:i/>
          <w:iCs/>
          <w:sz w:val="24"/>
          <w:szCs w:val="24"/>
        </w:rPr>
        <w:t xml:space="preserve"> de atender todos los asuntos de carácter administrativo y operativo, así como de atender las funciones ejecutivas del Instituto, en términos de lo establecido en los artículos 61 y 62 del Reglamento Interior del Inaip Yucatán. En este mismo sentido el puesto que ocupa tiene el objetivo de encauzar las acciones y proyectos de las unidades administrativas y áreas dependientes de éste; tendientes a apoyar y vigilar el cumplimiento de la Ley, por parte de los sujetos obligados. Con motivo de lo anterior, y que actualmente nos encontramos elaborando el anteproyecto del presupuesto de egresos del Inaip Yucatán, que en próximas fechas será presentado a la Secretaría de Administración y Finanzas, para posteriormente ser autorizado y en su caso modificado por dicha autoridad; resulta necesario que la ahora Directora General Ejecutiva continúe desempeñando el puesto para el que fue designada, ya que tiene una experiencia de más de 9 años, en la </w:t>
      </w:r>
      <w:r w:rsidR="00295CA8">
        <w:rPr>
          <w:rFonts w:cstheme="minorHAnsi"/>
          <w:i/>
          <w:iCs/>
          <w:sz w:val="24"/>
          <w:szCs w:val="24"/>
        </w:rPr>
        <w:t xml:space="preserve">coordinación de la </w:t>
      </w:r>
      <w:r w:rsidR="00ED37DF" w:rsidRPr="0058565A">
        <w:rPr>
          <w:rFonts w:cstheme="minorHAnsi"/>
          <w:i/>
          <w:iCs/>
          <w:sz w:val="24"/>
          <w:szCs w:val="24"/>
        </w:rPr>
        <w:t>elaboración del anteproyecto del presupuesto de egresos</w:t>
      </w:r>
      <w:r w:rsidR="00295CA8">
        <w:rPr>
          <w:rFonts w:cstheme="minorHAnsi"/>
          <w:i/>
          <w:iCs/>
          <w:sz w:val="24"/>
          <w:szCs w:val="24"/>
        </w:rPr>
        <w:t xml:space="preserve"> del Instituto</w:t>
      </w:r>
      <w:r w:rsidR="00ED37DF" w:rsidRPr="0058565A">
        <w:rPr>
          <w:rFonts w:cstheme="minorHAnsi"/>
          <w:i/>
          <w:iCs/>
          <w:sz w:val="24"/>
          <w:szCs w:val="24"/>
        </w:rPr>
        <w:t xml:space="preserve">, así como en la modificación de éstos y sus unidades básicas de presupuestación; de igual forma como es de su conocimiento, en próximas fechas se aprobará el Acuerdo de Implementación del Sistema de Control Interno, área de oportunidad recurrentemente observada por parte de la Auditoría Superior del Estado de Yucatán, desde hace más de 4 años, y en razón de que la Licda. Leticia Tejero ha trabajado con el tema de control interno desde el año pasado, resulta oportuno aprovechar su experiencia para llevar a buen puerto la implementación de dicho sistema al interior del Inaip Yucatán, así como para la conformación de los Comités de Gestión y su inicio de operaciones; en este mismo sentido, se le asignarán competencias y atribuciones en materia gobierno abierto y transparencia proactiva, así como de administración y seguimiento en el cumplimiento de las funciones y atribuciones de todas las unidades administrativas. Con motivo de lo anterior, resulta conveniente aprovechar el </w:t>
      </w:r>
      <w:proofErr w:type="spellStart"/>
      <w:r w:rsidR="00ED37DF" w:rsidRPr="0058565A">
        <w:rPr>
          <w:rFonts w:cstheme="minorHAnsi"/>
          <w:i/>
          <w:iCs/>
          <w:sz w:val="24"/>
          <w:szCs w:val="24"/>
        </w:rPr>
        <w:t>expertise</w:t>
      </w:r>
      <w:proofErr w:type="spellEnd"/>
      <w:r w:rsidR="00ED37DF" w:rsidRPr="0058565A">
        <w:rPr>
          <w:rFonts w:cstheme="minorHAnsi"/>
          <w:i/>
          <w:iCs/>
          <w:sz w:val="24"/>
          <w:szCs w:val="24"/>
        </w:rPr>
        <w:t xml:space="preserve"> y formación de la actual Directora General Ejecutiva,</w:t>
      </w:r>
      <w:r w:rsidR="00B01752" w:rsidRPr="0058565A">
        <w:rPr>
          <w:rFonts w:cstheme="minorHAnsi"/>
          <w:i/>
          <w:iCs/>
          <w:sz w:val="24"/>
          <w:szCs w:val="24"/>
        </w:rPr>
        <w:t xml:space="preserve"> cuyo trabajo </w:t>
      </w:r>
      <w:r w:rsidR="00F620CE" w:rsidRPr="0058565A">
        <w:rPr>
          <w:rFonts w:cstheme="minorHAnsi"/>
          <w:i/>
          <w:iCs/>
          <w:sz w:val="24"/>
          <w:szCs w:val="24"/>
        </w:rPr>
        <w:t>que</w:t>
      </w:r>
      <w:r w:rsidR="0058565A" w:rsidRPr="0058565A">
        <w:rPr>
          <w:rFonts w:cstheme="minorHAnsi"/>
          <w:i/>
          <w:iCs/>
          <w:sz w:val="24"/>
          <w:szCs w:val="24"/>
        </w:rPr>
        <w:t>da</w:t>
      </w:r>
      <w:r w:rsidR="00F620CE" w:rsidRPr="0058565A">
        <w:rPr>
          <w:rFonts w:cstheme="minorHAnsi"/>
          <w:i/>
          <w:iCs/>
          <w:sz w:val="24"/>
          <w:szCs w:val="24"/>
        </w:rPr>
        <w:t xml:space="preserve"> evidenciado en los informes que mes a mes </w:t>
      </w:r>
      <w:r w:rsidR="00295CA8">
        <w:rPr>
          <w:rFonts w:cstheme="minorHAnsi"/>
          <w:i/>
          <w:iCs/>
          <w:sz w:val="24"/>
          <w:szCs w:val="24"/>
        </w:rPr>
        <w:t>h</w:t>
      </w:r>
      <w:r w:rsidR="00F620CE" w:rsidRPr="0058565A">
        <w:rPr>
          <w:rFonts w:cstheme="minorHAnsi"/>
          <w:i/>
          <w:iCs/>
          <w:sz w:val="24"/>
          <w:szCs w:val="24"/>
        </w:rPr>
        <w:t>a presentado al Pleno del Inaip Yucatán, desde el año que fue designada para ocupar el puesto de Secretaria Ejecutiva,</w:t>
      </w:r>
      <w:r w:rsidR="00B01752" w:rsidRPr="0058565A">
        <w:rPr>
          <w:rFonts w:cstheme="minorHAnsi"/>
          <w:i/>
          <w:iCs/>
          <w:sz w:val="24"/>
          <w:szCs w:val="24"/>
        </w:rPr>
        <w:t xml:space="preserve"> </w:t>
      </w:r>
      <w:r w:rsidR="0058565A" w:rsidRPr="0058565A">
        <w:rPr>
          <w:rFonts w:cstheme="minorHAnsi"/>
          <w:i/>
          <w:iCs/>
          <w:sz w:val="24"/>
          <w:szCs w:val="24"/>
        </w:rPr>
        <w:t>razón</w:t>
      </w:r>
      <w:r w:rsidR="00ED37DF" w:rsidRPr="0058565A">
        <w:rPr>
          <w:rFonts w:cstheme="minorHAnsi"/>
          <w:i/>
          <w:iCs/>
          <w:sz w:val="24"/>
          <w:szCs w:val="24"/>
        </w:rPr>
        <w:t xml:space="preserve"> por l</w:t>
      </w:r>
      <w:r w:rsidR="0058565A" w:rsidRPr="0058565A">
        <w:rPr>
          <w:rFonts w:cstheme="minorHAnsi"/>
          <w:i/>
          <w:iCs/>
          <w:sz w:val="24"/>
          <w:szCs w:val="24"/>
        </w:rPr>
        <w:t>a</w:t>
      </w:r>
      <w:r w:rsidR="00ED37DF" w:rsidRPr="0058565A">
        <w:rPr>
          <w:rFonts w:cstheme="minorHAnsi"/>
          <w:i/>
          <w:iCs/>
          <w:sz w:val="24"/>
          <w:szCs w:val="24"/>
        </w:rPr>
        <w:t xml:space="preserve"> cual se propone: nombrar de manera eventual a la Licenciada en Derecho Leticia Yaroslava Tejero Cámara, </w:t>
      </w:r>
      <w:r w:rsidR="003F4567" w:rsidRPr="0058565A">
        <w:rPr>
          <w:rFonts w:cstheme="minorHAnsi"/>
          <w:i/>
          <w:iCs/>
          <w:sz w:val="24"/>
          <w:szCs w:val="24"/>
        </w:rPr>
        <w:t xml:space="preserve">como Directora General Ejecutiva, </w:t>
      </w:r>
      <w:bookmarkStart w:id="0" w:name="_Hlk20129355"/>
      <w:r w:rsidR="003F4567" w:rsidRPr="0058565A">
        <w:rPr>
          <w:rFonts w:cstheme="minorHAnsi"/>
          <w:i/>
          <w:iCs/>
          <w:sz w:val="24"/>
          <w:szCs w:val="24"/>
        </w:rPr>
        <w:t>por el periodo comprendido del 30 de septiembre al 20 de diciembre de 20</w:t>
      </w:r>
      <w:r w:rsidR="00EA1EF9" w:rsidRPr="0058565A">
        <w:rPr>
          <w:rFonts w:cstheme="minorHAnsi"/>
          <w:i/>
          <w:iCs/>
          <w:sz w:val="24"/>
          <w:szCs w:val="24"/>
        </w:rPr>
        <w:t>19</w:t>
      </w:r>
      <w:bookmarkEnd w:id="0"/>
      <w:r w:rsidR="00ED37DF" w:rsidRPr="0058565A">
        <w:rPr>
          <w:rFonts w:cstheme="minorHAnsi"/>
          <w:i/>
          <w:iCs/>
          <w:sz w:val="24"/>
          <w:szCs w:val="24"/>
        </w:rPr>
        <w:t>…”</w:t>
      </w:r>
    </w:p>
    <w:p w14:paraId="68C34E35" w14:textId="3B226C7D" w:rsidR="0094506E" w:rsidRPr="0058565A" w:rsidRDefault="00D008F7" w:rsidP="00295CA8">
      <w:pPr>
        <w:spacing w:after="0" w:line="240" w:lineRule="auto"/>
        <w:jc w:val="both"/>
        <w:rPr>
          <w:rFonts w:cstheme="minorHAnsi"/>
          <w:bCs/>
          <w:sz w:val="24"/>
          <w:szCs w:val="24"/>
        </w:rPr>
      </w:pPr>
      <w:r w:rsidRPr="0058565A">
        <w:rPr>
          <w:rFonts w:cstheme="minorHAnsi"/>
          <w:bCs/>
          <w:sz w:val="24"/>
          <w:szCs w:val="24"/>
        </w:rPr>
        <w:t>De conformidad con los antecedentes y considerandos expuestos, se emite el siguiente:</w:t>
      </w:r>
    </w:p>
    <w:p w14:paraId="6AF2AEE8" w14:textId="6290421E" w:rsidR="005238D2" w:rsidRPr="0058565A" w:rsidRDefault="005238D2" w:rsidP="00295CA8">
      <w:pPr>
        <w:spacing w:line="240" w:lineRule="auto"/>
        <w:rPr>
          <w:rFonts w:cstheme="minorHAnsi"/>
          <w:b/>
          <w:spacing w:val="20"/>
          <w:sz w:val="24"/>
          <w:szCs w:val="24"/>
        </w:rPr>
      </w:pPr>
    </w:p>
    <w:p w14:paraId="64184F39" w14:textId="6DF85570" w:rsidR="008E2AE7" w:rsidRPr="0058565A" w:rsidRDefault="008E2AE7" w:rsidP="00295CA8">
      <w:pPr>
        <w:spacing w:after="0" w:line="240" w:lineRule="auto"/>
        <w:jc w:val="center"/>
        <w:rPr>
          <w:rFonts w:cstheme="minorHAnsi"/>
          <w:b/>
          <w:spacing w:val="20"/>
          <w:sz w:val="24"/>
          <w:szCs w:val="24"/>
        </w:rPr>
      </w:pPr>
      <w:r w:rsidRPr="0058565A">
        <w:rPr>
          <w:rFonts w:cstheme="minorHAnsi"/>
          <w:b/>
          <w:spacing w:val="20"/>
          <w:sz w:val="24"/>
          <w:szCs w:val="24"/>
        </w:rPr>
        <w:t>ACUERDO</w:t>
      </w:r>
    </w:p>
    <w:p w14:paraId="13A4257C" w14:textId="77777777" w:rsidR="008E2AE7" w:rsidRPr="0058565A" w:rsidRDefault="008E2AE7" w:rsidP="00295CA8">
      <w:pPr>
        <w:spacing w:after="0" w:line="240" w:lineRule="auto"/>
        <w:jc w:val="both"/>
        <w:rPr>
          <w:rFonts w:cstheme="minorHAnsi"/>
          <w:sz w:val="24"/>
          <w:szCs w:val="24"/>
        </w:rPr>
      </w:pPr>
    </w:p>
    <w:p w14:paraId="389490EC" w14:textId="41AEF9D1" w:rsidR="00875B42" w:rsidRPr="0058565A" w:rsidRDefault="008E2AE7" w:rsidP="00295CA8">
      <w:pPr>
        <w:spacing w:after="0" w:line="240" w:lineRule="auto"/>
        <w:jc w:val="both"/>
        <w:rPr>
          <w:rFonts w:cstheme="minorHAnsi"/>
          <w:sz w:val="24"/>
          <w:szCs w:val="24"/>
        </w:rPr>
      </w:pPr>
      <w:proofErr w:type="gramStart"/>
      <w:r w:rsidRPr="0058565A">
        <w:rPr>
          <w:rFonts w:cstheme="minorHAnsi"/>
          <w:b/>
          <w:sz w:val="24"/>
          <w:szCs w:val="24"/>
        </w:rPr>
        <w:t>PRIMERO.-</w:t>
      </w:r>
      <w:proofErr w:type="gramEnd"/>
      <w:r w:rsidRPr="0058565A">
        <w:rPr>
          <w:rFonts w:cstheme="minorHAnsi"/>
          <w:sz w:val="24"/>
          <w:szCs w:val="24"/>
        </w:rPr>
        <w:t xml:space="preserve"> Se </w:t>
      </w:r>
      <w:r w:rsidR="00D008F7" w:rsidRPr="0058565A">
        <w:rPr>
          <w:rFonts w:cstheme="minorHAnsi"/>
          <w:sz w:val="24"/>
          <w:szCs w:val="24"/>
        </w:rPr>
        <w:t xml:space="preserve">aprueba </w:t>
      </w:r>
      <w:r w:rsidR="00EA1EF9" w:rsidRPr="0058565A">
        <w:rPr>
          <w:rFonts w:cstheme="minorHAnsi"/>
          <w:bCs/>
          <w:sz w:val="24"/>
          <w:szCs w:val="24"/>
        </w:rPr>
        <w:t>nombrar de manera eventual a la Licenciada en Derecho Leticia Yaroslava Tejero Cámara, como Directora General Ejecutiva</w:t>
      </w:r>
      <w:r w:rsidR="00D008F7" w:rsidRPr="0058565A">
        <w:rPr>
          <w:rFonts w:cstheme="minorHAnsi"/>
          <w:bCs/>
          <w:sz w:val="24"/>
          <w:szCs w:val="24"/>
        </w:rPr>
        <w:t xml:space="preserve"> del Instituto Estatal de Transparencia, Acceso a la Información Pública y Protección de Datos Personales</w:t>
      </w:r>
      <w:r w:rsidR="00875B42" w:rsidRPr="0058565A">
        <w:rPr>
          <w:rFonts w:cstheme="minorHAnsi"/>
          <w:bCs/>
          <w:sz w:val="24"/>
          <w:szCs w:val="24"/>
        </w:rPr>
        <w:t>,</w:t>
      </w:r>
      <w:r w:rsidR="00EA1EF9" w:rsidRPr="0058565A">
        <w:rPr>
          <w:rFonts w:cstheme="minorHAnsi"/>
          <w:bCs/>
          <w:sz w:val="24"/>
          <w:szCs w:val="24"/>
        </w:rPr>
        <w:t xml:space="preserve"> por el periodo comprendido del 30 de septiembre al 20 de diciembre de 2019,</w:t>
      </w:r>
      <w:r w:rsidR="00875B42" w:rsidRPr="0058565A">
        <w:rPr>
          <w:rFonts w:cstheme="minorHAnsi"/>
          <w:sz w:val="24"/>
          <w:szCs w:val="24"/>
        </w:rPr>
        <w:t xml:space="preserve"> en términos de lo dispuesto en el considerando </w:t>
      </w:r>
      <w:r w:rsidR="00D008F7" w:rsidRPr="0058565A">
        <w:rPr>
          <w:rFonts w:cstheme="minorHAnsi"/>
          <w:sz w:val="24"/>
          <w:szCs w:val="24"/>
        </w:rPr>
        <w:t>TERCERO</w:t>
      </w:r>
      <w:r w:rsidR="00875B42" w:rsidRPr="0058565A">
        <w:rPr>
          <w:rFonts w:cstheme="minorHAnsi"/>
          <w:sz w:val="24"/>
          <w:szCs w:val="24"/>
        </w:rPr>
        <w:t>.</w:t>
      </w:r>
    </w:p>
    <w:p w14:paraId="723FAAD7" w14:textId="5E1F1AF5" w:rsidR="003F0185" w:rsidRPr="0058565A" w:rsidRDefault="008E2AE7" w:rsidP="00295CA8">
      <w:pPr>
        <w:spacing w:after="0" w:line="240" w:lineRule="auto"/>
        <w:jc w:val="both"/>
        <w:rPr>
          <w:rFonts w:cstheme="minorHAnsi"/>
          <w:sz w:val="24"/>
          <w:szCs w:val="24"/>
        </w:rPr>
      </w:pPr>
      <w:proofErr w:type="gramStart"/>
      <w:r w:rsidRPr="0058565A">
        <w:rPr>
          <w:rFonts w:cstheme="minorHAnsi"/>
          <w:b/>
          <w:sz w:val="24"/>
          <w:szCs w:val="24"/>
        </w:rPr>
        <w:t>SEGUNDO.</w:t>
      </w:r>
      <w:r w:rsidRPr="0058565A">
        <w:rPr>
          <w:rFonts w:cstheme="minorHAnsi"/>
          <w:sz w:val="24"/>
          <w:szCs w:val="24"/>
        </w:rPr>
        <w:t>-</w:t>
      </w:r>
      <w:proofErr w:type="gramEnd"/>
      <w:r w:rsidRPr="0058565A">
        <w:rPr>
          <w:rFonts w:cstheme="minorHAnsi"/>
          <w:sz w:val="24"/>
          <w:szCs w:val="24"/>
        </w:rPr>
        <w:t xml:space="preserve"> </w:t>
      </w:r>
      <w:r w:rsidR="00D008F7" w:rsidRPr="0058565A">
        <w:rPr>
          <w:rFonts w:cstheme="minorHAnsi"/>
          <w:sz w:val="24"/>
          <w:szCs w:val="24"/>
        </w:rPr>
        <w:t>Notifíquese a</w:t>
      </w:r>
      <w:r w:rsidR="00B3741E" w:rsidRPr="0058565A">
        <w:rPr>
          <w:rFonts w:cstheme="minorHAnsi"/>
          <w:sz w:val="24"/>
          <w:szCs w:val="24"/>
        </w:rPr>
        <w:t>l titular de la Dirección de Administración y Finanzas</w:t>
      </w:r>
      <w:r w:rsidR="00D008F7" w:rsidRPr="0058565A">
        <w:rPr>
          <w:rFonts w:cstheme="minorHAnsi"/>
          <w:sz w:val="24"/>
          <w:szCs w:val="24"/>
        </w:rPr>
        <w:t>.</w:t>
      </w:r>
    </w:p>
    <w:p w14:paraId="489D570D" w14:textId="6A5A17F8" w:rsidR="008E2AE7" w:rsidRPr="0058565A" w:rsidRDefault="00D008F7" w:rsidP="00295CA8">
      <w:pPr>
        <w:spacing w:after="0" w:line="240" w:lineRule="auto"/>
        <w:jc w:val="both"/>
        <w:rPr>
          <w:rFonts w:cstheme="minorHAnsi"/>
          <w:sz w:val="24"/>
          <w:szCs w:val="24"/>
        </w:rPr>
      </w:pPr>
      <w:proofErr w:type="gramStart"/>
      <w:r w:rsidRPr="0058565A">
        <w:rPr>
          <w:rFonts w:cstheme="minorHAnsi"/>
          <w:b/>
          <w:bCs/>
          <w:sz w:val="24"/>
          <w:szCs w:val="24"/>
        </w:rPr>
        <w:lastRenderedPageBreak/>
        <w:t>TERCERO</w:t>
      </w:r>
      <w:r w:rsidR="003F0185" w:rsidRPr="0058565A">
        <w:rPr>
          <w:rFonts w:cstheme="minorHAnsi"/>
          <w:b/>
          <w:bCs/>
          <w:sz w:val="24"/>
          <w:szCs w:val="24"/>
        </w:rPr>
        <w:t>.-</w:t>
      </w:r>
      <w:proofErr w:type="gramEnd"/>
      <w:r w:rsidR="003F0185" w:rsidRPr="0058565A">
        <w:rPr>
          <w:rFonts w:cstheme="minorHAnsi"/>
          <w:b/>
          <w:bCs/>
          <w:sz w:val="24"/>
          <w:szCs w:val="24"/>
        </w:rPr>
        <w:t xml:space="preserve"> </w:t>
      </w:r>
      <w:r w:rsidR="008E2AE7" w:rsidRPr="0058565A">
        <w:rPr>
          <w:rFonts w:cstheme="minorHAnsi"/>
          <w:sz w:val="24"/>
          <w:szCs w:val="24"/>
        </w:rPr>
        <w:t>Publíquese en el sitio de internet de este órgano garante.</w:t>
      </w:r>
    </w:p>
    <w:p w14:paraId="1D5685AC" w14:textId="359979B6" w:rsidR="00B3741E" w:rsidRPr="0058565A" w:rsidRDefault="00B3741E" w:rsidP="00295CA8">
      <w:pPr>
        <w:spacing w:after="0" w:line="240" w:lineRule="auto"/>
        <w:jc w:val="both"/>
        <w:rPr>
          <w:rFonts w:cstheme="minorHAnsi"/>
          <w:sz w:val="24"/>
          <w:szCs w:val="24"/>
        </w:rPr>
      </w:pPr>
      <w:proofErr w:type="gramStart"/>
      <w:r w:rsidRPr="0058565A">
        <w:rPr>
          <w:rFonts w:cstheme="minorHAnsi"/>
          <w:b/>
          <w:bCs/>
          <w:sz w:val="24"/>
          <w:szCs w:val="24"/>
        </w:rPr>
        <w:t>CUARTO.-</w:t>
      </w:r>
      <w:proofErr w:type="gramEnd"/>
      <w:r w:rsidRPr="0058565A">
        <w:rPr>
          <w:rFonts w:cstheme="minorHAnsi"/>
          <w:sz w:val="24"/>
          <w:szCs w:val="24"/>
        </w:rPr>
        <w:t xml:space="preserve"> Cúmplase.</w:t>
      </w:r>
    </w:p>
    <w:p w14:paraId="572156A0" w14:textId="77777777" w:rsidR="008E2AE7" w:rsidRPr="0058565A" w:rsidRDefault="008E2AE7" w:rsidP="00295CA8">
      <w:pPr>
        <w:spacing w:after="0" w:line="240" w:lineRule="auto"/>
        <w:rPr>
          <w:rFonts w:cstheme="minorHAnsi"/>
          <w:sz w:val="24"/>
          <w:szCs w:val="24"/>
        </w:rPr>
      </w:pPr>
    </w:p>
    <w:p w14:paraId="35052E37" w14:textId="77777777" w:rsidR="008E2AE7" w:rsidRPr="0058565A" w:rsidRDefault="008E2AE7" w:rsidP="00295CA8">
      <w:pPr>
        <w:spacing w:after="0" w:line="240" w:lineRule="auto"/>
        <w:jc w:val="both"/>
        <w:rPr>
          <w:rFonts w:cstheme="minorHAnsi"/>
          <w:sz w:val="24"/>
          <w:szCs w:val="24"/>
        </w:rPr>
      </w:pPr>
      <w:r w:rsidRPr="0058565A">
        <w:rPr>
          <w:rFonts w:cstheme="minorHAnsi"/>
          <w:sz w:val="24"/>
          <w:szCs w:val="24"/>
        </w:rPr>
        <w:t>Así lo acordó y firma el Pleno del Instituto.</w:t>
      </w:r>
    </w:p>
    <w:p w14:paraId="22CAB1A6" w14:textId="536484AF" w:rsidR="008E2AE7" w:rsidRPr="0058565A" w:rsidRDefault="008E2AE7" w:rsidP="00295CA8">
      <w:pPr>
        <w:spacing w:after="0" w:line="240" w:lineRule="auto"/>
        <w:jc w:val="both"/>
        <w:rPr>
          <w:rFonts w:cstheme="minorHAnsi"/>
          <w:sz w:val="24"/>
          <w:szCs w:val="24"/>
        </w:rPr>
      </w:pPr>
    </w:p>
    <w:p w14:paraId="52430564" w14:textId="7032A2AB" w:rsidR="00DF0B2E" w:rsidRPr="0058565A" w:rsidRDefault="00DF0B2E" w:rsidP="00295CA8">
      <w:pPr>
        <w:spacing w:after="0" w:line="240" w:lineRule="auto"/>
        <w:jc w:val="both"/>
        <w:rPr>
          <w:rFonts w:cstheme="minorHAnsi"/>
          <w:sz w:val="24"/>
          <w:szCs w:val="24"/>
        </w:rPr>
      </w:pPr>
    </w:p>
    <w:p w14:paraId="6197760D" w14:textId="77777777" w:rsidR="00DF0B2E" w:rsidRPr="0058565A" w:rsidRDefault="00DF0B2E" w:rsidP="00295CA8">
      <w:pPr>
        <w:spacing w:after="0" w:line="240" w:lineRule="auto"/>
        <w:jc w:val="both"/>
        <w:rPr>
          <w:rFonts w:cstheme="minorHAnsi"/>
          <w:sz w:val="24"/>
          <w:szCs w:val="24"/>
        </w:rPr>
      </w:pPr>
    </w:p>
    <w:p w14:paraId="13C40FEE" w14:textId="4748523A" w:rsidR="00115F0E" w:rsidRPr="0058565A" w:rsidRDefault="002B210C" w:rsidP="00295CA8">
      <w:pPr>
        <w:pStyle w:val="Sinespaciado"/>
        <w:jc w:val="center"/>
        <w:rPr>
          <w:rFonts w:cstheme="minorHAnsi"/>
          <w:b/>
          <w:sz w:val="24"/>
          <w:szCs w:val="24"/>
        </w:rPr>
      </w:pPr>
      <w:r>
        <w:rPr>
          <w:rFonts w:cstheme="minorHAnsi"/>
          <w:b/>
          <w:sz w:val="24"/>
          <w:szCs w:val="24"/>
        </w:rPr>
        <w:t>Rúbrica</w:t>
      </w:r>
    </w:p>
    <w:p w14:paraId="18EF8477" w14:textId="77777777" w:rsidR="008E2AE7" w:rsidRPr="0058565A" w:rsidRDefault="008E2AE7" w:rsidP="00295CA8">
      <w:pPr>
        <w:pStyle w:val="Sinespaciado"/>
        <w:jc w:val="center"/>
        <w:rPr>
          <w:rFonts w:cstheme="minorHAnsi"/>
          <w:b/>
          <w:sz w:val="24"/>
          <w:szCs w:val="24"/>
        </w:rPr>
      </w:pPr>
      <w:r w:rsidRPr="0058565A">
        <w:rPr>
          <w:rFonts w:cstheme="minorHAnsi"/>
          <w:b/>
          <w:sz w:val="24"/>
          <w:szCs w:val="24"/>
        </w:rPr>
        <w:t>M.D. ALDRIN MARTÍN BRICEÑO CONRADO</w:t>
      </w:r>
    </w:p>
    <w:p w14:paraId="37B98267" w14:textId="77777777" w:rsidR="008E2AE7" w:rsidRPr="0058565A" w:rsidRDefault="008E2AE7" w:rsidP="00295CA8">
      <w:pPr>
        <w:pStyle w:val="Sinespaciado"/>
        <w:jc w:val="center"/>
        <w:rPr>
          <w:rFonts w:cstheme="minorHAnsi"/>
          <w:b/>
          <w:sz w:val="24"/>
          <w:szCs w:val="24"/>
        </w:rPr>
      </w:pPr>
      <w:r w:rsidRPr="0058565A">
        <w:rPr>
          <w:rFonts w:cstheme="minorHAnsi"/>
          <w:b/>
          <w:sz w:val="24"/>
          <w:szCs w:val="24"/>
        </w:rPr>
        <w:t>COMISIONADO PRESIDENTE</w:t>
      </w:r>
    </w:p>
    <w:p w14:paraId="62CC7398" w14:textId="0A98BB59" w:rsidR="008E2AE7" w:rsidRPr="0058565A" w:rsidRDefault="008E2AE7" w:rsidP="00295CA8">
      <w:pPr>
        <w:spacing w:after="0" w:line="240" w:lineRule="auto"/>
        <w:jc w:val="center"/>
        <w:rPr>
          <w:rFonts w:cstheme="minorHAnsi"/>
          <w:b/>
          <w:sz w:val="24"/>
          <w:szCs w:val="24"/>
        </w:rPr>
      </w:pPr>
    </w:p>
    <w:p w14:paraId="20580B05" w14:textId="77777777" w:rsidR="00DF0B2E" w:rsidRPr="0058565A" w:rsidRDefault="00DF0B2E" w:rsidP="00295CA8">
      <w:pPr>
        <w:spacing w:after="0" w:line="240" w:lineRule="auto"/>
        <w:jc w:val="center"/>
        <w:rPr>
          <w:rFonts w:cstheme="minorHAnsi"/>
          <w:b/>
          <w:sz w:val="24"/>
          <w:szCs w:val="24"/>
        </w:rPr>
      </w:pPr>
    </w:p>
    <w:p w14:paraId="587B87AD" w14:textId="77777777" w:rsidR="008E2AE7" w:rsidRPr="0058565A" w:rsidRDefault="008E2AE7" w:rsidP="00295CA8">
      <w:pPr>
        <w:spacing w:after="0" w:line="240" w:lineRule="auto"/>
        <w:jc w:val="center"/>
        <w:rPr>
          <w:rFonts w:cstheme="minorHAnsi"/>
          <w:b/>
          <w:sz w:val="24"/>
          <w:szCs w:val="24"/>
        </w:rPr>
      </w:pPr>
    </w:p>
    <w:tbl>
      <w:tblPr>
        <w:tblW w:w="10118" w:type="dxa"/>
        <w:tblInd w:w="-593" w:type="dxa"/>
        <w:tblLook w:val="04A0" w:firstRow="1" w:lastRow="0" w:firstColumn="1" w:lastColumn="0" w:noHBand="0" w:noVBand="1"/>
      </w:tblPr>
      <w:tblGrid>
        <w:gridCol w:w="5059"/>
        <w:gridCol w:w="5059"/>
      </w:tblGrid>
      <w:tr w:rsidR="008E2AE7" w:rsidRPr="0058565A" w14:paraId="1F66DC5E" w14:textId="77777777" w:rsidTr="008E2AE7">
        <w:trPr>
          <w:trHeight w:val="1378"/>
        </w:trPr>
        <w:tc>
          <w:tcPr>
            <w:tcW w:w="5059" w:type="dxa"/>
          </w:tcPr>
          <w:p w14:paraId="32902339" w14:textId="55C7DDCD" w:rsidR="002B210C" w:rsidRPr="0058565A" w:rsidRDefault="002B210C" w:rsidP="002B210C">
            <w:pPr>
              <w:pStyle w:val="Sinespaciado"/>
              <w:jc w:val="center"/>
              <w:rPr>
                <w:rFonts w:cstheme="minorHAnsi"/>
                <w:b/>
                <w:sz w:val="24"/>
                <w:szCs w:val="24"/>
              </w:rPr>
            </w:pPr>
            <w:r>
              <w:rPr>
                <w:rFonts w:cstheme="minorHAnsi"/>
                <w:b/>
                <w:sz w:val="24"/>
                <w:szCs w:val="24"/>
              </w:rPr>
              <w:t>Rúbri</w:t>
            </w:r>
            <w:r>
              <w:rPr>
                <w:rFonts w:cstheme="minorHAnsi"/>
                <w:b/>
                <w:sz w:val="24"/>
                <w:szCs w:val="24"/>
              </w:rPr>
              <w:t>c</w:t>
            </w:r>
            <w:r>
              <w:rPr>
                <w:rFonts w:cstheme="minorHAnsi"/>
                <w:b/>
                <w:sz w:val="24"/>
                <w:szCs w:val="24"/>
              </w:rPr>
              <w:t>a</w:t>
            </w:r>
          </w:p>
          <w:p w14:paraId="620B3175" w14:textId="77777777" w:rsidR="008E2AE7" w:rsidRPr="0058565A" w:rsidRDefault="008E2AE7" w:rsidP="00295CA8">
            <w:pPr>
              <w:pStyle w:val="Sinespaciado"/>
              <w:jc w:val="center"/>
              <w:rPr>
                <w:rFonts w:cstheme="minorHAnsi"/>
                <w:b/>
                <w:sz w:val="24"/>
                <w:szCs w:val="24"/>
                <w:lang w:val="en-US"/>
              </w:rPr>
            </w:pPr>
            <w:r w:rsidRPr="0058565A">
              <w:rPr>
                <w:rFonts w:cstheme="minorHAnsi"/>
                <w:b/>
                <w:sz w:val="24"/>
                <w:szCs w:val="24"/>
                <w:lang w:val="en-US"/>
              </w:rPr>
              <w:t>LICDA. MARÍA EUGENIA SANSORES RUZ</w:t>
            </w:r>
          </w:p>
          <w:p w14:paraId="627551A9" w14:textId="77777777" w:rsidR="008E2AE7" w:rsidRPr="0058565A" w:rsidRDefault="008E2AE7" w:rsidP="00295CA8">
            <w:pPr>
              <w:pStyle w:val="Sinespaciado"/>
              <w:jc w:val="center"/>
              <w:rPr>
                <w:rFonts w:cstheme="minorHAnsi"/>
                <w:b/>
                <w:sz w:val="24"/>
                <w:szCs w:val="24"/>
                <w:lang w:val="en-US"/>
              </w:rPr>
            </w:pPr>
            <w:r w:rsidRPr="0058565A">
              <w:rPr>
                <w:rFonts w:cstheme="minorHAnsi"/>
                <w:b/>
                <w:sz w:val="24"/>
                <w:szCs w:val="24"/>
                <w:lang w:val="en-US"/>
              </w:rPr>
              <w:t>COMISIONADA</w:t>
            </w:r>
          </w:p>
        </w:tc>
        <w:tc>
          <w:tcPr>
            <w:tcW w:w="5059" w:type="dxa"/>
          </w:tcPr>
          <w:p w14:paraId="6F94ECC4" w14:textId="77777777" w:rsidR="002B210C" w:rsidRPr="0058565A" w:rsidRDefault="002B210C" w:rsidP="002B210C">
            <w:pPr>
              <w:pStyle w:val="Sinespaciado"/>
              <w:jc w:val="center"/>
              <w:rPr>
                <w:rFonts w:cstheme="minorHAnsi"/>
                <w:b/>
                <w:sz w:val="24"/>
                <w:szCs w:val="24"/>
              </w:rPr>
            </w:pPr>
            <w:r>
              <w:rPr>
                <w:rFonts w:cstheme="minorHAnsi"/>
                <w:b/>
                <w:sz w:val="24"/>
                <w:szCs w:val="24"/>
              </w:rPr>
              <w:t>Rúbrica</w:t>
            </w:r>
          </w:p>
          <w:p w14:paraId="5B83652F" w14:textId="77777777" w:rsidR="008E2AE7" w:rsidRPr="0058565A" w:rsidRDefault="008E2AE7" w:rsidP="00295CA8">
            <w:pPr>
              <w:pStyle w:val="Sinespaciado"/>
              <w:jc w:val="center"/>
              <w:rPr>
                <w:rFonts w:cstheme="minorHAnsi"/>
                <w:b/>
                <w:sz w:val="24"/>
                <w:szCs w:val="24"/>
                <w:lang w:val="en-US"/>
              </w:rPr>
            </w:pPr>
            <w:r w:rsidRPr="0058565A">
              <w:rPr>
                <w:rFonts w:cstheme="minorHAnsi"/>
                <w:b/>
                <w:sz w:val="24"/>
                <w:szCs w:val="24"/>
                <w:lang w:val="en-US"/>
              </w:rPr>
              <w:t>DR. CARLOS FERNANDO PAVÓN DURÁN</w:t>
            </w:r>
          </w:p>
          <w:p w14:paraId="5ACDACB1" w14:textId="77777777" w:rsidR="008E2AE7" w:rsidRPr="0058565A" w:rsidRDefault="008E2AE7" w:rsidP="00295CA8">
            <w:pPr>
              <w:pStyle w:val="Sinespaciado"/>
              <w:jc w:val="center"/>
              <w:rPr>
                <w:rFonts w:cstheme="minorHAnsi"/>
                <w:b/>
                <w:sz w:val="24"/>
                <w:szCs w:val="24"/>
                <w:lang w:val="en-US"/>
              </w:rPr>
            </w:pPr>
            <w:bookmarkStart w:id="1" w:name="_GoBack"/>
            <w:bookmarkEnd w:id="1"/>
            <w:r w:rsidRPr="0058565A">
              <w:rPr>
                <w:rFonts w:cstheme="minorHAnsi"/>
                <w:b/>
                <w:sz w:val="24"/>
                <w:szCs w:val="24"/>
                <w:lang w:val="en-US"/>
              </w:rPr>
              <w:t>COMISIONADO</w:t>
            </w:r>
          </w:p>
        </w:tc>
      </w:tr>
    </w:tbl>
    <w:p w14:paraId="4820C25D" w14:textId="77777777" w:rsidR="008E2AE7" w:rsidRPr="0058565A" w:rsidRDefault="008E2AE7" w:rsidP="00295CA8">
      <w:pPr>
        <w:spacing w:after="0" w:line="240" w:lineRule="auto"/>
        <w:rPr>
          <w:rFonts w:cstheme="minorHAnsi"/>
          <w:b/>
          <w:sz w:val="24"/>
          <w:szCs w:val="24"/>
        </w:rPr>
      </w:pPr>
    </w:p>
    <w:sectPr w:rsidR="008E2AE7" w:rsidRPr="0058565A" w:rsidSect="0058565A">
      <w:headerReference w:type="default" r:id="rId7"/>
      <w:footerReference w:type="default" r:id="rId8"/>
      <w:pgSz w:w="12240" w:h="15840"/>
      <w:pgMar w:top="1418" w:right="1701" w:bottom="1418" w:left="1701"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7FD9B" w14:textId="77777777" w:rsidR="00F840A0" w:rsidRDefault="00F840A0" w:rsidP="008E2AE7">
      <w:pPr>
        <w:spacing w:after="0" w:line="240" w:lineRule="auto"/>
      </w:pPr>
      <w:r>
        <w:separator/>
      </w:r>
    </w:p>
  </w:endnote>
  <w:endnote w:type="continuationSeparator" w:id="0">
    <w:p w14:paraId="30A40F4F" w14:textId="77777777" w:rsidR="00F840A0" w:rsidRDefault="00F840A0" w:rsidP="008E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234545"/>
      <w:docPartObj>
        <w:docPartGallery w:val="Page Numbers (Bottom of Page)"/>
        <w:docPartUnique/>
      </w:docPartObj>
    </w:sdtPr>
    <w:sdtEndPr/>
    <w:sdtContent>
      <w:p w14:paraId="18D7CD43" w14:textId="77777777" w:rsidR="00F24D57" w:rsidRDefault="00F24D57" w:rsidP="00F24D57">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E80F6" w14:textId="77777777" w:rsidR="00F840A0" w:rsidRDefault="00F840A0" w:rsidP="008E2AE7">
      <w:pPr>
        <w:spacing w:after="0" w:line="240" w:lineRule="auto"/>
      </w:pPr>
      <w:r>
        <w:separator/>
      </w:r>
    </w:p>
  </w:footnote>
  <w:footnote w:type="continuationSeparator" w:id="0">
    <w:p w14:paraId="3291B26F" w14:textId="77777777" w:rsidR="00F840A0" w:rsidRDefault="00F840A0" w:rsidP="008E2A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0526F" w14:textId="77777777" w:rsidR="008E2AE7" w:rsidRDefault="008E2AE7">
    <w:pPr>
      <w:pStyle w:val="Encabezado"/>
    </w:pPr>
    <w:r>
      <w:rPr>
        <w:noProof/>
      </w:rPr>
      <w:drawing>
        <wp:anchor distT="0" distB="0" distL="114300" distR="114300" simplePos="0" relativeHeight="251659264" behindDoc="0" locked="0" layoutInCell="1" allowOverlap="1" wp14:anchorId="69205858" wp14:editId="18EA0D93">
          <wp:simplePos x="0" y="0"/>
          <wp:positionH relativeFrom="column">
            <wp:posOffset>5715</wp:posOffset>
          </wp:positionH>
          <wp:positionV relativeFrom="paragraph">
            <wp:posOffset>-163830</wp:posOffset>
          </wp:positionV>
          <wp:extent cx="5415915" cy="83820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ipo compuesto.png"/>
                  <pic:cNvPicPr/>
                </pic:nvPicPr>
                <pic:blipFill>
                  <a:blip r:embed="rId1">
                    <a:extLst>
                      <a:ext uri="{28A0092B-C50C-407E-A947-70E740481C1C}">
                        <a14:useLocalDpi xmlns:a14="http://schemas.microsoft.com/office/drawing/2010/main" val="0"/>
                      </a:ext>
                    </a:extLst>
                  </a:blip>
                  <a:stretch>
                    <a:fillRect/>
                  </a:stretch>
                </pic:blipFill>
                <pic:spPr>
                  <a:xfrm>
                    <a:off x="0" y="0"/>
                    <a:ext cx="5415915" cy="838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152D9"/>
    <w:multiLevelType w:val="hybridMultilevel"/>
    <w:tmpl w:val="493613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0EF41AC"/>
    <w:multiLevelType w:val="hybridMultilevel"/>
    <w:tmpl w:val="604CA5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EC"/>
    <w:rsid w:val="00022E82"/>
    <w:rsid w:val="00031585"/>
    <w:rsid w:val="00052FF0"/>
    <w:rsid w:val="00055894"/>
    <w:rsid w:val="00067068"/>
    <w:rsid w:val="00067B4A"/>
    <w:rsid w:val="00077DC0"/>
    <w:rsid w:val="00081468"/>
    <w:rsid w:val="00115F0E"/>
    <w:rsid w:val="00144F58"/>
    <w:rsid w:val="00175A91"/>
    <w:rsid w:val="001816C0"/>
    <w:rsid w:val="001C484F"/>
    <w:rsid w:val="00213150"/>
    <w:rsid w:val="0021670D"/>
    <w:rsid w:val="00217086"/>
    <w:rsid w:val="00217B04"/>
    <w:rsid w:val="00235A57"/>
    <w:rsid w:val="00247285"/>
    <w:rsid w:val="002526F7"/>
    <w:rsid w:val="002827FB"/>
    <w:rsid w:val="00295CA8"/>
    <w:rsid w:val="002B210C"/>
    <w:rsid w:val="002C364E"/>
    <w:rsid w:val="002D2B0C"/>
    <w:rsid w:val="002E6D9B"/>
    <w:rsid w:val="00337DD9"/>
    <w:rsid w:val="00343B65"/>
    <w:rsid w:val="0039329D"/>
    <w:rsid w:val="003A0CEC"/>
    <w:rsid w:val="003E6B27"/>
    <w:rsid w:val="003F0185"/>
    <w:rsid w:val="003F4567"/>
    <w:rsid w:val="003F4DFA"/>
    <w:rsid w:val="00431741"/>
    <w:rsid w:val="004752EE"/>
    <w:rsid w:val="00485ACF"/>
    <w:rsid w:val="004959EF"/>
    <w:rsid w:val="004A06B4"/>
    <w:rsid w:val="004A3D91"/>
    <w:rsid w:val="004D0054"/>
    <w:rsid w:val="004F3FAD"/>
    <w:rsid w:val="00501690"/>
    <w:rsid w:val="00523183"/>
    <w:rsid w:val="005238D2"/>
    <w:rsid w:val="00523A96"/>
    <w:rsid w:val="00541F0E"/>
    <w:rsid w:val="00550C30"/>
    <w:rsid w:val="00554C47"/>
    <w:rsid w:val="00584993"/>
    <w:rsid w:val="0058565A"/>
    <w:rsid w:val="005935E6"/>
    <w:rsid w:val="005A2E0A"/>
    <w:rsid w:val="005C0581"/>
    <w:rsid w:val="005F3877"/>
    <w:rsid w:val="00620320"/>
    <w:rsid w:val="00622BC3"/>
    <w:rsid w:val="00631439"/>
    <w:rsid w:val="006315D5"/>
    <w:rsid w:val="0063317D"/>
    <w:rsid w:val="00640CC6"/>
    <w:rsid w:val="006A3003"/>
    <w:rsid w:val="006C2D79"/>
    <w:rsid w:val="006C7816"/>
    <w:rsid w:val="00732190"/>
    <w:rsid w:val="0076036E"/>
    <w:rsid w:val="00760C05"/>
    <w:rsid w:val="00792AC7"/>
    <w:rsid w:val="007A2271"/>
    <w:rsid w:val="007E4089"/>
    <w:rsid w:val="00800825"/>
    <w:rsid w:val="008348BA"/>
    <w:rsid w:val="008365E5"/>
    <w:rsid w:val="00846B47"/>
    <w:rsid w:val="008572C0"/>
    <w:rsid w:val="00867629"/>
    <w:rsid w:val="00872162"/>
    <w:rsid w:val="00872C95"/>
    <w:rsid w:val="00875B42"/>
    <w:rsid w:val="008769B0"/>
    <w:rsid w:val="00897D77"/>
    <w:rsid w:val="008D01DD"/>
    <w:rsid w:val="008D4FDA"/>
    <w:rsid w:val="008E24D1"/>
    <w:rsid w:val="008E2AE7"/>
    <w:rsid w:val="008E4EC6"/>
    <w:rsid w:val="00912D2E"/>
    <w:rsid w:val="00925FEC"/>
    <w:rsid w:val="00930AF8"/>
    <w:rsid w:val="0094506E"/>
    <w:rsid w:val="0099200C"/>
    <w:rsid w:val="009A3912"/>
    <w:rsid w:val="009A5A50"/>
    <w:rsid w:val="009C42E7"/>
    <w:rsid w:val="009D5931"/>
    <w:rsid w:val="009F1133"/>
    <w:rsid w:val="00A03E8F"/>
    <w:rsid w:val="00A35DB2"/>
    <w:rsid w:val="00A53767"/>
    <w:rsid w:val="00A82A94"/>
    <w:rsid w:val="00AA7D77"/>
    <w:rsid w:val="00AC04FE"/>
    <w:rsid w:val="00AD538C"/>
    <w:rsid w:val="00B01752"/>
    <w:rsid w:val="00B15603"/>
    <w:rsid w:val="00B158C5"/>
    <w:rsid w:val="00B1698E"/>
    <w:rsid w:val="00B214F5"/>
    <w:rsid w:val="00B3741E"/>
    <w:rsid w:val="00BA1EAA"/>
    <w:rsid w:val="00BA20C1"/>
    <w:rsid w:val="00BA6E14"/>
    <w:rsid w:val="00BB0406"/>
    <w:rsid w:val="00BB3B20"/>
    <w:rsid w:val="00BE50B5"/>
    <w:rsid w:val="00BE561F"/>
    <w:rsid w:val="00BF294E"/>
    <w:rsid w:val="00BF62B6"/>
    <w:rsid w:val="00C069A4"/>
    <w:rsid w:val="00C43623"/>
    <w:rsid w:val="00C62957"/>
    <w:rsid w:val="00C71169"/>
    <w:rsid w:val="00C844BA"/>
    <w:rsid w:val="00CC6D4F"/>
    <w:rsid w:val="00D008F7"/>
    <w:rsid w:val="00D34692"/>
    <w:rsid w:val="00D44C4B"/>
    <w:rsid w:val="00D53011"/>
    <w:rsid w:val="00D8031B"/>
    <w:rsid w:val="00DD3026"/>
    <w:rsid w:val="00DD6BE9"/>
    <w:rsid w:val="00DF0B2E"/>
    <w:rsid w:val="00E014BA"/>
    <w:rsid w:val="00E663A5"/>
    <w:rsid w:val="00EA1EF9"/>
    <w:rsid w:val="00ED0203"/>
    <w:rsid w:val="00ED37DF"/>
    <w:rsid w:val="00F00D7D"/>
    <w:rsid w:val="00F24D57"/>
    <w:rsid w:val="00F44564"/>
    <w:rsid w:val="00F52759"/>
    <w:rsid w:val="00F620CE"/>
    <w:rsid w:val="00F8041E"/>
    <w:rsid w:val="00F840A0"/>
    <w:rsid w:val="00FA4930"/>
    <w:rsid w:val="00FA4A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5BC3D"/>
  <w15:chartTrackingRefBased/>
  <w15:docId w15:val="{A90422D0-8547-48E5-A286-9F0ED63B1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autoRedefine/>
    <w:uiPriority w:val="11"/>
    <w:qFormat/>
    <w:rsid w:val="00B1698E"/>
    <w:pPr>
      <w:numPr>
        <w:ilvl w:val="1"/>
      </w:numPr>
    </w:pPr>
    <w:rPr>
      <w:rFonts w:eastAsiaTheme="minorEastAsia" w:cstheme="minorHAnsi"/>
      <w:color w:val="5A5A5A" w:themeColor="text1" w:themeTint="A5"/>
      <w:spacing w:val="15"/>
      <w:sz w:val="32"/>
      <w:szCs w:val="24"/>
    </w:rPr>
  </w:style>
  <w:style w:type="character" w:customStyle="1" w:styleId="SubttuloCar">
    <w:name w:val="Subtítulo Car"/>
    <w:basedOn w:val="Fuentedeprrafopredeter"/>
    <w:link w:val="Subttulo"/>
    <w:uiPriority w:val="11"/>
    <w:rsid w:val="00B1698E"/>
    <w:rPr>
      <w:rFonts w:eastAsiaTheme="minorEastAsia" w:cstheme="minorHAnsi"/>
      <w:color w:val="5A5A5A" w:themeColor="text1" w:themeTint="A5"/>
      <w:spacing w:val="15"/>
      <w:sz w:val="32"/>
      <w:szCs w:val="24"/>
    </w:rPr>
  </w:style>
  <w:style w:type="paragraph" w:styleId="Encabezado">
    <w:name w:val="header"/>
    <w:basedOn w:val="Normal"/>
    <w:link w:val="EncabezadoCar"/>
    <w:uiPriority w:val="99"/>
    <w:unhideWhenUsed/>
    <w:rsid w:val="008E2A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AE7"/>
  </w:style>
  <w:style w:type="paragraph" w:styleId="Piedepgina">
    <w:name w:val="footer"/>
    <w:basedOn w:val="Normal"/>
    <w:link w:val="PiedepginaCar"/>
    <w:uiPriority w:val="99"/>
    <w:unhideWhenUsed/>
    <w:rsid w:val="008E2A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AE7"/>
  </w:style>
  <w:style w:type="paragraph" w:styleId="Sinespaciado">
    <w:name w:val="No Spacing"/>
    <w:uiPriority w:val="1"/>
    <w:qFormat/>
    <w:rsid w:val="008E2AE7"/>
    <w:pPr>
      <w:spacing w:after="0" w:line="240" w:lineRule="auto"/>
    </w:pPr>
  </w:style>
  <w:style w:type="paragraph" w:styleId="Textodeglobo">
    <w:name w:val="Balloon Text"/>
    <w:basedOn w:val="Normal"/>
    <w:link w:val="TextodegloboCar"/>
    <w:uiPriority w:val="99"/>
    <w:semiHidden/>
    <w:unhideWhenUsed/>
    <w:rsid w:val="00247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7285"/>
    <w:rPr>
      <w:rFonts w:ascii="Segoe UI" w:hAnsi="Segoe UI" w:cs="Segoe UI"/>
      <w:sz w:val="18"/>
      <w:szCs w:val="18"/>
    </w:rPr>
  </w:style>
  <w:style w:type="paragraph" w:styleId="Prrafodelista">
    <w:name w:val="List Paragraph"/>
    <w:basedOn w:val="Normal"/>
    <w:uiPriority w:val="34"/>
    <w:qFormat/>
    <w:rsid w:val="007E4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458561">
      <w:bodyDiv w:val="1"/>
      <w:marLeft w:val="0"/>
      <w:marRight w:val="0"/>
      <w:marTop w:val="0"/>
      <w:marBottom w:val="0"/>
      <w:divBdr>
        <w:top w:val="none" w:sz="0" w:space="0" w:color="auto"/>
        <w:left w:val="none" w:sz="0" w:space="0" w:color="auto"/>
        <w:bottom w:val="none" w:sz="0" w:space="0" w:color="auto"/>
        <w:right w:val="none" w:sz="0" w:space="0" w:color="auto"/>
      </w:divBdr>
    </w:div>
    <w:div w:id="15353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4</Pages>
  <Words>1405</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Planeación</cp:lastModifiedBy>
  <cp:revision>19</cp:revision>
  <cp:lastPrinted>2019-09-23T18:21:00Z</cp:lastPrinted>
  <dcterms:created xsi:type="dcterms:W3CDTF">2019-09-23T15:23:00Z</dcterms:created>
  <dcterms:modified xsi:type="dcterms:W3CDTF">2019-09-26T20:58:00Z</dcterms:modified>
</cp:coreProperties>
</file>