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2D2" w:rsidRDefault="001F02D2" w:rsidP="00D454BC">
      <w:pPr>
        <w:spacing w:line="240" w:lineRule="auto"/>
        <w:rPr>
          <w:rFonts w:ascii="Calibri Light" w:hAnsi="Calibri Light"/>
          <w:b/>
        </w:rPr>
      </w:pPr>
    </w:p>
    <w:p w:rsidR="006E3938" w:rsidRDefault="006E3938" w:rsidP="0027208D">
      <w:pPr>
        <w:spacing w:line="240" w:lineRule="auto"/>
        <w:jc w:val="center"/>
        <w:rPr>
          <w:rFonts w:ascii="Calibri Light" w:hAnsi="Calibri Light"/>
          <w:b/>
        </w:rPr>
      </w:pPr>
    </w:p>
    <w:p w:rsidR="0027208D" w:rsidRDefault="0027208D" w:rsidP="0027208D">
      <w:pPr>
        <w:spacing w:line="240" w:lineRule="auto"/>
        <w:jc w:val="center"/>
        <w:rPr>
          <w:rFonts w:ascii="Calibri Light" w:hAnsi="Calibri Light"/>
          <w:b/>
        </w:rPr>
      </w:pPr>
      <w:r w:rsidRPr="00AC763C">
        <w:rPr>
          <w:rFonts w:ascii="Calibri Light" w:hAnsi="Calibri Light"/>
          <w:b/>
        </w:rPr>
        <w:t>ACUERDO ADMINISTRATIVO</w:t>
      </w:r>
    </w:p>
    <w:p w:rsidR="001F02D2" w:rsidRDefault="001F02D2" w:rsidP="0027208D">
      <w:pPr>
        <w:spacing w:line="240" w:lineRule="auto"/>
        <w:jc w:val="center"/>
        <w:rPr>
          <w:rFonts w:ascii="Calibri Light" w:hAnsi="Calibri Light"/>
          <w:b/>
        </w:rPr>
      </w:pPr>
    </w:p>
    <w:p w:rsidR="0027208D" w:rsidRDefault="0027208D" w:rsidP="0027208D">
      <w:pPr>
        <w:spacing w:line="240" w:lineRule="auto"/>
        <w:jc w:val="both"/>
        <w:rPr>
          <w:rFonts w:ascii="Calibri Light" w:hAnsi="Calibri Light"/>
        </w:rPr>
      </w:pPr>
      <w:r w:rsidRPr="00BE42C9">
        <w:rPr>
          <w:rFonts w:ascii="Calibri Light" w:hAnsi="Calibri Light"/>
        </w:rPr>
        <w:t>En la ciudad de Mérida, Yucatán, siendo las</w:t>
      </w:r>
      <w:r w:rsidR="0070462F" w:rsidRPr="00BE42C9">
        <w:rPr>
          <w:rFonts w:ascii="Calibri Light" w:hAnsi="Calibri Light"/>
        </w:rPr>
        <w:t xml:space="preserve"> </w:t>
      </w:r>
      <w:r w:rsidR="004A71A9">
        <w:rPr>
          <w:rFonts w:ascii="Calibri Light" w:hAnsi="Calibri Light"/>
        </w:rPr>
        <w:t>trece</w:t>
      </w:r>
      <w:r w:rsidR="0070462F" w:rsidRPr="00BE42C9">
        <w:rPr>
          <w:rFonts w:ascii="Calibri Light" w:hAnsi="Calibri Light"/>
        </w:rPr>
        <w:t xml:space="preserve"> horas</w:t>
      </w:r>
      <w:r w:rsidR="00BE42C9" w:rsidRPr="00BE42C9">
        <w:rPr>
          <w:rFonts w:ascii="Calibri Light" w:hAnsi="Calibri Light"/>
        </w:rPr>
        <w:t xml:space="preserve"> con cuarenta y seis minutos</w:t>
      </w:r>
      <w:r w:rsidRPr="00BE42C9">
        <w:rPr>
          <w:rFonts w:ascii="Calibri Light" w:hAnsi="Calibri Light"/>
        </w:rPr>
        <w:t xml:space="preserve">, del día </w:t>
      </w:r>
      <w:r w:rsidR="00DA6533">
        <w:rPr>
          <w:rFonts w:ascii="Calibri Light" w:hAnsi="Calibri Light"/>
        </w:rPr>
        <w:t>catorce</w:t>
      </w:r>
      <w:r w:rsidR="00787A13" w:rsidRPr="00BE42C9">
        <w:rPr>
          <w:rFonts w:ascii="Calibri Light" w:hAnsi="Calibri Light"/>
        </w:rPr>
        <w:t xml:space="preserve"> de abril</w:t>
      </w:r>
      <w:r w:rsidR="00FC5BC5" w:rsidRPr="00BE42C9">
        <w:rPr>
          <w:rFonts w:ascii="Calibri Light" w:hAnsi="Calibri Light"/>
        </w:rPr>
        <w:t xml:space="preserve"> del año dos mil dieciséis</w:t>
      </w:r>
      <w:r w:rsidRPr="00BE42C9">
        <w:rPr>
          <w:rFonts w:ascii="Calibri Light" w:hAnsi="Calibri Light"/>
        </w:rPr>
        <w:t>,</w:t>
      </w:r>
      <w:r w:rsidR="000251B3" w:rsidRPr="00BE42C9">
        <w:rPr>
          <w:rFonts w:ascii="Calibri Light" w:hAnsi="Calibri Light"/>
        </w:rPr>
        <w:t xml:space="preserve"> el Consejo General del Instituto Estatal de Acceso a la Información </w:t>
      </w:r>
      <w:r w:rsidR="008A3E3A" w:rsidRPr="00BE42C9">
        <w:rPr>
          <w:rFonts w:ascii="Calibri Light" w:hAnsi="Calibri Light"/>
        </w:rPr>
        <w:t>Pública</w:t>
      </w:r>
      <w:r w:rsidR="000251B3" w:rsidRPr="00BE42C9">
        <w:rPr>
          <w:rFonts w:ascii="Calibri Light" w:hAnsi="Calibri Light"/>
        </w:rPr>
        <w:t xml:space="preserve">, </w:t>
      </w:r>
      <w:r w:rsidRPr="00BE42C9">
        <w:rPr>
          <w:rFonts w:ascii="Calibri Light" w:hAnsi="Calibri Light"/>
        </w:rPr>
        <w:t xml:space="preserve">en cumplimiento de lo establecido en el artículo </w:t>
      </w:r>
      <w:r w:rsidR="0085041A" w:rsidRPr="00BE42C9">
        <w:rPr>
          <w:rFonts w:ascii="Calibri Light" w:hAnsi="Calibri Light"/>
        </w:rPr>
        <w:t>8</w:t>
      </w:r>
      <w:r w:rsidRPr="00BE42C9">
        <w:rPr>
          <w:rFonts w:ascii="Calibri Light" w:hAnsi="Calibri Light"/>
        </w:rPr>
        <w:t xml:space="preserve"> del Reglamento Interior del Instituto Estatal de Acceso a la Información Públ</w:t>
      </w:r>
      <w:r w:rsidR="0028217F">
        <w:rPr>
          <w:rFonts w:ascii="Calibri Light" w:hAnsi="Calibri Light"/>
        </w:rPr>
        <w:t>ica del Estado de Yucatán, emite</w:t>
      </w:r>
      <w:r w:rsidRPr="00BE42C9">
        <w:rPr>
          <w:rFonts w:ascii="Calibri Light" w:hAnsi="Calibri Light"/>
        </w:rPr>
        <w:t xml:space="preserve"> el presente acuerdo de conformidad con los siguientes:</w:t>
      </w:r>
    </w:p>
    <w:p w:rsidR="001F02D2" w:rsidRPr="00DC11F1" w:rsidRDefault="001F02D2" w:rsidP="0027208D">
      <w:pPr>
        <w:spacing w:line="240" w:lineRule="auto"/>
        <w:jc w:val="both"/>
        <w:rPr>
          <w:rFonts w:ascii="Calibri Light" w:hAnsi="Calibri Light"/>
        </w:rPr>
      </w:pPr>
    </w:p>
    <w:p w:rsidR="00B83170" w:rsidRPr="00AC763C" w:rsidRDefault="0027208D" w:rsidP="00B83170">
      <w:pPr>
        <w:spacing w:line="240" w:lineRule="auto"/>
        <w:jc w:val="center"/>
        <w:rPr>
          <w:rFonts w:ascii="Calibri Light" w:hAnsi="Calibri Light"/>
          <w:b/>
        </w:rPr>
      </w:pPr>
      <w:r w:rsidRPr="00AC763C">
        <w:rPr>
          <w:rFonts w:ascii="Calibri Light" w:hAnsi="Calibri Light"/>
          <w:b/>
        </w:rPr>
        <w:t>CONSIDERANDOS</w:t>
      </w:r>
    </w:p>
    <w:p w:rsidR="0027208D" w:rsidRPr="00AC763C" w:rsidRDefault="0027208D" w:rsidP="0027208D">
      <w:pPr>
        <w:spacing w:line="240" w:lineRule="auto"/>
        <w:jc w:val="both"/>
        <w:rPr>
          <w:rFonts w:ascii="Calibri Light" w:hAnsi="Calibri Light"/>
        </w:rPr>
      </w:pPr>
      <w:r w:rsidRPr="00AC763C">
        <w:rPr>
          <w:rFonts w:ascii="Calibri Light" w:hAnsi="Calibri Light"/>
          <w:b/>
        </w:rPr>
        <w:t>PRIMERO.-</w:t>
      </w:r>
      <w:r w:rsidRPr="00AC763C">
        <w:rPr>
          <w:rFonts w:ascii="Calibri Light" w:hAnsi="Calibri Light"/>
        </w:rPr>
        <w:t xml:space="preserve"> Que de conformidad con el artículo 27 de la Ley de Acceso a la Información Pública para el Estado y los Municipios de Yucatán, el Instituto Estatal de Acceso a la Información Pública es un organismo público autónomo, especializado e imparcial, con personalidad jurídica y patrimonio propio, encargado de garantizar el derecho de acceso a la información pública y protección de datos personales, mismo que se encuentra i</w:t>
      </w:r>
      <w:r w:rsidR="00EB417C">
        <w:rPr>
          <w:rFonts w:ascii="Calibri Light" w:hAnsi="Calibri Light"/>
        </w:rPr>
        <w:t xml:space="preserve">ntegrado </w:t>
      </w:r>
      <w:r w:rsidR="000251B3">
        <w:rPr>
          <w:rFonts w:ascii="Calibri Light" w:hAnsi="Calibri Light"/>
        </w:rPr>
        <w:t>por un Consejo General y un Secretario Ejecutivo, contará con la estructura administrativa necesaria para el ejercicio de sus atribuciones.</w:t>
      </w:r>
    </w:p>
    <w:p w:rsidR="0027208D" w:rsidRPr="00AC763C" w:rsidRDefault="0027208D" w:rsidP="0027208D">
      <w:pPr>
        <w:spacing w:line="240" w:lineRule="auto"/>
        <w:jc w:val="both"/>
        <w:rPr>
          <w:rFonts w:ascii="Calibri Light" w:hAnsi="Calibri Light"/>
        </w:rPr>
      </w:pPr>
      <w:r w:rsidRPr="00AC763C">
        <w:rPr>
          <w:rFonts w:ascii="Calibri Light" w:hAnsi="Calibri Light"/>
          <w:b/>
        </w:rPr>
        <w:t xml:space="preserve">SEGUNDO.- </w:t>
      </w:r>
      <w:r w:rsidRPr="00AC763C">
        <w:rPr>
          <w:rFonts w:ascii="Calibri Light" w:hAnsi="Calibri Light"/>
        </w:rPr>
        <w:t xml:space="preserve">Que de conformidad con la fracción </w:t>
      </w:r>
      <w:r w:rsidR="000251B3">
        <w:rPr>
          <w:rFonts w:ascii="Calibri Light" w:hAnsi="Calibri Light"/>
        </w:rPr>
        <w:t>XV del artículo 34</w:t>
      </w:r>
      <w:r w:rsidRPr="00AC763C">
        <w:rPr>
          <w:rFonts w:ascii="Calibri Light" w:hAnsi="Calibri Light"/>
        </w:rPr>
        <w:t xml:space="preserve"> de la Ley de Acceso a la Información Pública para el Estado y los Municipios de Yucatán, serán atribuciones del </w:t>
      </w:r>
      <w:r w:rsidR="000251B3">
        <w:rPr>
          <w:rFonts w:ascii="Calibri Light" w:hAnsi="Calibri Light"/>
        </w:rPr>
        <w:t xml:space="preserve">Consejo General </w:t>
      </w:r>
      <w:r w:rsidRPr="00AC763C">
        <w:rPr>
          <w:rFonts w:ascii="Calibri Light" w:hAnsi="Calibri Light"/>
        </w:rPr>
        <w:t xml:space="preserve">del Instituto, las demás </w:t>
      </w:r>
      <w:r w:rsidR="000251B3">
        <w:rPr>
          <w:rFonts w:ascii="Calibri Light" w:hAnsi="Calibri Light"/>
        </w:rPr>
        <w:t>establecidas en esta Ley y normatividad aplicable.</w:t>
      </w:r>
    </w:p>
    <w:p w:rsidR="000251B3" w:rsidRDefault="0027208D" w:rsidP="0027208D">
      <w:pPr>
        <w:spacing w:line="240" w:lineRule="auto"/>
        <w:jc w:val="both"/>
        <w:rPr>
          <w:rFonts w:ascii="Calibri Light" w:hAnsi="Calibri Light"/>
        </w:rPr>
      </w:pPr>
      <w:r w:rsidRPr="00AC763C">
        <w:rPr>
          <w:rFonts w:ascii="Calibri Light" w:hAnsi="Calibri Light"/>
          <w:b/>
        </w:rPr>
        <w:t xml:space="preserve">TERCERO.- </w:t>
      </w:r>
      <w:r w:rsidRPr="00AC763C">
        <w:rPr>
          <w:rFonts w:ascii="Calibri Light" w:hAnsi="Calibri Light"/>
        </w:rPr>
        <w:t xml:space="preserve">Que </w:t>
      </w:r>
      <w:r w:rsidR="000251B3">
        <w:rPr>
          <w:rFonts w:ascii="Calibri Light" w:hAnsi="Calibri Light"/>
        </w:rPr>
        <w:t>de conformidad con el artículo 8</w:t>
      </w:r>
      <w:r w:rsidRPr="00AC763C">
        <w:rPr>
          <w:rFonts w:ascii="Calibri Light" w:hAnsi="Calibri Light"/>
        </w:rPr>
        <w:t xml:space="preserve"> del Reglamento Interior del Instituto Estatal de Acceso a la Información Pública del Estado de Yucatán, el </w:t>
      </w:r>
      <w:r w:rsidR="000251B3">
        <w:rPr>
          <w:rFonts w:ascii="Calibri Light" w:hAnsi="Calibri Light"/>
        </w:rPr>
        <w:t xml:space="preserve">Consejo General </w:t>
      </w:r>
      <w:r w:rsidRPr="00AC763C">
        <w:rPr>
          <w:rFonts w:ascii="Calibri Light" w:hAnsi="Calibri Light"/>
        </w:rPr>
        <w:t xml:space="preserve">es el encargado de </w:t>
      </w:r>
      <w:r w:rsidR="000251B3">
        <w:rPr>
          <w:rFonts w:ascii="Calibri Light" w:hAnsi="Calibri Light"/>
        </w:rPr>
        <w:t>aprobar la creación o modificación de las partidas presupuestales cuando así se requiera.</w:t>
      </w:r>
    </w:p>
    <w:p w:rsidR="0027208D" w:rsidRPr="00AC763C" w:rsidRDefault="000251B3" w:rsidP="0027208D">
      <w:pPr>
        <w:spacing w:line="240" w:lineRule="auto"/>
        <w:jc w:val="both"/>
        <w:rPr>
          <w:rFonts w:ascii="Calibri Light" w:hAnsi="Calibri Light"/>
        </w:rPr>
      </w:pPr>
      <w:r w:rsidRPr="00AC763C">
        <w:rPr>
          <w:rFonts w:ascii="Calibri Light" w:hAnsi="Calibri Light"/>
          <w:b/>
        </w:rPr>
        <w:t xml:space="preserve"> </w:t>
      </w:r>
      <w:r w:rsidR="0027208D" w:rsidRPr="00AC763C">
        <w:rPr>
          <w:rFonts w:ascii="Calibri Light" w:hAnsi="Calibri Light"/>
          <w:b/>
        </w:rPr>
        <w:t>CUARTO.-</w:t>
      </w:r>
      <w:r w:rsidR="0027208D" w:rsidRPr="00AC763C">
        <w:rPr>
          <w:rFonts w:ascii="Calibri Light" w:hAnsi="Calibri Light"/>
        </w:rPr>
        <w:t xml:space="preserve"> Que de conformidad con lo dispuesto en el artículo 103 de la Ley de Presupuesto y Contabilidad Gubernamental del Estado de Yucatán, los Organismos Autónomos, a través de sus órganos competentes podrán autorizar adecuaciones a sus respectivos presupuestos, siempre que permitan un mejor cumplimiento de los objetivos y de los resultados de los programas y proyectos de inversión a su cargo. </w:t>
      </w:r>
    </w:p>
    <w:p w:rsidR="0027208D" w:rsidRPr="00AC763C" w:rsidRDefault="0027208D" w:rsidP="0027208D">
      <w:pPr>
        <w:spacing w:line="240" w:lineRule="auto"/>
        <w:jc w:val="both"/>
        <w:rPr>
          <w:rFonts w:ascii="Calibri Light" w:hAnsi="Calibri Light"/>
        </w:rPr>
      </w:pPr>
      <w:r w:rsidRPr="00AC763C">
        <w:rPr>
          <w:rFonts w:ascii="Calibri Light" w:hAnsi="Calibri Light"/>
          <w:b/>
        </w:rPr>
        <w:t xml:space="preserve">QUINTO.- </w:t>
      </w:r>
      <w:r w:rsidRPr="00AC763C">
        <w:rPr>
          <w:rFonts w:ascii="Calibri Light" w:hAnsi="Calibri Light"/>
        </w:rPr>
        <w:t>El artículo 99 de la Ley de Presupuesto y Contabilidad Gubernamental del Estado de Yucatán, a la letra establece:</w:t>
      </w:r>
    </w:p>
    <w:p w:rsidR="0027208D" w:rsidRPr="00AC763C" w:rsidRDefault="0027208D" w:rsidP="0027208D">
      <w:pPr>
        <w:spacing w:line="240" w:lineRule="auto"/>
        <w:ind w:left="1134" w:right="900"/>
        <w:jc w:val="both"/>
        <w:rPr>
          <w:rFonts w:ascii="Calibri Light" w:hAnsi="Calibri Light"/>
          <w:b/>
          <w:i/>
        </w:rPr>
      </w:pPr>
      <w:r w:rsidRPr="00AC763C">
        <w:rPr>
          <w:rFonts w:ascii="Calibri Light" w:hAnsi="Calibri Light"/>
          <w:b/>
          <w:i/>
        </w:rPr>
        <w:t>“…Artículo 99.- Las adecuaciones presupuestales comprenderán:</w:t>
      </w:r>
    </w:p>
    <w:p w:rsidR="0027208D" w:rsidRPr="00AC763C" w:rsidRDefault="0027208D" w:rsidP="0027208D">
      <w:pPr>
        <w:spacing w:line="240" w:lineRule="auto"/>
        <w:ind w:left="1134" w:right="900"/>
        <w:jc w:val="both"/>
        <w:rPr>
          <w:rFonts w:ascii="Calibri Light" w:hAnsi="Calibri Light"/>
          <w:b/>
          <w:i/>
        </w:rPr>
      </w:pPr>
      <w:r w:rsidRPr="00AC763C">
        <w:rPr>
          <w:rFonts w:ascii="Calibri Light" w:hAnsi="Calibri Light"/>
          <w:b/>
          <w:i/>
        </w:rPr>
        <w:t>I.- Modificaciones a la estructura presupuestal administrativa, funcional y programática, y económica;</w:t>
      </w:r>
    </w:p>
    <w:p w:rsidR="0027208D" w:rsidRPr="00AC763C" w:rsidRDefault="0027208D" w:rsidP="0027208D">
      <w:pPr>
        <w:spacing w:line="240" w:lineRule="auto"/>
        <w:ind w:left="1134" w:right="900"/>
        <w:jc w:val="both"/>
        <w:rPr>
          <w:rFonts w:ascii="Calibri Light" w:hAnsi="Calibri Light"/>
          <w:b/>
          <w:i/>
        </w:rPr>
      </w:pPr>
      <w:r w:rsidRPr="00AC763C">
        <w:rPr>
          <w:rFonts w:ascii="Calibri Light" w:hAnsi="Calibri Light"/>
          <w:b/>
          <w:i/>
        </w:rPr>
        <w:t>II.- Modificaciones a los calendarios de presupuesto, y</w:t>
      </w:r>
    </w:p>
    <w:p w:rsidR="006E3938" w:rsidRDefault="006E3938" w:rsidP="0027208D">
      <w:pPr>
        <w:spacing w:line="240" w:lineRule="auto"/>
        <w:ind w:left="1134" w:right="900"/>
        <w:jc w:val="both"/>
        <w:rPr>
          <w:rFonts w:ascii="Calibri Light" w:hAnsi="Calibri Light"/>
          <w:b/>
          <w:i/>
        </w:rPr>
      </w:pPr>
    </w:p>
    <w:p w:rsidR="006E3938" w:rsidRDefault="006E3938" w:rsidP="0027208D">
      <w:pPr>
        <w:spacing w:line="240" w:lineRule="auto"/>
        <w:ind w:left="1134" w:right="900"/>
        <w:jc w:val="both"/>
        <w:rPr>
          <w:rFonts w:ascii="Calibri Light" w:hAnsi="Calibri Light"/>
          <w:b/>
          <w:i/>
        </w:rPr>
      </w:pPr>
    </w:p>
    <w:p w:rsidR="006E3938" w:rsidRDefault="006E3938" w:rsidP="0027208D">
      <w:pPr>
        <w:spacing w:line="240" w:lineRule="auto"/>
        <w:ind w:left="1134" w:right="900"/>
        <w:jc w:val="both"/>
        <w:rPr>
          <w:rFonts w:ascii="Calibri Light" w:hAnsi="Calibri Light"/>
          <w:b/>
          <w:i/>
        </w:rPr>
      </w:pPr>
    </w:p>
    <w:p w:rsidR="006E3938" w:rsidRDefault="006E3938" w:rsidP="0027208D">
      <w:pPr>
        <w:spacing w:line="240" w:lineRule="auto"/>
        <w:ind w:left="1134" w:right="900"/>
        <w:jc w:val="both"/>
        <w:rPr>
          <w:rFonts w:ascii="Calibri Light" w:hAnsi="Calibri Light"/>
          <w:b/>
          <w:i/>
        </w:rPr>
      </w:pPr>
    </w:p>
    <w:p w:rsidR="0027208D" w:rsidRDefault="0027208D" w:rsidP="0027208D">
      <w:pPr>
        <w:spacing w:line="240" w:lineRule="auto"/>
        <w:ind w:left="1134" w:right="900"/>
        <w:jc w:val="both"/>
        <w:rPr>
          <w:rFonts w:ascii="Calibri Light" w:hAnsi="Calibri Light"/>
          <w:b/>
          <w:i/>
        </w:rPr>
      </w:pPr>
      <w:r w:rsidRPr="00AC763C">
        <w:rPr>
          <w:rFonts w:ascii="Calibri Light" w:hAnsi="Calibri Light"/>
          <w:b/>
          <w:i/>
        </w:rPr>
        <w:t>III.- Ampliaciones y reducciones líquidas al Presupuesto de Egresos o a los flujos de efectivo correspondientes…”</w:t>
      </w:r>
    </w:p>
    <w:p w:rsidR="00B11673" w:rsidRPr="00AC763C" w:rsidRDefault="00B11673" w:rsidP="0027208D">
      <w:pPr>
        <w:spacing w:line="240" w:lineRule="auto"/>
        <w:ind w:left="1134" w:right="900"/>
        <w:jc w:val="both"/>
        <w:rPr>
          <w:rFonts w:ascii="Calibri Light" w:hAnsi="Calibri Light"/>
          <w:b/>
          <w:i/>
        </w:rPr>
      </w:pPr>
    </w:p>
    <w:p w:rsidR="0027208D" w:rsidRPr="00AC763C" w:rsidRDefault="001F02D2" w:rsidP="0027208D">
      <w:pPr>
        <w:spacing w:line="240" w:lineRule="auto"/>
        <w:jc w:val="both"/>
        <w:rPr>
          <w:rFonts w:ascii="Calibri Light" w:hAnsi="Calibri Light"/>
        </w:rPr>
      </w:pPr>
      <w:r>
        <w:rPr>
          <w:rFonts w:ascii="Calibri Light" w:hAnsi="Calibri Light"/>
          <w:b/>
        </w:rPr>
        <w:t>S</w:t>
      </w:r>
      <w:r w:rsidR="0027208D" w:rsidRPr="00AC763C">
        <w:rPr>
          <w:rFonts w:ascii="Calibri Light" w:hAnsi="Calibri Light"/>
          <w:b/>
        </w:rPr>
        <w:t>EXTO.-</w:t>
      </w:r>
      <w:r w:rsidR="0027208D" w:rsidRPr="00AC763C">
        <w:rPr>
          <w:rFonts w:ascii="Calibri Light" w:hAnsi="Calibri Light"/>
        </w:rPr>
        <w:t xml:space="preserve"> Que de conformidad con lo acordado en la sesión pública del día </w:t>
      </w:r>
      <w:r w:rsidR="00DC11F1">
        <w:rPr>
          <w:rFonts w:ascii="Calibri Light" w:hAnsi="Calibri Light"/>
        </w:rPr>
        <w:t>siete</w:t>
      </w:r>
      <w:r w:rsidR="0027208D" w:rsidRPr="00AC763C">
        <w:rPr>
          <w:rFonts w:ascii="Calibri Light" w:hAnsi="Calibri Light"/>
        </w:rPr>
        <w:t xml:space="preserve"> de enero de </w:t>
      </w:r>
      <w:r w:rsidR="00DC11F1">
        <w:rPr>
          <w:rFonts w:ascii="Calibri Light" w:hAnsi="Calibri Light"/>
        </w:rPr>
        <w:t>dos mil dieciséis</w:t>
      </w:r>
      <w:r w:rsidR="0027208D" w:rsidRPr="00AC763C">
        <w:rPr>
          <w:rFonts w:ascii="Calibri Light" w:hAnsi="Calibri Light"/>
        </w:rPr>
        <w:t xml:space="preserve">, </w:t>
      </w:r>
      <w:r w:rsidR="00F148A8">
        <w:rPr>
          <w:rFonts w:ascii="Calibri Light" w:hAnsi="Calibri Light"/>
        </w:rPr>
        <w:t>este Consejo General es el encargado de autorizar las</w:t>
      </w:r>
      <w:r w:rsidR="0027208D" w:rsidRPr="00AC763C">
        <w:rPr>
          <w:rFonts w:ascii="Calibri Light" w:hAnsi="Calibri Light"/>
        </w:rPr>
        <w:t xml:space="preserve"> adecuaciones</w:t>
      </w:r>
      <w:r w:rsidR="00F148A8">
        <w:rPr>
          <w:rFonts w:ascii="Calibri Light" w:hAnsi="Calibri Light"/>
        </w:rPr>
        <w:t xml:space="preserve"> del calendario de ejecución de</w:t>
      </w:r>
      <w:r w:rsidR="0027208D" w:rsidRPr="00AC763C">
        <w:rPr>
          <w:rFonts w:ascii="Calibri Light" w:hAnsi="Calibri Light"/>
        </w:rPr>
        <w:t xml:space="preserve"> gasto</w:t>
      </w:r>
      <w:r w:rsidR="00F148A8">
        <w:rPr>
          <w:rFonts w:ascii="Calibri Light" w:hAnsi="Calibri Light"/>
        </w:rPr>
        <w:t>s</w:t>
      </w:r>
      <w:r w:rsidR="0027208D" w:rsidRPr="00AC763C">
        <w:rPr>
          <w:rFonts w:ascii="Calibri Light" w:hAnsi="Calibri Light"/>
        </w:rPr>
        <w:t xml:space="preserve"> </w:t>
      </w:r>
      <w:r w:rsidR="00F148A8" w:rsidRPr="00DC11F1">
        <w:rPr>
          <w:rFonts w:cs="Arial"/>
        </w:rPr>
        <w:t>del capítulo 1000, relativo a servicios personales</w:t>
      </w:r>
      <w:r w:rsidR="00F148A8">
        <w:rPr>
          <w:rFonts w:cs="Arial"/>
        </w:rPr>
        <w:t>.</w:t>
      </w:r>
    </w:p>
    <w:p w:rsidR="0027208D" w:rsidRPr="00AC763C" w:rsidRDefault="0027208D" w:rsidP="0027208D">
      <w:pPr>
        <w:spacing w:line="240" w:lineRule="auto"/>
        <w:jc w:val="both"/>
        <w:rPr>
          <w:rFonts w:ascii="Calibri Light" w:hAnsi="Calibri Light"/>
        </w:rPr>
      </w:pPr>
      <w:r w:rsidRPr="00AC763C">
        <w:rPr>
          <w:rFonts w:ascii="Calibri Light" w:hAnsi="Calibri Light"/>
        </w:rPr>
        <w:t>En el acuerdo de referencia, se puntualizó que las adecuaciones en el calendario de ejecución del gasto de los programas y/o proyectos, así como de las diversas partidas que componen el presupuesto de egresos autorizado para el ejercicio 201</w:t>
      </w:r>
      <w:r w:rsidR="00DC11F1">
        <w:rPr>
          <w:rFonts w:ascii="Calibri Light" w:hAnsi="Calibri Light"/>
        </w:rPr>
        <w:t>6</w:t>
      </w:r>
      <w:r w:rsidRPr="00AC763C">
        <w:rPr>
          <w:rFonts w:ascii="Calibri Light" w:hAnsi="Calibri Light"/>
        </w:rPr>
        <w:t>, se limitarán únicamente a satisfacer necesidades propias de las Unidades Administrativas que componen al Instituto, las cuales deberán ser indispensables cubrir para el desarrollo óptimo de las metas y entregables establecidos a dichas Unidades, así como para el logro de los objetivos radicados en los programas y/o proyectos, en los que participa el Instituto.</w:t>
      </w:r>
    </w:p>
    <w:p w:rsidR="000C45EB" w:rsidRPr="00B332AA" w:rsidRDefault="0027208D" w:rsidP="0027208D">
      <w:pPr>
        <w:spacing w:line="240" w:lineRule="auto"/>
        <w:jc w:val="both"/>
        <w:rPr>
          <w:rFonts w:ascii="Calibri Light" w:hAnsi="Calibri Light"/>
        </w:rPr>
      </w:pPr>
      <w:r w:rsidRPr="00B11673">
        <w:rPr>
          <w:rFonts w:ascii="Calibri Light" w:hAnsi="Calibri Light"/>
          <w:b/>
        </w:rPr>
        <w:t xml:space="preserve">SÉPTIMO.- </w:t>
      </w:r>
      <w:r w:rsidR="007D019D" w:rsidRPr="00B332AA">
        <w:rPr>
          <w:rFonts w:ascii="Calibri Light" w:hAnsi="Calibri Light"/>
        </w:rPr>
        <w:t xml:space="preserve">Con fecha </w:t>
      </w:r>
      <w:r w:rsidR="00B332AA" w:rsidRPr="00B332AA">
        <w:rPr>
          <w:rFonts w:ascii="Calibri Light" w:hAnsi="Calibri Light"/>
        </w:rPr>
        <w:t>doce</w:t>
      </w:r>
      <w:r w:rsidR="00787A13" w:rsidRPr="00B332AA">
        <w:rPr>
          <w:rFonts w:ascii="Calibri Light" w:hAnsi="Calibri Light"/>
        </w:rPr>
        <w:t xml:space="preserve"> de abril</w:t>
      </w:r>
      <w:r w:rsidRPr="00B332AA">
        <w:rPr>
          <w:rFonts w:ascii="Calibri Light" w:hAnsi="Calibri Light"/>
        </w:rPr>
        <w:t xml:space="preserve"> del año en curso, se recibió </w:t>
      </w:r>
      <w:r w:rsidR="00B332AA">
        <w:rPr>
          <w:rFonts w:ascii="Calibri Light" w:hAnsi="Calibri Light"/>
        </w:rPr>
        <w:t xml:space="preserve">un </w:t>
      </w:r>
      <w:r w:rsidR="00B332AA" w:rsidRPr="00B332AA">
        <w:rPr>
          <w:rFonts w:ascii="Calibri Light" w:hAnsi="Calibri Light"/>
        </w:rPr>
        <w:t>correo electrónico</w:t>
      </w:r>
      <w:r w:rsidR="007D019D" w:rsidRPr="00B332AA">
        <w:rPr>
          <w:rFonts w:ascii="Calibri Light" w:hAnsi="Calibri Light"/>
        </w:rPr>
        <w:t xml:space="preserve">, </w:t>
      </w:r>
      <w:r w:rsidR="00B332AA" w:rsidRPr="00B332AA">
        <w:rPr>
          <w:rFonts w:ascii="Calibri Light" w:hAnsi="Calibri Light"/>
        </w:rPr>
        <w:t xml:space="preserve">a través del cual </w:t>
      </w:r>
      <w:r w:rsidR="00B332AA">
        <w:rPr>
          <w:rFonts w:ascii="Calibri Light" w:hAnsi="Calibri Light"/>
        </w:rPr>
        <w:t xml:space="preserve">la Licda. Leticia Yaroslava Tejero Cámara </w:t>
      </w:r>
      <w:r w:rsidR="00B332AA" w:rsidRPr="00B332AA">
        <w:rPr>
          <w:rFonts w:ascii="Calibri Light" w:hAnsi="Calibri Light"/>
        </w:rPr>
        <w:t xml:space="preserve">solicitó al Consejo </w:t>
      </w:r>
      <w:r w:rsidRPr="00B332AA">
        <w:rPr>
          <w:rFonts w:ascii="Calibri Light" w:hAnsi="Calibri Light"/>
        </w:rPr>
        <w:t xml:space="preserve">la adecuación de diversas partidas que integran el presupuesto </w:t>
      </w:r>
      <w:r w:rsidR="00F95C66" w:rsidRPr="00B332AA">
        <w:rPr>
          <w:rFonts w:ascii="Calibri Light" w:hAnsi="Calibri Light"/>
        </w:rPr>
        <w:t>para el ejercicio 2016</w:t>
      </w:r>
      <w:r w:rsidRPr="00B332AA">
        <w:rPr>
          <w:rFonts w:ascii="Calibri Light" w:hAnsi="Calibri Light"/>
        </w:rPr>
        <w:t>, en los siguientes términos:</w:t>
      </w:r>
      <w:r w:rsidR="00B332AA" w:rsidRPr="00B332AA">
        <w:rPr>
          <w:rFonts w:ascii="Calibri Light" w:hAnsi="Calibri Light"/>
        </w:rPr>
        <w:t xml:space="preserve"> </w:t>
      </w:r>
      <w:r w:rsidR="00B332AA" w:rsidRPr="00B332AA">
        <w:rPr>
          <w:rFonts w:ascii="Calibri Light" w:hAnsi="Calibri Light"/>
          <w:color w:val="222222"/>
          <w:shd w:val="clear" w:color="auto" w:fill="FFFFFF"/>
        </w:rPr>
        <w:t>realizar un acuerdo, de conformidad con lo propuesto en el documento adjunto.</w:t>
      </w:r>
    </w:p>
    <w:p w:rsidR="000C45EB" w:rsidRPr="00DC11F1" w:rsidRDefault="00E71764" w:rsidP="0027208D">
      <w:pPr>
        <w:spacing w:line="240" w:lineRule="auto"/>
        <w:jc w:val="both"/>
        <w:rPr>
          <w:rFonts w:ascii="Calibri Light" w:hAnsi="Calibri Light"/>
          <w:color w:val="FF0000"/>
        </w:rPr>
      </w:pPr>
      <w:r w:rsidRPr="00B11673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6CD7890C" wp14:editId="23B17B76">
            <wp:simplePos x="0" y="0"/>
            <wp:positionH relativeFrom="column">
              <wp:posOffset>491490</wp:posOffset>
            </wp:positionH>
            <wp:positionV relativeFrom="paragraph">
              <wp:posOffset>102870</wp:posOffset>
            </wp:positionV>
            <wp:extent cx="4267200" cy="16668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1211" cy="1668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673" w:rsidRDefault="00B11673" w:rsidP="0070462F">
      <w:pPr>
        <w:spacing w:line="240" w:lineRule="auto"/>
        <w:jc w:val="both"/>
        <w:rPr>
          <w:rFonts w:ascii="Calibri Light" w:hAnsi="Calibri Light"/>
        </w:rPr>
      </w:pPr>
    </w:p>
    <w:p w:rsidR="00B11673" w:rsidRDefault="00B11673" w:rsidP="0070462F">
      <w:pPr>
        <w:spacing w:line="240" w:lineRule="auto"/>
        <w:jc w:val="both"/>
        <w:rPr>
          <w:rFonts w:ascii="Calibri Light" w:hAnsi="Calibri Light"/>
        </w:rPr>
      </w:pPr>
    </w:p>
    <w:p w:rsidR="00B11673" w:rsidRDefault="00B11673" w:rsidP="0070462F">
      <w:pPr>
        <w:spacing w:line="240" w:lineRule="auto"/>
        <w:jc w:val="both"/>
        <w:rPr>
          <w:rFonts w:ascii="Calibri Light" w:hAnsi="Calibri Light"/>
        </w:rPr>
      </w:pPr>
    </w:p>
    <w:p w:rsidR="00B11673" w:rsidRDefault="00B11673" w:rsidP="0070462F">
      <w:pPr>
        <w:spacing w:line="240" w:lineRule="auto"/>
        <w:jc w:val="both"/>
        <w:rPr>
          <w:rFonts w:ascii="Calibri Light" w:hAnsi="Calibri Light"/>
        </w:rPr>
      </w:pPr>
    </w:p>
    <w:p w:rsidR="00B11673" w:rsidRDefault="00B11673" w:rsidP="0070462F">
      <w:pPr>
        <w:spacing w:line="240" w:lineRule="auto"/>
        <w:jc w:val="both"/>
        <w:rPr>
          <w:rFonts w:ascii="Calibri Light" w:hAnsi="Calibri Light"/>
        </w:rPr>
      </w:pPr>
    </w:p>
    <w:p w:rsidR="00B11673" w:rsidRDefault="006E3938" w:rsidP="0070462F">
      <w:pPr>
        <w:spacing w:line="240" w:lineRule="auto"/>
        <w:jc w:val="both"/>
        <w:rPr>
          <w:rFonts w:ascii="Calibri Light" w:hAnsi="Calibri Light"/>
        </w:rPr>
      </w:pPr>
      <w:r w:rsidRPr="00B11673"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53574F2" wp14:editId="1ED46798">
            <wp:simplePos x="0" y="0"/>
            <wp:positionH relativeFrom="column">
              <wp:posOffset>488950</wp:posOffset>
            </wp:positionH>
            <wp:positionV relativeFrom="paragraph">
              <wp:posOffset>243840</wp:posOffset>
            </wp:positionV>
            <wp:extent cx="4250055" cy="1386205"/>
            <wp:effectExtent l="0" t="0" r="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673" w:rsidRDefault="00B11673" w:rsidP="0070462F">
      <w:pPr>
        <w:spacing w:line="240" w:lineRule="auto"/>
        <w:jc w:val="both"/>
        <w:rPr>
          <w:rFonts w:ascii="Calibri Light" w:hAnsi="Calibri Light"/>
        </w:rPr>
      </w:pPr>
    </w:p>
    <w:p w:rsidR="00CB17D2" w:rsidRDefault="00CB17D2" w:rsidP="0070462F">
      <w:pPr>
        <w:spacing w:line="240" w:lineRule="auto"/>
        <w:jc w:val="both"/>
        <w:rPr>
          <w:rFonts w:ascii="Calibri Light" w:hAnsi="Calibri Light"/>
        </w:rPr>
      </w:pPr>
    </w:p>
    <w:p w:rsidR="00B11673" w:rsidRDefault="00B11673" w:rsidP="0070462F">
      <w:pPr>
        <w:spacing w:line="240" w:lineRule="auto"/>
        <w:jc w:val="both"/>
        <w:rPr>
          <w:rFonts w:ascii="Calibri Light" w:hAnsi="Calibri Light"/>
        </w:rPr>
      </w:pPr>
    </w:p>
    <w:p w:rsidR="00B11673" w:rsidRDefault="00B11673" w:rsidP="0070462F">
      <w:pPr>
        <w:spacing w:line="240" w:lineRule="auto"/>
        <w:jc w:val="both"/>
        <w:rPr>
          <w:rFonts w:ascii="Calibri Light" w:hAnsi="Calibri Light"/>
        </w:rPr>
      </w:pPr>
    </w:p>
    <w:p w:rsidR="00B11673" w:rsidRDefault="00B11673" w:rsidP="0070462F">
      <w:pPr>
        <w:spacing w:line="240" w:lineRule="auto"/>
        <w:jc w:val="both"/>
        <w:rPr>
          <w:rFonts w:ascii="Calibri Light" w:hAnsi="Calibri Light"/>
        </w:rPr>
      </w:pPr>
    </w:p>
    <w:p w:rsidR="00B11673" w:rsidRDefault="00B11673" w:rsidP="0070462F">
      <w:pPr>
        <w:spacing w:line="240" w:lineRule="auto"/>
        <w:jc w:val="both"/>
        <w:rPr>
          <w:rFonts w:ascii="Calibri Light" w:hAnsi="Calibri Light"/>
        </w:rPr>
      </w:pPr>
    </w:p>
    <w:p w:rsidR="00B11673" w:rsidRDefault="00B11673" w:rsidP="0070462F">
      <w:pPr>
        <w:spacing w:line="240" w:lineRule="auto"/>
        <w:jc w:val="both"/>
        <w:rPr>
          <w:rFonts w:ascii="Calibri Light" w:hAnsi="Calibri Light"/>
        </w:rPr>
      </w:pPr>
    </w:p>
    <w:p w:rsidR="00F252E6" w:rsidRDefault="00F252E6" w:rsidP="0070462F">
      <w:pPr>
        <w:spacing w:line="240" w:lineRule="auto"/>
        <w:jc w:val="both"/>
        <w:rPr>
          <w:rFonts w:ascii="Calibri Light" w:hAnsi="Calibri Light"/>
        </w:rPr>
      </w:pPr>
    </w:p>
    <w:p w:rsidR="00F252E6" w:rsidRDefault="00F252E6" w:rsidP="0070462F">
      <w:pPr>
        <w:spacing w:line="240" w:lineRule="auto"/>
        <w:jc w:val="both"/>
        <w:rPr>
          <w:rFonts w:ascii="Calibri Light" w:hAnsi="Calibri Light"/>
        </w:rPr>
      </w:pPr>
    </w:p>
    <w:p w:rsidR="00F252E6" w:rsidRDefault="00F252E6" w:rsidP="0070462F">
      <w:pPr>
        <w:spacing w:line="240" w:lineRule="auto"/>
        <w:jc w:val="both"/>
        <w:rPr>
          <w:rFonts w:ascii="Calibri Light" w:hAnsi="Calibri Light"/>
        </w:rPr>
      </w:pPr>
    </w:p>
    <w:p w:rsidR="00F252E6" w:rsidRDefault="006E3938" w:rsidP="0070462F">
      <w:pPr>
        <w:spacing w:line="240" w:lineRule="auto"/>
        <w:jc w:val="both"/>
        <w:rPr>
          <w:rFonts w:ascii="Calibri Light" w:hAnsi="Calibri Light"/>
        </w:rPr>
      </w:pPr>
      <w:r w:rsidRPr="008A3E3A">
        <w:rPr>
          <w:noProof/>
          <w:lang w:eastAsia="es-MX"/>
        </w:rPr>
        <w:drawing>
          <wp:anchor distT="0" distB="0" distL="114300" distR="114300" simplePos="0" relativeHeight="251660288" behindDoc="0" locked="0" layoutInCell="1" allowOverlap="1" wp14:anchorId="06C9077A" wp14:editId="69308525">
            <wp:simplePos x="0" y="0"/>
            <wp:positionH relativeFrom="column">
              <wp:posOffset>692150</wp:posOffset>
            </wp:positionH>
            <wp:positionV relativeFrom="paragraph">
              <wp:posOffset>254635</wp:posOffset>
            </wp:positionV>
            <wp:extent cx="4256405" cy="10668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40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2E6" w:rsidRDefault="00F252E6" w:rsidP="0070462F">
      <w:pPr>
        <w:spacing w:line="240" w:lineRule="auto"/>
        <w:jc w:val="both"/>
        <w:rPr>
          <w:rFonts w:ascii="Calibri Light" w:hAnsi="Calibri Light"/>
        </w:rPr>
      </w:pPr>
    </w:p>
    <w:p w:rsidR="00B11673" w:rsidRDefault="00B11673" w:rsidP="0070462F">
      <w:pPr>
        <w:spacing w:line="240" w:lineRule="auto"/>
        <w:jc w:val="both"/>
        <w:rPr>
          <w:rFonts w:ascii="Calibri Light" w:hAnsi="Calibri Light"/>
        </w:rPr>
      </w:pPr>
    </w:p>
    <w:p w:rsidR="00B11673" w:rsidRDefault="00B11673" w:rsidP="0070462F">
      <w:pPr>
        <w:spacing w:line="240" w:lineRule="auto"/>
        <w:jc w:val="both"/>
        <w:rPr>
          <w:rFonts w:ascii="Calibri Light" w:hAnsi="Calibri Light"/>
        </w:rPr>
      </w:pPr>
    </w:p>
    <w:p w:rsidR="008A3E3A" w:rsidRDefault="008A3E3A" w:rsidP="0070462F">
      <w:pPr>
        <w:spacing w:line="240" w:lineRule="auto"/>
        <w:jc w:val="both"/>
        <w:rPr>
          <w:rFonts w:ascii="Calibri Light" w:hAnsi="Calibri Light"/>
        </w:rPr>
      </w:pPr>
    </w:p>
    <w:p w:rsidR="008A3E3A" w:rsidRDefault="006E3938" w:rsidP="0070462F">
      <w:pPr>
        <w:spacing w:line="240" w:lineRule="auto"/>
        <w:jc w:val="both"/>
        <w:rPr>
          <w:rFonts w:ascii="Calibri Light" w:hAnsi="Calibri Light"/>
        </w:rPr>
      </w:pPr>
      <w:r w:rsidRPr="00505070"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75A61873" wp14:editId="0004ECB7">
            <wp:simplePos x="0" y="0"/>
            <wp:positionH relativeFrom="column">
              <wp:posOffset>691515</wp:posOffset>
            </wp:positionH>
            <wp:positionV relativeFrom="paragraph">
              <wp:posOffset>81915</wp:posOffset>
            </wp:positionV>
            <wp:extent cx="4257675" cy="88582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3E3A" w:rsidRDefault="008A3E3A" w:rsidP="0070462F">
      <w:pPr>
        <w:spacing w:line="240" w:lineRule="auto"/>
        <w:jc w:val="both"/>
        <w:rPr>
          <w:rFonts w:ascii="Calibri Light" w:hAnsi="Calibri Light"/>
        </w:rPr>
      </w:pPr>
    </w:p>
    <w:p w:rsidR="00CB17D2" w:rsidRDefault="00CB17D2" w:rsidP="0070462F">
      <w:pPr>
        <w:spacing w:line="240" w:lineRule="auto"/>
        <w:jc w:val="both"/>
        <w:rPr>
          <w:rFonts w:ascii="Calibri Light" w:hAnsi="Calibri Light"/>
        </w:rPr>
      </w:pPr>
    </w:p>
    <w:p w:rsidR="008A3E3A" w:rsidRDefault="008A3E3A" w:rsidP="0070462F">
      <w:pPr>
        <w:spacing w:line="240" w:lineRule="auto"/>
        <w:jc w:val="both"/>
        <w:rPr>
          <w:rFonts w:ascii="Calibri Light" w:hAnsi="Calibri Light"/>
        </w:rPr>
      </w:pPr>
    </w:p>
    <w:p w:rsidR="008A3E3A" w:rsidRDefault="008A3E3A" w:rsidP="0070462F">
      <w:pPr>
        <w:spacing w:line="240" w:lineRule="auto"/>
        <w:jc w:val="both"/>
        <w:rPr>
          <w:rFonts w:ascii="Calibri Light" w:hAnsi="Calibri Light"/>
        </w:rPr>
      </w:pPr>
    </w:p>
    <w:p w:rsidR="00B324C9" w:rsidRDefault="0070462F" w:rsidP="000C45EB">
      <w:pPr>
        <w:spacing w:line="240" w:lineRule="auto"/>
        <w:jc w:val="both"/>
        <w:rPr>
          <w:rFonts w:ascii="Calibri Light" w:hAnsi="Calibri Light"/>
        </w:rPr>
      </w:pPr>
      <w:r w:rsidRPr="00443941">
        <w:rPr>
          <w:rFonts w:ascii="Calibri Light" w:hAnsi="Calibri Light"/>
        </w:rPr>
        <w:t>Lo anterior obedece a necesidades propias de</w:t>
      </w:r>
      <w:r w:rsidR="00B324C9">
        <w:rPr>
          <w:rFonts w:ascii="Calibri Light" w:hAnsi="Calibri Light"/>
        </w:rPr>
        <w:t>l Instituto</w:t>
      </w:r>
      <w:r w:rsidRPr="00443941">
        <w:rPr>
          <w:rFonts w:ascii="Calibri Light" w:hAnsi="Calibri Light"/>
        </w:rPr>
        <w:t>, las cuales son indispensables cubrir para el desarrollo óptimo de las metas y entregables establecidos, los cua</w:t>
      </w:r>
      <w:r>
        <w:rPr>
          <w:rFonts w:ascii="Calibri Light" w:hAnsi="Calibri Light"/>
        </w:rPr>
        <w:t>les se encuentran radicados en el programa</w:t>
      </w:r>
      <w:r w:rsidRPr="00443941">
        <w:rPr>
          <w:rFonts w:ascii="Calibri Light" w:hAnsi="Calibri Light"/>
        </w:rPr>
        <w:t xml:space="preserve"> y/o proyecto antes referido.</w:t>
      </w:r>
    </w:p>
    <w:p w:rsidR="000C45EB" w:rsidRDefault="0070462F" w:rsidP="000C45EB">
      <w:pPr>
        <w:spacing w:line="240" w:lineRule="auto"/>
        <w:jc w:val="both"/>
        <w:rPr>
          <w:rFonts w:ascii="Calibri Light" w:hAnsi="Calibri Light"/>
        </w:rPr>
      </w:pPr>
      <w:r w:rsidRPr="00503CA4">
        <w:rPr>
          <w:rFonts w:ascii="Calibri Light" w:hAnsi="Calibri Light"/>
        </w:rPr>
        <w:t>Del análisis minucioso r</w:t>
      </w:r>
      <w:r w:rsidR="004B7219">
        <w:rPr>
          <w:rFonts w:ascii="Calibri Light" w:hAnsi="Calibri Light"/>
        </w:rPr>
        <w:t>ealizado a la constancia recibida</w:t>
      </w:r>
      <w:r w:rsidRPr="00503CA4">
        <w:rPr>
          <w:rFonts w:ascii="Calibri Light" w:hAnsi="Calibri Light"/>
        </w:rPr>
        <w:t xml:space="preserve">, así como de lo anteriormente expuesto y fundado, </w:t>
      </w:r>
      <w:r>
        <w:rPr>
          <w:rFonts w:ascii="Calibri Light" w:hAnsi="Calibri Light"/>
        </w:rPr>
        <w:t xml:space="preserve">el Consejo General </w:t>
      </w:r>
      <w:r w:rsidRPr="00503CA4">
        <w:rPr>
          <w:rFonts w:ascii="Calibri Light" w:hAnsi="Calibri Light"/>
        </w:rPr>
        <w:t>del Instituto Estatal de Acceso a la Información Pública emite el siguiente:</w:t>
      </w:r>
    </w:p>
    <w:p w:rsidR="006E3938" w:rsidRDefault="006E3938" w:rsidP="000C45EB">
      <w:pPr>
        <w:spacing w:line="240" w:lineRule="auto"/>
        <w:jc w:val="both"/>
        <w:rPr>
          <w:rFonts w:ascii="Calibri Light" w:hAnsi="Calibri Light"/>
        </w:rPr>
      </w:pPr>
    </w:p>
    <w:p w:rsidR="0070462F" w:rsidRPr="000C45EB" w:rsidRDefault="0070462F" w:rsidP="000C45EB">
      <w:pPr>
        <w:spacing w:line="240" w:lineRule="auto"/>
        <w:jc w:val="center"/>
        <w:rPr>
          <w:rFonts w:ascii="Calibri Light" w:hAnsi="Calibri Light"/>
        </w:rPr>
      </w:pPr>
      <w:r w:rsidRPr="00503CA4">
        <w:rPr>
          <w:rFonts w:ascii="Calibri Light" w:hAnsi="Calibri Light"/>
          <w:b/>
          <w:spacing w:val="20"/>
        </w:rPr>
        <w:t>ACUERDO</w:t>
      </w:r>
    </w:p>
    <w:p w:rsidR="0070462F" w:rsidRPr="00503CA4" w:rsidRDefault="0070462F" w:rsidP="0070462F">
      <w:pPr>
        <w:spacing w:line="240" w:lineRule="auto"/>
        <w:jc w:val="both"/>
        <w:rPr>
          <w:rFonts w:ascii="Calibri Light" w:hAnsi="Calibri Light"/>
        </w:rPr>
      </w:pPr>
      <w:r w:rsidRPr="00503CA4">
        <w:rPr>
          <w:rFonts w:ascii="Calibri Light" w:hAnsi="Calibri Light"/>
          <w:b/>
        </w:rPr>
        <w:t>PRIMERO.-</w:t>
      </w:r>
      <w:r w:rsidRPr="00503CA4">
        <w:rPr>
          <w:rFonts w:ascii="Calibri Light" w:hAnsi="Calibri Light"/>
        </w:rPr>
        <w:t xml:space="preserve"> Se procede a adecuar el calendario de ejecución del gasto de los programas y/o proyectos antes referidos, así como de las diversas partidas que integran el presupuesto de egresos autorizado para el ejercicio 201</w:t>
      </w:r>
      <w:r>
        <w:rPr>
          <w:rFonts w:ascii="Calibri Light" w:hAnsi="Calibri Light"/>
        </w:rPr>
        <w:t>6</w:t>
      </w:r>
      <w:r w:rsidRPr="00503CA4">
        <w:rPr>
          <w:rFonts w:ascii="Calibri Light" w:hAnsi="Calibri Light"/>
        </w:rPr>
        <w:t>, en</w:t>
      </w:r>
      <w:r w:rsidR="004B7219">
        <w:rPr>
          <w:rFonts w:ascii="Calibri Light" w:hAnsi="Calibri Light"/>
        </w:rPr>
        <w:t xml:space="preserve"> los términos propuestos por la Unidad Administrativa responsable</w:t>
      </w:r>
      <w:r w:rsidRPr="00503CA4">
        <w:rPr>
          <w:rFonts w:ascii="Calibri Light" w:hAnsi="Calibri Light"/>
        </w:rPr>
        <w:t xml:space="preserve"> del gasto inst</w:t>
      </w:r>
      <w:r w:rsidR="004B7219">
        <w:rPr>
          <w:rFonts w:ascii="Calibri Light" w:hAnsi="Calibri Light"/>
        </w:rPr>
        <w:t>itucional, anteriormente citada</w:t>
      </w:r>
      <w:r w:rsidRPr="00503CA4">
        <w:rPr>
          <w:rFonts w:ascii="Calibri Light" w:hAnsi="Calibri Light"/>
        </w:rPr>
        <w:t>.</w:t>
      </w:r>
    </w:p>
    <w:p w:rsidR="0070462F" w:rsidRDefault="0070462F" w:rsidP="0070462F">
      <w:pPr>
        <w:spacing w:line="240" w:lineRule="auto"/>
        <w:jc w:val="both"/>
        <w:rPr>
          <w:rFonts w:ascii="Calibri Light" w:hAnsi="Calibri Light"/>
        </w:rPr>
      </w:pPr>
      <w:r w:rsidRPr="00503CA4">
        <w:rPr>
          <w:rFonts w:ascii="Calibri Light" w:hAnsi="Calibri Light"/>
          <w:b/>
        </w:rPr>
        <w:t xml:space="preserve">SEGUNDO.- </w:t>
      </w:r>
      <w:r>
        <w:rPr>
          <w:rFonts w:ascii="Calibri Light" w:hAnsi="Calibri Light"/>
        </w:rPr>
        <w:t>Remítase a la C.P. Virginia Rosalía Angulo Vázquez</w:t>
      </w:r>
      <w:r w:rsidRPr="00503CA4">
        <w:rPr>
          <w:rFonts w:ascii="Calibri Light" w:hAnsi="Calibri Light"/>
        </w:rPr>
        <w:t>, Director</w:t>
      </w:r>
      <w:r>
        <w:rPr>
          <w:rFonts w:ascii="Calibri Light" w:hAnsi="Calibri Light"/>
        </w:rPr>
        <w:t>a</w:t>
      </w:r>
      <w:r w:rsidRPr="00503CA4">
        <w:rPr>
          <w:rFonts w:ascii="Calibri Light" w:hAnsi="Calibri Light"/>
        </w:rPr>
        <w:t xml:space="preserve"> de Administración y Finanzas del Instituto Estatal de Acceso a la Información Pública, copia del presente acuerdo, así como copia simpl</w:t>
      </w:r>
      <w:r w:rsidR="004B7219">
        <w:rPr>
          <w:rFonts w:ascii="Calibri Light" w:hAnsi="Calibri Light"/>
        </w:rPr>
        <w:t>e de la constancia referida</w:t>
      </w:r>
      <w:r w:rsidRPr="00503CA4">
        <w:rPr>
          <w:rFonts w:ascii="Calibri Light" w:hAnsi="Calibri Light"/>
        </w:rPr>
        <w:t xml:space="preserve"> en el presente, lo anterior para que en el ejercicio de sus funciones se sirva en dar trámite oportuno al presente acuerdo.</w:t>
      </w:r>
    </w:p>
    <w:p w:rsidR="006E3938" w:rsidRDefault="006E3938" w:rsidP="0070462F">
      <w:pPr>
        <w:spacing w:line="240" w:lineRule="auto"/>
        <w:jc w:val="both"/>
        <w:rPr>
          <w:rFonts w:ascii="Calibri Light" w:hAnsi="Calibri Light"/>
        </w:rPr>
      </w:pPr>
    </w:p>
    <w:p w:rsidR="006E3938" w:rsidRDefault="006E3938" w:rsidP="0070462F">
      <w:pPr>
        <w:spacing w:line="240" w:lineRule="auto"/>
        <w:jc w:val="both"/>
        <w:rPr>
          <w:rFonts w:ascii="Calibri Light" w:hAnsi="Calibri Light"/>
        </w:rPr>
      </w:pPr>
    </w:p>
    <w:p w:rsidR="006E3938" w:rsidRDefault="006E3938" w:rsidP="0070462F">
      <w:pPr>
        <w:spacing w:line="240" w:lineRule="auto"/>
        <w:jc w:val="both"/>
        <w:rPr>
          <w:rFonts w:ascii="Calibri Light" w:hAnsi="Calibri Light"/>
        </w:rPr>
      </w:pPr>
    </w:p>
    <w:p w:rsidR="006E3938" w:rsidRDefault="006E3938" w:rsidP="0070462F">
      <w:pPr>
        <w:spacing w:line="240" w:lineRule="auto"/>
        <w:jc w:val="both"/>
        <w:rPr>
          <w:rFonts w:ascii="Calibri Light" w:hAnsi="Calibri Light"/>
        </w:rPr>
      </w:pPr>
    </w:p>
    <w:p w:rsidR="006E3938" w:rsidRDefault="006E3938" w:rsidP="0070462F">
      <w:pPr>
        <w:spacing w:line="240" w:lineRule="auto"/>
        <w:jc w:val="both"/>
        <w:rPr>
          <w:rFonts w:ascii="Calibri Light" w:hAnsi="Calibri Light"/>
        </w:rPr>
      </w:pPr>
    </w:p>
    <w:p w:rsidR="006E3938" w:rsidRDefault="006E3938" w:rsidP="0070462F">
      <w:pPr>
        <w:spacing w:line="240" w:lineRule="auto"/>
        <w:jc w:val="both"/>
        <w:rPr>
          <w:rFonts w:ascii="Calibri Light" w:hAnsi="Calibri Light"/>
        </w:rPr>
      </w:pPr>
    </w:p>
    <w:p w:rsidR="00874401" w:rsidRDefault="00335EC4" w:rsidP="0070462F">
      <w:pPr>
        <w:spacing w:line="240" w:lineRule="auto"/>
        <w:jc w:val="both"/>
        <w:rPr>
          <w:rFonts w:ascii="Calibri Light" w:hAnsi="Calibri Light"/>
        </w:rPr>
      </w:pPr>
      <w:bookmarkStart w:id="0" w:name="_GoBack"/>
      <w:bookmarkEnd w:id="0"/>
      <w:r w:rsidRPr="00335EC4">
        <w:rPr>
          <w:rFonts w:ascii="Calibri Light" w:hAnsi="Calibri Light"/>
        </w:rPr>
        <w:t>Así lo acordó y firma el Consejo General del Instituto</w:t>
      </w:r>
      <w:r w:rsidR="00877C57">
        <w:rPr>
          <w:rFonts w:ascii="Calibri Light" w:hAnsi="Calibri Light"/>
        </w:rPr>
        <w:t>:</w:t>
      </w:r>
    </w:p>
    <w:p w:rsidR="006D1688" w:rsidRDefault="006D1688" w:rsidP="006D1688">
      <w:pPr>
        <w:jc w:val="center"/>
        <w:rPr>
          <w:rFonts w:cs="Arial"/>
          <w:b/>
        </w:rPr>
      </w:pPr>
    </w:p>
    <w:p w:rsidR="00F252E6" w:rsidRPr="008906FC" w:rsidRDefault="00F252E6" w:rsidP="00F252E6">
      <w:pPr>
        <w:spacing w:line="360" w:lineRule="auto"/>
        <w:jc w:val="both"/>
      </w:pPr>
    </w:p>
    <w:tbl>
      <w:tblPr>
        <w:tblW w:w="9744" w:type="dxa"/>
        <w:jc w:val="center"/>
        <w:tblLook w:val="04A0" w:firstRow="1" w:lastRow="0" w:firstColumn="1" w:lastColumn="0" w:noHBand="0" w:noVBand="1"/>
      </w:tblPr>
      <w:tblGrid>
        <w:gridCol w:w="9744"/>
      </w:tblGrid>
      <w:tr w:rsidR="00F252E6" w:rsidRPr="008906FC" w:rsidTr="00192BE5">
        <w:trPr>
          <w:trHeight w:val="472"/>
          <w:jc w:val="center"/>
        </w:trPr>
        <w:tc>
          <w:tcPr>
            <w:tcW w:w="9744" w:type="dxa"/>
          </w:tcPr>
          <w:p w:rsidR="00F252E6" w:rsidRPr="008906FC" w:rsidRDefault="00F252E6" w:rsidP="00192BE5">
            <w:pPr>
              <w:jc w:val="center"/>
              <w:rPr>
                <w:rFonts w:ascii="Arial" w:hAnsi="Arial"/>
              </w:rPr>
            </w:pPr>
            <w:r w:rsidRPr="00977726">
              <w:rPr>
                <w:rFonts w:ascii="Arial" w:hAnsi="Arial"/>
                <w:b/>
              </w:rPr>
              <w:t>(R</w:t>
            </w:r>
            <w:r>
              <w:rPr>
                <w:rFonts w:ascii="Arial" w:hAnsi="Arial"/>
                <w:b/>
              </w:rPr>
              <w:t>Ú</w:t>
            </w:r>
            <w:r w:rsidRPr="00977726">
              <w:rPr>
                <w:rFonts w:ascii="Arial" w:hAnsi="Arial"/>
                <w:b/>
              </w:rPr>
              <w:t>BRICA)</w:t>
            </w:r>
          </w:p>
        </w:tc>
      </w:tr>
    </w:tbl>
    <w:p w:rsidR="00F252E6" w:rsidRPr="008906FC" w:rsidRDefault="00F252E6" w:rsidP="00F252E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ING. VÍ</w:t>
      </w:r>
      <w:r w:rsidRPr="008906FC">
        <w:rPr>
          <w:rFonts w:ascii="Arial" w:hAnsi="Arial" w:cs="Arial"/>
          <w:b/>
        </w:rPr>
        <w:t>CTOR MANUEL MAY VERA</w:t>
      </w:r>
    </w:p>
    <w:p w:rsidR="00F252E6" w:rsidRDefault="00F252E6" w:rsidP="00F252E6">
      <w:pPr>
        <w:jc w:val="center"/>
        <w:rPr>
          <w:rFonts w:ascii="Arial" w:hAnsi="Arial" w:cs="Arial"/>
          <w:b/>
        </w:rPr>
      </w:pPr>
      <w:r w:rsidRPr="008906FC">
        <w:rPr>
          <w:rFonts w:ascii="Arial" w:hAnsi="Arial" w:cs="Arial"/>
          <w:b/>
        </w:rPr>
        <w:t>CO</w:t>
      </w:r>
      <w:r>
        <w:rPr>
          <w:rFonts w:ascii="Arial" w:hAnsi="Arial" w:cs="Arial"/>
          <w:b/>
        </w:rPr>
        <w:t>NSEJERO</w:t>
      </w:r>
      <w:r w:rsidRPr="008906FC">
        <w:rPr>
          <w:rFonts w:ascii="Arial" w:hAnsi="Arial" w:cs="Arial"/>
          <w:b/>
        </w:rPr>
        <w:t xml:space="preserve"> PRESIDENTE</w:t>
      </w:r>
    </w:p>
    <w:p w:rsidR="00F252E6" w:rsidRPr="00956F9A" w:rsidRDefault="00F252E6" w:rsidP="00F252E6">
      <w:pPr>
        <w:rPr>
          <w:rFonts w:ascii="Arial" w:hAnsi="Arial" w:cs="Arial"/>
        </w:rPr>
      </w:pPr>
    </w:p>
    <w:p w:rsidR="00F252E6" w:rsidRPr="00D706C5" w:rsidRDefault="00F252E6" w:rsidP="00F252E6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4238890</wp:posOffset>
                </wp:positionH>
                <wp:positionV relativeFrom="paragraph">
                  <wp:posOffset>199390</wp:posOffset>
                </wp:positionV>
                <wp:extent cx="1343025" cy="313055"/>
                <wp:effectExtent l="0" t="0" r="28575" b="107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2E6" w:rsidRPr="00977726" w:rsidRDefault="00F252E6" w:rsidP="00F252E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77726">
                              <w:rPr>
                                <w:rFonts w:ascii="Arial" w:hAnsi="Arial" w:cs="Arial"/>
                                <w:b/>
                              </w:rPr>
                              <w:t>(RÚBRICA)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333.75pt;margin-top:15.7pt;width:105.75pt;height:24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" strokecolor="white">
                <v:textbox>
                  <w:txbxContent>
                    <w:p w:rsidR="00F252E6" w:rsidRPr="00977726" w:rsidRDefault="00F252E6" w:rsidP="00F252E6">
                      <w:pPr>
                        <w:rPr>
                          <w:rFonts w:ascii="Arial" w:hAnsi="Arial" w:cs="Arial"/>
                        </w:rPr>
                      </w:pPr>
                      <w:r w:rsidRPr="00977726">
                        <w:rPr>
                          <w:rFonts w:ascii="Arial" w:hAnsi="Arial" w:cs="Arial"/>
                          <w:b/>
                        </w:rPr>
                        <w:t>(RÚBRICA)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206375</wp:posOffset>
                </wp:positionV>
                <wp:extent cx="1343025" cy="313055"/>
                <wp:effectExtent l="13970" t="6350" r="5080" b="1397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2E6" w:rsidRPr="00977726" w:rsidRDefault="00F252E6" w:rsidP="00F252E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77726">
                              <w:rPr>
                                <w:rFonts w:ascii="Arial" w:hAnsi="Arial" w:cs="Arial"/>
                                <w:b/>
                              </w:rPr>
                              <w:t>(RÚBRICA)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uadro de texto 6" o:spid="_x0000_s1027" type="#_x0000_t202" style="position:absolute;margin-left:42.35pt;margin-top:16.25pt;width:105.75pt;height:2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" strokecolor="white">
                <v:textbox>
                  <w:txbxContent>
                    <w:p w:rsidR="00F252E6" w:rsidRPr="00977726" w:rsidRDefault="00F252E6" w:rsidP="00F252E6">
                      <w:pPr>
                        <w:rPr>
                          <w:rFonts w:ascii="Arial" w:hAnsi="Arial" w:cs="Arial"/>
                        </w:rPr>
                      </w:pPr>
                      <w:r w:rsidRPr="00977726">
                        <w:rPr>
                          <w:rFonts w:ascii="Arial" w:hAnsi="Arial" w:cs="Arial"/>
                          <w:b/>
                        </w:rPr>
                        <w:t>(RÚBRICA)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-548005</wp:posOffset>
                </wp:positionH>
                <wp:positionV relativeFrom="paragraph">
                  <wp:posOffset>643255</wp:posOffset>
                </wp:positionV>
                <wp:extent cx="7029450" cy="1343025"/>
                <wp:effectExtent l="13970" t="5080" r="5080" b="1397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1065" w:type="dxa"/>
                              <w:jc w:val="center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650"/>
                              <w:gridCol w:w="5415"/>
                            </w:tblGrid>
                            <w:tr w:rsidR="00F252E6" w:rsidRPr="008906FC" w:rsidTr="00CC2E90">
                              <w:trPr>
                                <w:trHeight w:val="3612"/>
                                <w:jc w:val="center"/>
                              </w:trPr>
                              <w:tc>
                                <w:tcPr>
                                  <w:tcW w:w="5650" w:type="dxa"/>
                                </w:tcPr>
                                <w:p w:rsidR="00F252E6" w:rsidRPr="008906FC" w:rsidRDefault="00F252E6" w:rsidP="00CC2E9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L</w:t>
                                  </w:r>
                                  <w:r w:rsidRPr="008906FC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ICDA. SUSANA AGUILAR COVARRUBIAS</w:t>
                                  </w:r>
                                </w:p>
                                <w:p w:rsidR="00F252E6" w:rsidRPr="008906FC" w:rsidRDefault="00F252E6" w:rsidP="00F252E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                         CONSEJERA</w:t>
                                  </w:r>
                                </w:p>
                              </w:tc>
                              <w:tc>
                                <w:tcPr>
                                  <w:tcW w:w="5415" w:type="dxa"/>
                                </w:tcPr>
                                <w:p w:rsidR="00F252E6" w:rsidRPr="008906FC" w:rsidRDefault="00F252E6" w:rsidP="00CC2E90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</w:pPr>
                                  <w:r w:rsidRPr="008906FC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       LICDA. MARÍA EUGENIA SANSORES RUZ</w:t>
                                  </w:r>
                                </w:p>
                                <w:p w:rsidR="00F252E6" w:rsidRPr="008906FC" w:rsidRDefault="00F252E6" w:rsidP="00CC2E90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8906FC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                              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CONSEJERA</w:t>
                                  </w:r>
                                </w:p>
                                <w:p w:rsidR="00F252E6" w:rsidRPr="008906FC" w:rsidRDefault="00F252E6" w:rsidP="00CC2E90">
                                  <w:pPr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52E6" w:rsidRPr="00956F9A" w:rsidRDefault="00F252E6" w:rsidP="00F252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margin-left:-43.15pt;margin-top:50.65pt;width:553.5pt;height:10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" strokecolor="white">
                <v:textbox>
                  <w:txbxContent>
                    <w:tbl>
                      <w:tblPr>
                        <w:tblW w:w="11065" w:type="dxa"/>
                        <w:jc w:val="center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650"/>
                        <w:gridCol w:w="5415"/>
                      </w:tblGrid>
                      <w:tr w:rsidR="00F252E6" w:rsidRPr="008906FC" w:rsidTr="00CC2E90">
                        <w:trPr>
                          <w:trHeight w:val="3612"/>
                          <w:jc w:val="center"/>
                        </w:trPr>
                        <w:tc>
                          <w:tcPr>
                            <w:tcW w:w="5650" w:type="dxa"/>
                          </w:tcPr>
                          <w:p w:rsidR="00F252E6" w:rsidRPr="008906FC" w:rsidRDefault="00F252E6" w:rsidP="00CC2E9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</w:t>
                            </w:r>
                            <w:r w:rsidRPr="008906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ICDA. SUSANA AGUILAR COVARRUBIAS</w:t>
                            </w:r>
                          </w:p>
                          <w:p w:rsidR="00F252E6" w:rsidRPr="008906FC" w:rsidRDefault="00F252E6" w:rsidP="00F252E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CONSEJERA</w:t>
                            </w:r>
                          </w:p>
                        </w:tc>
                        <w:tc>
                          <w:tcPr>
                            <w:tcW w:w="5415" w:type="dxa"/>
                          </w:tcPr>
                          <w:p w:rsidR="00F252E6" w:rsidRPr="008906FC" w:rsidRDefault="00F252E6" w:rsidP="00CC2E90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8906F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LICDA. MARÍA EUGENIA SANSORES RUZ</w:t>
                            </w:r>
                          </w:p>
                          <w:p w:rsidR="00F252E6" w:rsidRPr="008906FC" w:rsidRDefault="00F252E6" w:rsidP="00CC2E9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906FC"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CONSEJERA</w:t>
                            </w:r>
                          </w:p>
                          <w:p w:rsidR="00F252E6" w:rsidRPr="008906FC" w:rsidRDefault="00F252E6" w:rsidP="00CC2E90">
                            <w:pPr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c>
                      </w:tr>
                    </w:tbl>
                    <w:p w:rsidR="00F252E6" w:rsidRPr="00956F9A" w:rsidRDefault="00F252E6" w:rsidP="00F252E6"/>
                  </w:txbxContent>
                </v:textbox>
              </v:shape>
            </w:pict>
          </mc:Fallback>
        </mc:AlternateContent>
      </w:r>
    </w:p>
    <w:p w:rsidR="00874401" w:rsidRDefault="00874401" w:rsidP="00F252E6">
      <w:pPr>
        <w:jc w:val="center"/>
        <w:rPr>
          <w:rFonts w:ascii="Arial" w:hAnsi="Arial" w:cs="Arial"/>
          <w:b/>
        </w:rPr>
      </w:pPr>
    </w:p>
    <w:sectPr w:rsidR="00874401">
      <w:pgSz w:w="12240" w:h="15840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21D07"/>
    <w:multiLevelType w:val="hybridMultilevel"/>
    <w:tmpl w:val="B148C0DA"/>
    <w:lvl w:ilvl="0" w:tplc="F83CC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2157E"/>
    <w:multiLevelType w:val="hybridMultilevel"/>
    <w:tmpl w:val="486EF40A"/>
    <w:lvl w:ilvl="0" w:tplc="F83CC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08D"/>
    <w:rsid w:val="000251B3"/>
    <w:rsid w:val="000C45EB"/>
    <w:rsid w:val="001F02D2"/>
    <w:rsid w:val="0027208D"/>
    <w:rsid w:val="0028217F"/>
    <w:rsid w:val="003027A2"/>
    <w:rsid w:val="00335EC4"/>
    <w:rsid w:val="003E4690"/>
    <w:rsid w:val="004A71A9"/>
    <w:rsid w:val="004B7219"/>
    <w:rsid w:val="004F7B98"/>
    <w:rsid w:val="00505070"/>
    <w:rsid w:val="00545226"/>
    <w:rsid w:val="005558A6"/>
    <w:rsid w:val="00587205"/>
    <w:rsid w:val="0059676E"/>
    <w:rsid w:val="006728D8"/>
    <w:rsid w:val="006D1688"/>
    <w:rsid w:val="006E3938"/>
    <w:rsid w:val="006E51D2"/>
    <w:rsid w:val="0070462F"/>
    <w:rsid w:val="00787A13"/>
    <w:rsid w:val="007D019D"/>
    <w:rsid w:val="0085041A"/>
    <w:rsid w:val="00874401"/>
    <w:rsid w:val="00877C57"/>
    <w:rsid w:val="008A3E3A"/>
    <w:rsid w:val="00942E6A"/>
    <w:rsid w:val="00950FE6"/>
    <w:rsid w:val="00951DE0"/>
    <w:rsid w:val="00A02741"/>
    <w:rsid w:val="00A5615E"/>
    <w:rsid w:val="00A62017"/>
    <w:rsid w:val="00A67F45"/>
    <w:rsid w:val="00B11673"/>
    <w:rsid w:val="00B324C9"/>
    <w:rsid w:val="00B332AA"/>
    <w:rsid w:val="00B83170"/>
    <w:rsid w:val="00BE00E8"/>
    <w:rsid w:val="00BE42C9"/>
    <w:rsid w:val="00C21697"/>
    <w:rsid w:val="00CB17D2"/>
    <w:rsid w:val="00CE532C"/>
    <w:rsid w:val="00D454BC"/>
    <w:rsid w:val="00DA6533"/>
    <w:rsid w:val="00DC11F1"/>
    <w:rsid w:val="00E71764"/>
    <w:rsid w:val="00EB417C"/>
    <w:rsid w:val="00F148A8"/>
    <w:rsid w:val="00F252E6"/>
    <w:rsid w:val="00F34418"/>
    <w:rsid w:val="00F95C66"/>
    <w:rsid w:val="00FC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720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C5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51D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0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720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C57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951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45979-9A8A-49E9-880E-25F4D7E91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 Plenario</dc:creator>
  <cp:keywords/>
  <dc:description/>
  <cp:lastModifiedBy>Apoyo Plenario</cp:lastModifiedBy>
  <cp:revision>22</cp:revision>
  <cp:lastPrinted>2016-04-21T20:15:00Z</cp:lastPrinted>
  <dcterms:created xsi:type="dcterms:W3CDTF">2016-04-15T16:03:00Z</dcterms:created>
  <dcterms:modified xsi:type="dcterms:W3CDTF">2016-07-05T16:27:00Z</dcterms:modified>
</cp:coreProperties>
</file>