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63" w:rsidRDefault="00207563" w:rsidP="005E527C">
      <w:pPr>
        <w:pStyle w:val="NormalWeb"/>
        <w:shd w:val="clear" w:color="auto" w:fill="FFFFFF"/>
        <w:spacing w:before="0" w:beforeAutospacing="0" w:after="0" w:afterAutospacing="0"/>
        <w:jc w:val="both"/>
        <w:rPr>
          <w:rFonts w:asciiTheme="majorHAnsi" w:hAnsiTheme="majorHAnsi" w:cstheme="majorHAnsi"/>
          <w:color w:val="000000"/>
          <w:sz w:val="22"/>
          <w:szCs w:val="22"/>
          <w:lang w:val="es-ES" w:eastAsia="ar-SA"/>
        </w:rPr>
      </w:pPr>
    </w:p>
    <w:p w:rsidR="009673A6" w:rsidRDefault="00EF59E2" w:rsidP="005E527C">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E61334">
        <w:rPr>
          <w:rFonts w:asciiTheme="majorHAnsi" w:hAnsiTheme="majorHAnsi" w:cstheme="majorHAnsi"/>
          <w:color w:val="000000"/>
          <w:sz w:val="22"/>
          <w:szCs w:val="22"/>
          <w:lang w:val="es-ES" w:eastAsia="ar-SA"/>
        </w:rPr>
        <w:t xml:space="preserve">ACUERDO </w:t>
      </w:r>
      <w:r w:rsidRPr="005E527C">
        <w:rPr>
          <w:rFonts w:asciiTheme="majorHAnsi" w:hAnsiTheme="majorHAnsi" w:cstheme="majorHAnsi"/>
          <w:color w:val="000000"/>
          <w:sz w:val="22"/>
          <w:szCs w:val="22"/>
          <w:lang w:val="es-ES" w:eastAsia="ar-SA"/>
        </w:rPr>
        <w:t>DEL</w:t>
      </w:r>
      <w:r w:rsidRPr="005E527C">
        <w:rPr>
          <w:rFonts w:asciiTheme="majorHAnsi" w:hAnsiTheme="majorHAnsi" w:cstheme="majorHAnsi"/>
          <w:b/>
          <w:color w:val="000000"/>
          <w:sz w:val="22"/>
          <w:szCs w:val="22"/>
          <w:lang w:val="es-ES" w:eastAsia="ar-SA"/>
        </w:rPr>
        <w:t xml:space="preserve"> </w:t>
      </w:r>
      <w:r w:rsidRPr="005E527C">
        <w:rPr>
          <w:rFonts w:asciiTheme="majorHAnsi" w:hAnsiTheme="majorHAnsi" w:cstheme="majorHAnsi"/>
          <w:color w:val="000000"/>
          <w:sz w:val="22"/>
          <w:szCs w:val="22"/>
          <w:lang w:val="es-ES" w:eastAsia="ar-SA"/>
        </w:rPr>
        <w:t>PLENO DEL INSTITUTO</w:t>
      </w:r>
      <w:r w:rsidR="0020122E">
        <w:rPr>
          <w:rFonts w:asciiTheme="majorHAnsi" w:hAnsiTheme="majorHAnsi" w:cstheme="majorHAnsi"/>
          <w:color w:val="000000"/>
          <w:sz w:val="22"/>
          <w:szCs w:val="22"/>
          <w:lang w:val="es-ES" w:eastAsia="ar-SA"/>
        </w:rPr>
        <w:t xml:space="preserve"> ESTATAL DE TRANSPARENCIA, ACCESO A LA INFORMACIÓN PÚBLICA Y PROTECCIÓN DE DATOS PERSONALES</w:t>
      </w:r>
      <w:r w:rsidRPr="005E527C">
        <w:rPr>
          <w:rFonts w:asciiTheme="majorHAnsi" w:hAnsiTheme="majorHAnsi" w:cstheme="majorHAnsi"/>
          <w:color w:val="000000"/>
          <w:sz w:val="22"/>
          <w:szCs w:val="22"/>
          <w:lang w:val="es-ES" w:eastAsia="ar-SA"/>
        </w:rPr>
        <w:t xml:space="preserve">, POR EL QUE SE OTORGA EL VOTO INSTITUCIONAL POR MAYORIA </w:t>
      </w:r>
      <w:r w:rsidR="0060078C">
        <w:rPr>
          <w:rFonts w:asciiTheme="majorHAnsi" w:hAnsiTheme="majorHAnsi" w:cstheme="majorHAnsi"/>
          <w:color w:val="000000"/>
          <w:sz w:val="22"/>
          <w:szCs w:val="22"/>
          <w:lang w:val="es-ES" w:eastAsia="ar-SA"/>
        </w:rPr>
        <w:t xml:space="preserve">DE VOTOS </w:t>
      </w:r>
      <w:r w:rsidRPr="005E527C">
        <w:rPr>
          <w:rFonts w:asciiTheme="majorHAnsi" w:hAnsiTheme="majorHAnsi" w:cstheme="majorHAnsi"/>
          <w:color w:val="000000"/>
          <w:sz w:val="22"/>
          <w:szCs w:val="22"/>
          <w:lang w:val="es-ES" w:eastAsia="ar-SA"/>
        </w:rPr>
        <w:t xml:space="preserve">A FAVOR DE LOS COMISIONADOS LICDA. </w:t>
      </w:r>
      <w:r w:rsidRPr="005E527C">
        <w:rPr>
          <w:rFonts w:asciiTheme="majorHAnsi" w:hAnsiTheme="majorHAnsi" w:cstheme="majorHAnsi"/>
          <w:color w:val="000000"/>
          <w:sz w:val="22"/>
          <w:szCs w:val="22"/>
        </w:rPr>
        <w:t>LEIDA LÓPEZ ARRAZATE, DEL INSTITUTO TABASQUEÑO DE TRANSPARENCIA Y ACCESO A LA INFORMACIÓ</w:t>
      </w:r>
      <w:r w:rsidR="005E527C">
        <w:rPr>
          <w:rFonts w:asciiTheme="majorHAnsi" w:hAnsiTheme="majorHAnsi" w:cstheme="majorHAnsi"/>
          <w:color w:val="000000"/>
          <w:sz w:val="22"/>
          <w:szCs w:val="22"/>
        </w:rPr>
        <w:t>N PÚBLICA (ITAIP) Y EL LIC. JOSÉ RUBÉN MENDOZA HERNÁ</w:t>
      </w:r>
      <w:r w:rsidRPr="005E527C">
        <w:rPr>
          <w:rFonts w:asciiTheme="majorHAnsi" w:hAnsiTheme="majorHAnsi" w:cstheme="majorHAnsi"/>
          <w:color w:val="000000"/>
          <w:sz w:val="22"/>
          <w:szCs w:val="22"/>
        </w:rPr>
        <w:t>NDEZ, DEL INSTITUTO VERACRUZANO DE TRANSPARENCIA Y PROTECCIÓN DE DATOS PERSONALES (IVAI)</w:t>
      </w:r>
      <w:r w:rsidR="004A0E0C">
        <w:rPr>
          <w:rFonts w:asciiTheme="majorHAnsi" w:hAnsiTheme="majorHAnsi" w:cstheme="majorHAnsi"/>
          <w:color w:val="000000"/>
          <w:sz w:val="22"/>
          <w:szCs w:val="22"/>
        </w:rPr>
        <w:t>,</w:t>
      </w:r>
      <w:r w:rsidRPr="005E527C">
        <w:rPr>
          <w:rFonts w:asciiTheme="majorHAnsi" w:hAnsiTheme="majorHAnsi" w:cstheme="majorHAnsi"/>
          <w:color w:val="000000"/>
          <w:sz w:val="22"/>
          <w:szCs w:val="22"/>
        </w:rPr>
        <w:t xml:space="preserve"> PARA </w:t>
      </w:r>
      <w:r w:rsidR="004A0E0C">
        <w:rPr>
          <w:rFonts w:asciiTheme="majorHAnsi" w:hAnsiTheme="majorHAnsi" w:cstheme="majorHAnsi"/>
          <w:color w:val="000000"/>
          <w:sz w:val="22"/>
          <w:szCs w:val="22"/>
        </w:rPr>
        <w:t xml:space="preserve">SER LOS COMISIONADOS DE LA REGIÓN SURESTE QUE </w:t>
      </w:r>
      <w:r w:rsidRPr="005E527C">
        <w:rPr>
          <w:rFonts w:asciiTheme="majorHAnsi" w:hAnsiTheme="majorHAnsi" w:cstheme="majorHAnsi"/>
          <w:color w:val="000000"/>
          <w:sz w:val="22"/>
          <w:szCs w:val="22"/>
        </w:rPr>
        <w:t>FORMAR</w:t>
      </w:r>
      <w:r w:rsidR="004A0E0C">
        <w:rPr>
          <w:rFonts w:asciiTheme="majorHAnsi" w:hAnsiTheme="majorHAnsi" w:cstheme="majorHAnsi"/>
          <w:color w:val="000000"/>
          <w:sz w:val="22"/>
          <w:szCs w:val="22"/>
        </w:rPr>
        <w:t>ÁN</w:t>
      </w:r>
      <w:r w:rsidRPr="005E527C">
        <w:rPr>
          <w:rFonts w:asciiTheme="majorHAnsi" w:hAnsiTheme="majorHAnsi" w:cstheme="majorHAnsi"/>
          <w:color w:val="000000"/>
          <w:sz w:val="22"/>
          <w:szCs w:val="22"/>
        </w:rPr>
        <w:t xml:space="preserve"> PARTE DEL COLEGIO ELECTORAL RESPONSABLE DE LLEVAR A CABO EL PROCESO DE ELECCIÓN INFORMADO A TRAVÉS DE LA CONVOCATORI</w:t>
      </w:r>
      <w:r w:rsidR="0020122E">
        <w:rPr>
          <w:rFonts w:asciiTheme="majorHAnsi" w:hAnsiTheme="majorHAnsi" w:cstheme="majorHAnsi"/>
          <w:color w:val="000000"/>
          <w:sz w:val="22"/>
          <w:szCs w:val="22"/>
        </w:rPr>
        <w:t>A</w:t>
      </w:r>
      <w:r w:rsidRPr="005E527C">
        <w:rPr>
          <w:rFonts w:asciiTheme="majorHAnsi" w:hAnsiTheme="majorHAnsi" w:cstheme="majorHAnsi"/>
          <w:color w:val="000000"/>
          <w:sz w:val="22"/>
          <w:szCs w:val="22"/>
        </w:rPr>
        <w:t xml:space="preserve"> EXPEDIDA POR EL SISTEMA NACIONAL DE TRANSPARENCIA, ACCESO A LA INFORMACIÓN PÚBLICA Y PROTECCIÓN DE DATOS PERSONALES (SNT) EL PASADO 17 DE OCTUBRE DE 2016.</w:t>
      </w:r>
    </w:p>
    <w:p w:rsidR="005E527C" w:rsidRPr="005E527C" w:rsidRDefault="005E527C" w:rsidP="005E527C">
      <w:pPr>
        <w:pStyle w:val="NormalWeb"/>
        <w:shd w:val="clear" w:color="auto" w:fill="FFFFFF"/>
        <w:spacing w:before="0" w:beforeAutospacing="0" w:after="0" w:afterAutospacing="0"/>
        <w:jc w:val="both"/>
        <w:rPr>
          <w:rFonts w:asciiTheme="majorHAnsi" w:hAnsiTheme="majorHAnsi" w:cstheme="majorHAnsi"/>
          <w:color w:val="000000"/>
          <w:sz w:val="22"/>
          <w:szCs w:val="22"/>
        </w:rPr>
      </w:pPr>
    </w:p>
    <w:p w:rsidR="009673A6" w:rsidRPr="005E527C" w:rsidRDefault="009673A6" w:rsidP="005E527C">
      <w:pPr>
        <w:spacing w:after="0" w:line="240" w:lineRule="auto"/>
        <w:ind w:firstLine="374"/>
        <w:jc w:val="both"/>
        <w:rPr>
          <w:rFonts w:asciiTheme="majorHAnsi" w:hAnsiTheme="majorHAnsi" w:cstheme="majorHAnsi"/>
          <w:lang w:val="es-ES" w:eastAsia="ar-SA"/>
        </w:rPr>
      </w:pPr>
      <w:r w:rsidRPr="005E527C">
        <w:rPr>
          <w:rFonts w:asciiTheme="majorHAnsi" w:hAnsiTheme="majorHAnsi" w:cstheme="majorHAnsi"/>
          <w:lang w:val="es-ES" w:eastAsia="es-ES"/>
        </w:rPr>
        <w:t xml:space="preserve">En la Ciudad de Mérida, Yucatán, a los </w:t>
      </w:r>
      <w:r w:rsidR="000955AF">
        <w:rPr>
          <w:rFonts w:asciiTheme="majorHAnsi" w:hAnsiTheme="majorHAnsi" w:cstheme="majorHAnsi"/>
          <w:lang w:val="es-ES" w:eastAsia="es-ES"/>
        </w:rPr>
        <w:t>diecinueve</w:t>
      </w:r>
      <w:r w:rsidRPr="005E527C">
        <w:rPr>
          <w:rFonts w:asciiTheme="majorHAnsi" w:hAnsiTheme="majorHAnsi" w:cstheme="majorHAnsi"/>
          <w:lang w:val="es-ES" w:eastAsia="es-ES"/>
        </w:rPr>
        <w:t xml:space="preserve"> días del mes de </w:t>
      </w:r>
      <w:r w:rsidR="005137A3" w:rsidRPr="005E527C">
        <w:rPr>
          <w:rFonts w:asciiTheme="majorHAnsi" w:hAnsiTheme="majorHAnsi" w:cstheme="majorHAnsi"/>
          <w:lang w:val="es-ES" w:eastAsia="es-ES"/>
        </w:rPr>
        <w:t>octubre</w:t>
      </w:r>
      <w:r w:rsidRPr="005E527C">
        <w:rPr>
          <w:rFonts w:asciiTheme="majorHAnsi" w:hAnsiTheme="majorHAnsi" w:cstheme="majorHAnsi"/>
          <w:lang w:val="es-ES" w:eastAsia="es-ES"/>
        </w:rPr>
        <w:t xml:space="preserve"> de dos mil dieciséis, encontrándose reunido </w:t>
      </w:r>
      <w:r w:rsidRPr="005E527C">
        <w:rPr>
          <w:rFonts w:asciiTheme="majorHAnsi" w:hAnsiTheme="majorHAnsi" w:cstheme="majorHAnsi"/>
        </w:rPr>
        <w:t xml:space="preserve">los integrantes del Pleno del Instituto Estatal de Transparencia, Acceso a la Información Pública y Protección de Datos Personales, los Comisionados Licenciada en Derecho </w:t>
      </w:r>
      <w:r w:rsidRPr="005E527C">
        <w:rPr>
          <w:rFonts w:asciiTheme="majorHAnsi" w:hAnsiTheme="majorHAnsi" w:cstheme="majorHAnsi"/>
          <w:lang w:val="es-ES" w:eastAsia="ar-SA"/>
        </w:rPr>
        <w:t xml:space="preserve">Susana Aguilar Covarrubias, el </w:t>
      </w:r>
      <w:r w:rsidRPr="005E527C">
        <w:rPr>
          <w:rFonts w:asciiTheme="majorHAnsi" w:hAnsiTheme="majorHAnsi" w:cstheme="majorHAnsi"/>
        </w:rPr>
        <w:t>Ingeniero</w:t>
      </w:r>
      <w:r w:rsidRPr="005E527C">
        <w:rPr>
          <w:rFonts w:asciiTheme="majorHAnsi" w:hAnsiTheme="majorHAnsi" w:cstheme="majorHAnsi"/>
          <w:lang w:val="es-ES" w:eastAsia="ar-SA"/>
        </w:rPr>
        <w:t xml:space="preserve"> Civil Víctor Manuel May Vera y la Licenciada en Derecho María Eugenia Sansores Ruz, Comisionada Presidenta y Comisionados, respectivamente, se emite el presente acuerdo de conformidad con lo siguiente:</w:t>
      </w:r>
    </w:p>
    <w:p w:rsidR="009673A6" w:rsidRPr="005E527C" w:rsidRDefault="009673A6" w:rsidP="005E527C">
      <w:pPr>
        <w:suppressAutoHyphens/>
        <w:spacing w:after="0" w:line="240" w:lineRule="auto"/>
        <w:jc w:val="both"/>
        <w:rPr>
          <w:rFonts w:asciiTheme="majorHAnsi" w:hAnsiTheme="majorHAnsi" w:cstheme="majorHAnsi"/>
          <w:lang w:val="es-ES" w:eastAsia="ar-SA"/>
        </w:rPr>
      </w:pPr>
    </w:p>
    <w:p w:rsidR="009673A6" w:rsidRPr="005E527C" w:rsidRDefault="009673A6" w:rsidP="005E527C">
      <w:pPr>
        <w:suppressAutoHyphens/>
        <w:spacing w:after="0" w:line="240" w:lineRule="auto"/>
        <w:jc w:val="center"/>
        <w:rPr>
          <w:rFonts w:asciiTheme="majorHAnsi" w:hAnsiTheme="majorHAnsi" w:cstheme="majorHAnsi"/>
          <w:b/>
          <w:lang w:val="es-ES" w:eastAsia="ar-SA"/>
        </w:rPr>
      </w:pPr>
      <w:r w:rsidRPr="005E527C">
        <w:rPr>
          <w:rFonts w:asciiTheme="majorHAnsi" w:hAnsiTheme="majorHAnsi" w:cstheme="majorHAnsi"/>
          <w:b/>
          <w:lang w:val="es-ES" w:eastAsia="ar-SA"/>
        </w:rPr>
        <w:t>C O N S I D E R A N D O S</w:t>
      </w:r>
    </w:p>
    <w:p w:rsidR="009673A6" w:rsidRPr="005E527C" w:rsidRDefault="009673A6" w:rsidP="005E527C">
      <w:pPr>
        <w:suppressAutoHyphens/>
        <w:spacing w:after="0" w:line="240" w:lineRule="auto"/>
        <w:jc w:val="center"/>
        <w:rPr>
          <w:rFonts w:asciiTheme="majorHAnsi" w:hAnsiTheme="majorHAnsi" w:cstheme="majorHAnsi"/>
          <w:b/>
          <w:lang w:val="es-ES" w:eastAsia="ar-SA"/>
        </w:rPr>
      </w:pPr>
    </w:p>
    <w:p w:rsidR="009673A6" w:rsidRPr="005E527C" w:rsidRDefault="009673A6" w:rsidP="005E527C">
      <w:pPr>
        <w:spacing w:after="0" w:line="240" w:lineRule="auto"/>
        <w:jc w:val="both"/>
        <w:rPr>
          <w:rFonts w:asciiTheme="majorHAnsi" w:hAnsiTheme="majorHAnsi" w:cstheme="majorHAnsi"/>
        </w:rPr>
      </w:pPr>
      <w:r w:rsidRPr="005E527C">
        <w:rPr>
          <w:rFonts w:asciiTheme="majorHAnsi" w:hAnsiTheme="majorHAnsi" w:cstheme="majorHAnsi"/>
          <w:b/>
          <w:lang w:val="es-ES" w:eastAsia="ar-SA"/>
        </w:rPr>
        <w:t xml:space="preserve">PRIMERO.- </w:t>
      </w:r>
      <w:r w:rsidR="008A70C0">
        <w:rPr>
          <w:rFonts w:asciiTheme="majorHAnsi" w:hAnsiTheme="majorHAnsi" w:cstheme="majorHAnsi"/>
        </w:rPr>
        <w:t>Que de conformidad con los</w:t>
      </w:r>
      <w:r w:rsidRPr="005E527C">
        <w:rPr>
          <w:rFonts w:asciiTheme="majorHAnsi" w:hAnsiTheme="majorHAnsi" w:cstheme="majorHAnsi"/>
        </w:rPr>
        <w:t xml:space="preserve"> artículo</w:t>
      </w:r>
      <w:r w:rsidR="008A70C0">
        <w:rPr>
          <w:rFonts w:asciiTheme="majorHAnsi" w:hAnsiTheme="majorHAnsi" w:cstheme="majorHAnsi"/>
        </w:rPr>
        <w:t>s</w:t>
      </w:r>
      <w:r w:rsidRPr="005E527C">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673A6" w:rsidRPr="005E527C" w:rsidRDefault="009673A6" w:rsidP="005E527C">
      <w:pPr>
        <w:tabs>
          <w:tab w:val="left" w:pos="9498"/>
        </w:tabs>
        <w:suppressAutoHyphens/>
        <w:spacing w:after="0" w:line="240" w:lineRule="auto"/>
        <w:jc w:val="both"/>
        <w:rPr>
          <w:rFonts w:asciiTheme="majorHAnsi" w:hAnsiTheme="majorHAnsi" w:cstheme="majorHAnsi"/>
          <w:lang w:eastAsia="ar-SA"/>
        </w:rPr>
      </w:pPr>
    </w:p>
    <w:p w:rsidR="009673A6" w:rsidRPr="005E527C" w:rsidRDefault="009673A6"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 xml:space="preserve">SEGUNDO.- </w:t>
      </w:r>
      <w:r w:rsidRPr="005E527C">
        <w:rPr>
          <w:rFonts w:asciiTheme="majorHAnsi" w:hAnsiTheme="majorHAnsi" w:cstheme="majorHAnsi"/>
          <w:lang w:val="es-ES" w:eastAsia="ar-SA"/>
        </w:rPr>
        <w:t xml:space="preserve">Que el Presidente tiene entre sus atribuciones, </w:t>
      </w:r>
      <w:r w:rsidRPr="005E527C">
        <w:rPr>
          <w:rFonts w:asciiTheme="majorHAnsi" w:hAnsiTheme="majorHAnsi" w:cstheme="majorHAnsi"/>
        </w:rPr>
        <w:t>representar al Instituto ante el Sistema Nacional</w:t>
      </w:r>
      <w:r w:rsidRPr="005E527C">
        <w:rPr>
          <w:rFonts w:asciiTheme="majorHAnsi" w:hAnsiTheme="majorHAnsi" w:cstheme="majorHAnsi"/>
          <w:lang w:val="es-ES" w:eastAsia="ar-SA"/>
        </w:rPr>
        <w:t xml:space="preserve">, según lo dispuesto en el artículo 22, fracción II de la </w:t>
      </w:r>
      <w:r w:rsidRPr="005E527C">
        <w:rPr>
          <w:rFonts w:asciiTheme="majorHAnsi" w:hAnsiTheme="majorHAnsi" w:cstheme="majorHAnsi"/>
        </w:rPr>
        <w:t>Ley de Transparencia y Acceso a la Información Pública del Estado de Yucatán</w:t>
      </w:r>
      <w:r w:rsidRPr="005E527C">
        <w:rPr>
          <w:rFonts w:asciiTheme="majorHAnsi" w:hAnsiTheme="majorHAnsi" w:cstheme="majorHAnsi"/>
          <w:lang w:val="es-ES" w:eastAsia="ar-SA"/>
        </w:rPr>
        <w:t>.</w:t>
      </w:r>
    </w:p>
    <w:p w:rsidR="005137A3" w:rsidRPr="005E527C" w:rsidRDefault="005137A3" w:rsidP="005E527C">
      <w:pPr>
        <w:suppressAutoHyphens/>
        <w:spacing w:after="0" w:line="240" w:lineRule="auto"/>
        <w:jc w:val="both"/>
        <w:rPr>
          <w:rFonts w:asciiTheme="majorHAnsi" w:hAnsiTheme="majorHAnsi" w:cstheme="majorHAnsi"/>
          <w:lang w:val="es-ES" w:eastAsia="ar-SA"/>
        </w:rPr>
      </w:pPr>
    </w:p>
    <w:p w:rsidR="005137A3" w:rsidRPr="005E527C" w:rsidRDefault="005137A3"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 xml:space="preserve">TERCERO.- </w:t>
      </w:r>
      <w:r w:rsidRPr="005E527C">
        <w:rPr>
          <w:rFonts w:asciiTheme="majorHAnsi" w:hAnsiTheme="majorHAnsi" w:cstheme="majorHAnsi"/>
          <w:lang w:val="es-ES" w:eastAsia="ar-SA"/>
        </w:rPr>
        <w:t>Que en términos de</w:t>
      </w:r>
      <w:r w:rsidR="00A12EED" w:rsidRPr="005E527C">
        <w:rPr>
          <w:rFonts w:asciiTheme="majorHAnsi" w:hAnsiTheme="majorHAnsi" w:cstheme="majorHAnsi"/>
          <w:lang w:val="es-ES" w:eastAsia="ar-SA"/>
        </w:rPr>
        <w:t xml:space="preserve"> lo establecido en el artículo 3,</w:t>
      </w:r>
      <w:r w:rsidR="001C7CC9" w:rsidRPr="005E527C">
        <w:rPr>
          <w:rFonts w:asciiTheme="majorHAnsi" w:hAnsiTheme="majorHAnsi" w:cstheme="majorHAnsi"/>
          <w:lang w:val="es-ES" w:eastAsia="ar-SA"/>
        </w:rPr>
        <w:t xml:space="preserve"> fracción II</w:t>
      </w:r>
      <w:r w:rsidR="00A12EED" w:rsidRPr="005E527C">
        <w:rPr>
          <w:rFonts w:asciiTheme="majorHAnsi" w:hAnsiTheme="majorHAnsi" w:cstheme="majorHAnsi"/>
          <w:lang w:val="es-ES" w:eastAsia="ar-SA"/>
        </w:rPr>
        <w:t>, el Instituto Estatal de Transparencia, Acceso a la Información Pública y Protección de Datos Personales, es integrante del Sistema Nacional de Transparencia.</w:t>
      </w:r>
    </w:p>
    <w:p w:rsidR="00F32631" w:rsidRPr="005E527C" w:rsidRDefault="00F32631" w:rsidP="005E527C">
      <w:pPr>
        <w:suppressAutoHyphens/>
        <w:spacing w:after="0" w:line="240" w:lineRule="auto"/>
        <w:jc w:val="both"/>
        <w:rPr>
          <w:rFonts w:asciiTheme="majorHAnsi" w:hAnsiTheme="majorHAnsi" w:cstheme="majorHAnsi"/>
          <w:lang w:val="es-ES" w:eastAsia="ar-SA"/>
        </w:rPr>
      </w:pPr>
    </w:p>
    <w:p w:rsidR="00F32631" w:rsidRPr="005E527C" w:rsidRDefault="004D5A7E"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 xml:space="preserve">CUARTO.- </w:t>
      </w:r>
      <w:r w:rsidR="00A8796F" w:rsidRPr="005E527C">
        <w:rPr>
          <w:rFonts w:asciiTheme="majorHAnsi" w:hAnsiTheme="majorHAnsi" w:cstheme="majorHAnsi"/>
          <w:lang w:val="es-ES" w:eastAsia="ar-SA"/>
        </w:rPr>
        <w:t xml:space="preserve">Que de acuerdo a la convocatoria que expide el SNT de fecha 17 de oct de 2016, en el apartado “BASES DEL PROCESO DE ELECCIÓN DE LOS COORDINADORES DE LAS INSTANCIAS DEL SISTEMA NACIONAL DE TRANSPARENCIA”, su sección “SEGUNDA”, los coordinadores que la </w:t>
      </w:r>
      <w:r w:rsidR="00A8796F" w:rsidRPr="005E527C">
        <w:rPr>
          <w:rFonts w:asciiTheme="majorHAnsi" w:hAnsiTheme="majorHAnsi" w:cstheme="majorHAnsi"/>
          <w:lang w:val="es-ES" w:eastAsia="ar-SA"/>
        </w:rPr>
        <w:lastRenderedPageBreak/>
        <w:t xml:space="preserve">suscriben coinciden con la necesidad de constituir un Colegio Electoral </w:t>
      </w:r>
      <w:r w:rsidR="00D357FA" w:rsidRPr="005E527C">
        <w:rPr>
          <w:rFonts w:asciiTheme="majorHAnsi" w:hAnsiTheme="majorHAnsi" w:cstheme="majorHAnsi"/>
          <w:lang w:val="es-ES" w:eastAsia="ar-SA"/>
        </w:rPr>
        <w:t>responsable de llevar a cabo el 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 de las Instancias de los Integrantes del Sistema Nacional de Transparencia, Acceso a la Información Pública y</w:t>
      </w:r>
      <w:r w:rsidR="00F01B5A" w:rsidRPr="005E527C">
        <w:rPr>
          <w:rFonts w:asciiTheme="majorHAnsi" w:hAnsiTheme="majorHAnsi" w:cstheme="majorHAnsi"/>
          <w:lang w:val="es-ES" w:eastAsia="ar-SA"/>
        </w:rPr>
        <w:t xml:space="preserve"> Protección de Datos Personales, así también se establece que dicho Colegio se formará con dos representantes de cada una de las Regiones establecidas en el artículo 15 de los lineamientos invocados, más la Comisionada Presidenta del Instituto Nacional de Transparencia, Acceso a la Información y Protección de Datos Personales o al representante que para tal efecto designe.</w:t>
      </w:r>
    </w:p>
    <w:p w:rsidR="00086B85" w:rsidRPr="005E527C" w:rsidRDefault="00086B85" w:rsidP="005E527C">
      <w:pPr>
        <w:spacing w:after="0" w:line="240" w:lineRule="auto"/>
        <w:rPr>
          <w:rFonts w:asciiTheme="majorHAnsi" w:hAnsiTheme="majorHAnsi" w:cstheme="majorHAnsi"/>
          <w:lang w:val="es-ES"/>
        </w:rPr>
      </w:pPr>
    </w:p>
    <w:p w:rsidR="00F01B5A" w:rsidRPr="005E527C" w:rsidRDefault="00F01B5A" w:rsidP="005E527C">
      <w:pPr>
        <w:spacing w:after="0" w:line="240" w:lineRule="auto"/>
        <w:jc w:val="both"/>
        <w:rPr>
          <w:rFonts w:asciiTheme="majorHAnsi" w:hAnsiTheme="majorHAnsi" w:cstheme="majorHAnsi"/>
        </w:rPr>
      </w:pPr>
      <w:r w:rsidRPr="00926979">
        <w:rPr>
          <w:rFonts w:asciiTheme="majorHAnsi" w:hAnsiTheme="majorHAnsi" w:cstheme="majorHAnsi"/>
          <w:b/>
        </w:rPr>
        <w:t xml:space="preserve">QUINTO.- </w:t>
      </w:r>
      <w:r w:rsidRPr="00926979">
        <w:rPr>
          <w:rFonts w:asciiTheme="majorHAnsi" w:hAnsiTheme="majorHAnsi" w:cstheme="majorHAnsi"/>
        </w:rPr>
        <w:t xml:space="preserve">Por lo antes expuesto y fundado en los considerandos que anteceden y toda vez que la propuesta integrada por </w:t>
      </w:r>
      <w:r w:rsidR="005E527C" w:rsidRPr="00926979">
        <w:rPr>
          <w:rFonts w:asciiTheme="majorHAnsi" w:hAnsiTheme="majorHAnsi" w:cstheme="majorHAnsi"/>
          <w:color w:val="000000"/>
          <w:lang w:val="es-ES" w:eastAsia="ar-SA"/>
        </w:rPr>
        <w:t>los comisionados</w:t>
      </w:r>
      <w:r w:rsidR="005E527C" w:rsidRPr="005E527C">
        <w:rPr>
          <w:rFonts w:asciiTheme="majorHAnsi" w:hAnsiTheme="majorHAnsi" w:cstheme="majorHAnsi"/>
          <w:color w:val="000000"/>
          <w:lang w:val="es-ES" w:eastAsia="ar-SA"/>
        </w:rPr>
        <w:t xml:space="preserve"> </w:t>
      </w:r>
      <w:r w:rsidR="004A0E0C">
        <w:rPr>
          <w:rFonts w:asciiTheme="majorHAnsi" w:hAnsiTheme="majorHAnsi" w:cstheme="majorHAnsi"/>
          <w:color w:val="000000"/>
          <w:lang w:val="es-ES" w:eastAsia="ar-SA"/>
        </w:rPr>
        <w:t xml:space="preserve">de la Región Sureste, </w:t>
      </w:r>
      <w:r w:rsidR="005E527C" w:rsidRPr="005E527C">
        <w:rPr>
          <w:rFonts w:asciiTheme="majorHAnsi" w:hAnsiTheme="majorHAnsi" w:cstheme="majorHAnsi"/>
          <w:color w:val="000000"/>
          <w:lang w:val="es-ES" w:eastAsia="ar-SA"/>
        </w:rPr>
        <w:t xml:space="preserve">Licda. </w:t>
      </w:r>
      <w:r w:rsidR="005E527C">
        <w:rPr>
          <w:rFonts w:asciiTheme="majorHAnsi" w:hAnsiTheme="majorHAnsi" w:cstheme="majorHAnsi"/>
          <w:color w:val="000000"/>
        </w:rPr>
        <w:t>Leida López Arrazate, d</w:t>
      </w:r>
      <w:r w:rsidR="005E527C" w:rsidRPr="005E527C">
        <w:rPr>
          <w:rFonts w:asciiTheme="majorHAnsi" w:hAnsiTheme="majorHAnsi" w:cstheme="majorHAnsi"/>
          <w:color w:val="000000"/>
        </w:rPr>
        <w:t>el Institu</w:t>
      </w:r>
      <w:r w:rsidR="005E527C">
        <w:rPr>
          <w:rFonts w:asciiTheme="majorHAnsi" w:hAnsiTheme="majorHAnsi" w:cstheme="majorHAnsi"/>
          <w:color w:val="000000"/>
        </w:rPr>
        <w:t>to Tabasqueño de Transparencia y Acceso a l</w:t>
      </w:r>
      <w:r w:rsidR="005E527C" w:rsidRPr="005E527C">
        <w:rPr>
          <w:rFonts w:asciiTheme="majorHAnsi" w:hAnsiTheme="majorHAnsi" w:cstheme="majorHAnsi"/>
          <w:color w:val="000000"/>
        </w:rPr>
        <w:t xml:space="preserve">a Información Pública </w:t>
      </w:r>
      <w:r w:rsidRPr="005E527C">
        <w:rPr>
          <w:rFonts w:asciiTheme="majorHAnsi" w:hAnsiTheme="majorHAnsi" w:cstheme="majorHAnsi"/>
          <w:color w:val="000000"/>
        </w:rPr>
        <w:t xml:space="preserve">(ITAIP) </w:t>
      </w:r>
      <w:r w:rsidR="005E527C" w:rsidRPr="005E527C">
        <w:rPr>
          <w:rFonts w:asciiTheme="majorHAnsi" w:hAnsiTheme="majorHAnsi" w:cstheme="majorHAnsi"/>
          <w:color w:val="000000"/>
        </w:rPr>
        <w:t>y el Lic.</w:t>
      </w:r>
      <w:r w:rsidR="005E527C">
        <w:rPr>
          <w:rFonts w:asciiTheme="majorHAnsi" w:hAnsiTheme="majorHAnsi" w:cstheme="majorHAnsi"/>
          <w:color w:val="000000"/>
        </w:rPr>
        <w:t xml:space="preserve"> José Rubén Mendoza Hernández, del Instituto Veracruzano de Transparencia y Protección d</w:t>
      </w:r>
      <w:r w:rsidR="005E527C" w:rsidRPr="005E527C">
        <w:rPr>
          <w:rFonts w:asciiTheme="majorHAnsi" w:hAnsiTheme="majorHAnsi" w:cstheme="majorHAnsi"/>
          <w:color w:val="000000"/>
        </w:rPr>
        <w:t xml:space="preserve">e Datos Personales </w:t>
      </w:r>
      <w:r w:rsidRPr="005E527C">
        <w:rPr>
          <w:rFonts w:asciiTheme="majorHAnsi" w:hAnsiTheme="majorHAnsi" w:cstheme="majorHAnsi"/>
          <w:color w:val="000000"/>
        </w:rPr>
        <w:t>(IVAI)</w:t>
      </w:r>
      <w:r w:rsidR="004A0E0C">
        <w:rPr>
          <w:rFonts w:asciiTheme="majorHAnsi" w:hAnsiTheme="majorHAnsi" w:cstheme="majorHAnsi"/>
          <w:color w:val="000000"/>
        </w:rPr>
        <w:t>,</w:t>
      </w:r>
      <w:r w:rsidRPr="005E527C">
        <w:rPr>
          <w:rFonts w:asciiTheme="majorHAnsi" w:hAnsiTheme="majorHAnsi" w:cstheme="majorHAnsi"/>
          <w:color w:val="000000"/>
        </w:rPr>
        <w:t xml:space="preserve"> </w:t>
      </w:r>
      <w:r w:rsidR="003F3577">
        <w:rPr>
          <w:rFonts w:asciiTheme="majorHAnsi" w:hAnsiTheme="majorHAnsi" w:cstheme="majorHAnsi"/>
          <w:color w:val="000000"/>
        </w:rPr>
        <w:t>para formar parte del Colegio E</w:t>
      </w:r>
      <w:r w:rsidR="005E527C" w:rsidRPr="005E527C">
        <w:rPr>
          <w:rFonts w:asciiTheme="majorHAnsi" w:hAnsiTheme="majorHAnsi" w:cstheme="majorHAnsi"/>
          <w:color w:val="000000"/>
        </w:rPr>
        <w:t xml:space="preserve">lectoral responsable de llevar a cabo el </w:t>
      </w:r>
      <w:r w:rsidR="00570405" w:rsidRPr="005E527C">
        <w:rPr>
          <w:rFonts w:asciiTheme="majorHAnsi" w:hAnsiTheme="majorHAnsi" w:cstheme="majorHAnsi"/>
          <w:lang w:val="es-ES" w:eastAsia="ar-SA"/>
        </w:rPr>
        <w:t xml:space="preserve">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 de las Instancias de los Integrantes del Sistema Nacional de Transparencia, Acceso a la Información Pública y Protección de Datos Personales cumple </w:t>
      </w:r>
      <w:r w:rsidR="008F6633" w:rsidRPr="005E527C">
        <w:rPr>
          <w:rFonts w:asciiTheme="majorHAnsi" w:hAnsiTheme="majorHAnsi" w:cstheme="majorHAnsi"/>
          <w:lang w:val="es-ES" w:eastAsia="ar-SA"/>
        </w:rPr>
        <w:t>con el criterio de equidad y género</w:t>
      </w:r>
      <w:r w:rsidR="00C90404" w:rsidRPr="005E527C">
        <w:rPr>
          <w:rFonts w:asciiTheme="majorHAnsi" w:hAnsiTheme="majorHAnsi" w:cstheme="majorHAnsi"/>
          <w:lang w:val="es-ES" w:eastAsia="ar-SA"/>
        </w:rPr>
        <w:t>, se:</w:t>
      </w:r>
    </w:p>
    <w:p w:rsidR="00C90404" w:rsidRPr="005E527C" w:rsidRDefault="00C90404" w:rsidP="005E527C">
      <w:pPr>
        <w:spacing w:after="0" w:line="240" w:lineRule="auto"/>
        <w:jc w:val="both"/>
        <w:rPr>
          <w:rFonts w:asciiTheme="majorHAnsi" w:hAnsiTheme="majorHAnsi" w:cstheme="majorHAnsi"/>
        </w:rPr>
      </w:pPr>
    </w:p>
    <w:p w:rsidR="00F01B5A" w:rsidRPr="005E527C" w:rsidRDefault="00F01B5A" w:rsidP="005E527C">
      <w:pPr>
        <w:widowControl w:val="0"/>
        <w:spacing w:after="0" w:line="240" w:lineRule="auto"/>
        <w:jc w:val="center"/>
        <w:rPr>
          <w:rFonts w:asciiTheme="majorHAnsi" w:hAnsiTheme="majorHAnsi" w:cstheme="majorHAnsi"/>
          <w:b/>
        </w:rPr>
      </w:pPr>
      <w:r w:rsidRPr="005E527C">
        <w:rPr>
          <w:rFonts w:asciiTheme="majorHAnsi" w:hAnsiTheme="majorHAnsi" w:cstheme="majorHAnsi"/>
          <w:b/>
        </w:rPr>
        <w:t>A C U E R D A</w:t>
      </w:r>
    </w:p>
    <w:p w:rsidR="00F01B5A" w:rsidRPr="005E527C" w:rsidRDefault="00F01B5A" w:rsidP="005E527C">
      <w:pPr>
        <w:widowControl w:val="0"/>
        <w:spacing w:after="0" w:line="240" w:lineRule="auto"/>
        <w:jc w:val="center"/>
        <w:rPr>
          <w:rFonts w:asciiTheme="majorHAnsi" w:hAnsiTheme="majorHAnsi" w:cstheme="majorHAnsi"/>
          <w:b/>
        </w:rPr>
      </w:pPr>
    </w:p>
    <w:p w:rsidR="005E527C" w:rsidRDefault="005E527C" w:rsidP="005E527C">
      <w:pPr>
        <w:suppressAutoHyphens/>
        <w:spacing w:after="0" w:line="240" w:lineRule="auto"/>
        <w:jc w:val="both"/>
        <w:rPr>
          <w:rFonts w:asciiTheme="majorHAnsi" w:hAnsiTheme="majorHAnsi" w:cstheme="majorHAnsi"/>
          <w:color w:val="000000"/>
          <w:lang w:val="es-ES" w:eastAsia="ar-SA"/>
        </w:rPr>
      </w:pPr>
      <w:r w:rsidRPr="005E527C">
        <w:rPr>
          <w:rFonts w:asciiTheme="majorHAnsi" w:hAnsiTheme="majorHAnsi" w:cstheme="majorHAnsi"/>
          <w:b/>
          <w:lang w:val="es-ES" w:eastAsia="ar-SA"/>
        </w:rPr>
        <w:t>PRIMERO.-</w:t>
      </w:r>
      <w:r w:rsidRPr="005E527C">
        <w:rPr>
          <w:rFonts w:asciiTheme="majorHAnsi" w:hAnsiTheme="majorHAnsi" w:cstheme="majorHAnsi"/>
          <w:lang w:val="es-ES" w:eastAsia="ar-SA"/>
        </w:rPr>
        <w:t xml:space="preserve"> </w:t>
      </w:r>
      <w:r w:rsidRPr="005E527C">
        <w:rPr>
          <w:rFonts w:asciiTheme="majorHAnsi" w:hAnsiTheme="majorHAnsi" w:cstheme="majorHAnsi"/>
          <w:color w:val="000000"/>
          <w:lang w:val="es-ES" w:eastAsia="ar-SA"/>
        </w:rPr>
        <w:t xml:space="preserve">Con fundamento en el artículo 10, fracción V del Reglamento Interior del Instituto Estatal de Acceso a la Información Pública del Estado de Yucatán, vigente y el transitorio cuarto de los Lineamientos para la Organización, Coordinación y Funcionamiento de las Instancias de los Integrantes del Sistema Nacional de Transparencia, Acceso a la Información Pública y Protección de Datos Personales; se acuerda otorgar </w:t>
      </w:r>
      <w:r>
        <w:rPr>
          <w:rFonts w:asciiTheme="majorHAnsi" w:hAnsiTheme="majorHAnsi" w:cstheme="majorHAnsi"/>
          <w:color w:val="000000"/>
          <w:lang w:val="es-ES" w:eastAsia="ar-SA"/>
        </w:rPr>
        <w:t>por mayoría de votos</w:t>
      </w:r>
      <w:r w:rsidR="0029502E">
        <w:rPr>
          <w:rFonts w:asciiTheme="majorHAnsi" w:hAnsiTheme="majorHAnsi" w:cstheme="majorHAnsi"/>
          <w:color w:val="000000"/>
          <w:lang w:val="es-ES" w:eastAsia="ar-SA"/>
        </w:rPr>
        <w:t>, siendo l</w:t>
      </w:r>
      <w:r w:rsidR="00134C0E">
        <w:rPr>
          <w:rFonts w:asciiTheme="majorHAnsi" w:hAnsiTheme="majorHAnsi" w:cstheme="majorHAnsi"/>
          <w:color w:val="000000"/>
          <w:lang w:val="es-ES" w:eastAsia="ar-SA"/>
        </w:rPr>
        <w:t>os votos a favor los</w:t>
      </w:r>
      <w:r w:rsidR="0029502E">
        <w:rPr>
          <w:rFonts w:asciiTheme="majorHAnsi" w:hAnsiTheme="majorHAnsi" w:cstheme="majorHAnsi"/>
          <w:color w:val="000000"/>
          <w:lang w:val="es-ES" w:eastAsia="ar-SA"/>
        </w:rPr>
        <w:t xml:space="preserve"> de la Comisionada Presidenta</w:t>
      </w:r>
      <w:r w:rsidR="00134C0E">
        <w:rPr>
          <w:rFonts w:asciiTheme="majorHAnsi" w:hAnsiTheme="majorHAnsi" w:cstheme="majorHAnsi"/>
          <w:color w:val="000000"/>
          <w:lang w:val="es-ES" w:eastAsia="ar-SA"/>
        </w:rPr>
        <w:t xml:space="preserve"> Susana Aguilar Covarrubias y</w:t>
      </w:r>
      <w:r w:rsidR="0029502E">
        <w:rPr>
          <w:rFonts w:asciiTheme="majorHAnsi" w:hAnsiTheme="majorHAnsi" w:cstheme="majorHAnsi"/>
          <w:color w:val="000000"/>
          <w:lang w:val="es-ES" w:eastAsia="ar-SA"/>
        </w:rPr>
        <w:t xml:space="preserve"> la Comisionada María Eugenia Sansores Ruz,</w:t>
      </w:r>
      <w:r>
        <w:rPr>
          <w:rFonts w:asciiTheme="majorHAnsi" w:hAnsiTheme="majorHAnsi" w:cstheme="majorHAnsi"/>
          <w:color w:val="000000"/>
          <w:lang w:val="es-ES" w:eastAsia="ar-SA"/>
        </w:rPr>
        <w:t xml:space="preserve"> </w:t>
      </w:r>
      <w:r w:rsidRPr="005E527C">
        <w:rPr>
          <w:rFonts w:asciiTheme="majorHAnsi" w:hAnsiTheme="majorHAnsi" w:cstheme="majorHAnsi"/>
          <w:color w:val="000000"/>
          <w:lang w:val="es-ES" w:eastAsia="ar-SA"/>
        </w:rPr>
        <w:t xml:space="preserve">el </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Voto Institucional</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 xml:space="preserve"> a favor de </w:t>
      </w:r>
      <w:r w:rsidR="003F3577" w:rsidRPr="005E527C">
        <w:rPr>
          <w:rFonts w:asciiTheme="majorHAnsi" w:hAnsiTheme="majorHAnsi" w:cstheme="majorHAnsi"/>
          <w:color w:val="000000"/>
          <w:lang w:val="es-ES" w:eastAsia="ar-SA"/>
        </w:rPr>
        <w:t xml:space="preserve">los comisionados Licda. </w:t>
      </w:r>
      <w:r w:rsidR="003F3577">
        <w:rPr>
          <w:rFonts w:asciiTheme="majorHAnsi" w:hAnsiTheme="majorHAnsi" w:cstheme="majorHAnsi"/>
          <w:color w:val="000000"/>
        </w:rPr>
        <w:t>Leida López Arrazate, d</w:t>
      </w:r>
      <w:r w:rsidR="003F3577" w:rsidRPr="005E527C">
        <w:rPr>
          <w:rFonts w:asciiTheme="majorHAnsi" w:hAnsiTheme="majorHAnsi" w:cstheme="majorHAnsi"/>
          <w:color w:val="000000"/>
        </w:rPr>
        <w:t>el Institu</w:t>
      </w:r>
      <w:r w:rsidR="003F3577">
        <w:rPr>
          <w:rFonts w:asciiTheme="majorHAnsi" w:hAnsiTheme="majorHAnsi" w:cstheme="majorHAnsi"/>
          <w:color w:val="000000"/>
        </w:rPr>
        <w:t>to Tabasqueño de Transparencia y Acceso a l</w:t>
      </w:r>
      <w:r w:rsidR="003F3577" w:rsidRPr="005E527C">
        <w:rPr>
          <w:rFonts w:asciiTheme="majorHAnsi" w:hAnsiTheme="majorHAnsi" w:cstheme="majorHAnsi"/>
          <w:color w:val="000000"/>
        </w:rPr>
        <w:t>a Información Pública (ITAIP) y el Lic.</w:t>
      </w:r>
      <w:r w:rsidR="003F3577">
        <w:rPr>
          <w:rFonts w:asciiTheme="majorHAnsi" w:hAnsiTheme="majorHAnsi" w:cstheme="majorHAnsi"/>
          <w:color w:val="000000"/>
        </w:rPr>
        <w:t xml:space="preserve"> José Rubén Mendoza Hernández, del Instituto Veracruzano de Transparencia y Protección d</w:t>
      </w:r>
      <w:r w:rsidR="003F3577" w:rsidRPr="005E527C">
        <w:rPr>
          <w:rFonts w:asciiTheme="majorHAnsi" w:hAnsiTheme="majorHAnsi" w:cstheme="majorHAnsi"/>
          <w:color w:val="000000"/>
        </w:rPr>
        <w:t xml:space="preserve">e Datos Personales (IVAI) </w:t>
      </w:r>
      <w:r w:rsidR="003F3577">
        <w:rPr>
          <w:rFonts w:asciiTheme="majorHAnsi" w:hAnsiTheme="majorHAnsi" w:cstheme="majorHAnsi"/>
          <w:color w:val="000000"/>
        </w:rPr>
        <w:t>para formar parte del Colegio E</w:t>
      </w:r>
      <w:r w:rsidR="003F3577" w:rsidRPr="005E527C">
        <w:rPr>
          <w:rFonts w:asciiTheme="majorHAnsi" w:hAnsiTheme="majorHAnsi" w:cstheme="majorHAnsi"/>
          <w:color w:val="000000"/>
        </w:rPr>
        <w:t xml:space="preserve">lectoral responsable de llevar a cabo el </w:t>
      </w:r>
      <w:r w:rsidR="003F3577" w:rsidRPr="005E527C">
        <w:rPr>
          <w:rFonts w:asciiTheme="majorHAnsi" w:hAnsiTheme="majorHAnsi" w:cstheme="majorHAnsi"/>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3F3577">
        <w:rPr>
          <w:rFonts w:asciiTheme="majorHAnsi" w:hAnsiTheme="majorHAnsi" w:cstheme="majorHAnsi"/>
          <w:color w:val="000000"/>
          <w:lang w:val="es-ES" w:eastAsia="ar-SA"/>
        </w:rPr>
        <w:t>.</w:t>
      </w:r>
    </w:p>
    <w:p w:rsidR="003F3577" w:rsidRPr="003F3577" w:rsidRDefault="003F3577" w:rsidP="005E527C">
      <w:pPr>
        <w:suppressAutoHyphens/>
        <w:spacing w:after="0" w:line="240" w:lineRule="auto"/>
        <w:jc w:val="both"/>
        <w:rPr>
          <w:rFonts w:asciiTheme="majorHAnsi" w:hAnsiTheme="majorHAnsi" w:cstheme="majorHAnsi"/>
          <w:color w:val="000000"/>
          <w:lang w:val="es-ES" w:eastAsia="ar-SA"/>
        </w:rPr>
      </w:pPr>
    </w:p>
    <w:p w:rsidR="005E527C" w:rsidRPr="005E527C" w:rsidRDefault="005E527C"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SEGUNDO.-</w:t>
      </w:r>
      <w:r w:rsidRPr="005E527C">
        <w:rPr>
          <w:rFonts w:asciiTheme="majorHAnsi" w:hAnsiTheme="majorHAnsi" w:cstheme="majorHAnsi"/>
          <w:lang w:val="es-ES" w:eastAsia="ar-SA"/>
        </w:rPr>
        <w:t xml:space="preserve"> Notifíquese el presente acuerdo </w:t>
      </w:r>
      <w:r w:rsidR="003F3577">
        <w:rPr>
          <w:rFonts w:asciiTheme="majorHAnsi" w:hAnsiTheme="majorHAnsi" w:cstheme="majorHAnsi"/>
          <w:lang w:val="es-ES" w:eastAsia="ar-SA"/>
        </w:rPr>
        <w:t>según lo establecido en la convocatoria citada</w:t>
      </w:r>
      <w:r w:rsidR="0060078C">
        <w:rPr>
          <w:rFonts w:asciiTheme="majorHAnsi" w:hAnsiTheme="majorHAnsi" w:cstheme="majorHAnsi"/>
          <w:lang w:val="es-ES" w:eastAsia="ar-SA"/>
        </w:rPr>
        <w:t>,</w:t>
      </w:r>
      <w:r w:rsidR="003F3577">
        <w:rPr>
          <w:rFonts w:asciiTheme="majorHAnsi" w:hAnsiTheme="majorHAnsi" w:cstheme="majorHAnsi"/>
          <w:lang w:val="es-ES" w:eastAsia="ar-SA"/>
        </w:rPr>
        <w:t xml:space="preserve"> vía correo electrónico</w:t>
      </w:r>
      <w:r w:rsidR="0060078C">
        <w:rPr>
          <w:rFonts w:asciiTheme="majorHAnsi" w:hAnsiTheme="majorHAnsi" w:cstheme="majorHAnsi"/>
          <w:lang w:val="es-ES" w:eastAsia="ar-SA"/>
        </w:rPr>
        <w:t>,</w:t>
      </w:r>
      <w:r w:rsidR="003F3577">
        <w:rPr>
          <w:rFonts w:asciiTheme="majorHAnsi" w:hAnsiTheme="majorHAnsi" w:cstheme="majorHAnsi"/>
          <w:lang w:val="es-ES" w:eastAsia="ar-SA"/>
        </w:rPr>
        <w:t xml:space="preserve"> a la Coordinadora de la Región Sureste y </w:t>
      </w:r>
      <w:r w:rsidRPr="005E527C">
        <w:rPr>
          <w:rFonts w:asciiTheme="majorHAnsi" w:hAnsiTheme="majorHAnsi" w:cstheme="majorHAnsi"/>
          <w:lang w:val="es-ES" w:eastAsia="ar-SA"/>
        </w:rPr>
        <w:t xml:space="preserve">a la Secretaría Ejecutiva del Sistema Nacional de Transparencia, para los efectos de Ley pertinentes.    </w:t>
      </w:r>
    </w:p>
    <w:p w:rsidR="005E527C" w:rsidRPr="005E527C" w:rsidRDefault="005E527C" w:rsidP="005E527C">
      <w:pPr>
        <w:suppressAutoHyphens/>
        <w:spacing w:after="0" w:line="240" w:lineRule="auto"/>
        <w:jc w:val="both"/>
        <w:rPr>
          <w:rFonts w:asciiTheme="majorHAnsi" w:hAnsiTheme="majorHAnsi" w:cstheme="majorHAnsi"/>
          <w:lang w:val="es-ES" w:eastAsia="ar-SA"/>
        </w:rPr>
      </w:pPr>
    </w:p>
    <w:p w:rsidR="005E527C" w:rsidRPr="005E527C" w:rsidRDefault="005E527C"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TERCERO.-</w:t>
      </w:r>
      <w:r w:rsidRPr="005E527C">
        <w:rPr>
          <w:rFonts w:asciiTheme="majorHAnsi" w:hAnsiTheme="majorHAnsi" w:cstheme="majorHAnsi"/>
          <w:lang w:val="es-ES" w:eastAsia="ar-SA"/>
        </w:rPr>
        <w:t xml:space="preserve"> Cúmplase. </w:t>
      </w:r>
    </w:p>
    <w:p w:rsidR="005E527C" w:rsidRPr="005E527C" w:rsidRDefault="005E527C" w:rsidP="005E527C">
      <w:pPr>
        <w:suppressAutoHyphens/>
        <w:spacing w:after="0" w:line="240" w:lineRule="auto"/>
        <w:jc w:val="both"/>
        <w:rPr>
          <w:rFonts w:asciiTheme="majorHAnsi" w:hAnsiTheme="majorHAnsi" w:cstheme="majorHAnsi"/>
          <w:lang w:val="es-ES" w:eastAsia="ar-SA"/>
        </w:rPr>
      </w:pPr>
    </w:p>
    <w:p w:rsidR="00802762" w:rsidRPr="00E0528F" w:rsidRDefault="003F3577" w:rsidP="00802762">
      <w:pPr>
        <w:suppressAutoHyphens/>
        <w:spacing w:after="0" w:line="240" w:lineRule="auto"/>
        <w:jc w:val="both"/>
        <w:rPr>
          <w:rFonts w:asciiTheme="majorHAnsi" w:eastAsia="Times New Roman" w:hAnsiTheme="majorHAnsi" w:cstheme="majorHAnsi"/>
          <w:color w:val="222222"/>
        </w:rPr>
      </w:pPr>
      <w:r w:rsidRPr="00E0528F">
        <w:rPr>
          <w:rFonts w:asciiTheme="majorHAnsi" w:hAnsiTheme="majorHAnsi" w:cstheme="majorHAnsi"/>
          <w:lang w:val="es-ES" w:eastAsia="ar-SA"/>
        </w:rPr>
        <w:lastRenderedPageBreak/>
        <w:t>Así lo acordaron por mayoría</w:t>
      </w:r>
      <w:r w:rsidR="005E527C" w:rsidRPr="00E0528F">
        <w:rPr>
          <w:rFonts w:asciiTheme="majorHAnsi" w:hAnsiTheme="majorHAnsi" w:cstheme="majorHAnsi"/>
          <w:lang w:val="es-ES" w:eastAsia="ar-SA"/>
        </w:rPr>
        <w:t xml:space="preserve"> de votos y f</w:t>
      </w:r>
      <w:r w:rsidRPr="00E0528F">
        <w:rPr>
          <w:rFonts w:asciiTheme="majorHAnsi" w:hAnsiTheme="majorHAnsi" w:cstheme="majorHAnsi"/>
          <w:lang w:val="es-ES" w:eastAsia="ar-SA"/>
        </w:rPr>
        <w:t>irman para debida constancia, lo</w:t>
      </w:r>
      <w:r w:rsidR="005E527C" w:rsidRPr="00E0528F">
        <w:rPr>
          <w:rFonts w:asciiTheme="majorHAnsi" w:hAnsiTheme="majorHAnsi" w:cstheme="majorHAnsi"/>
          <w:lang w:val="es-ES" w:eastAsia="ar-SA"/>
        </w:rPr>
        <w:t xml:space="preserve">s comisionados del Instituto Estatal de Transparencia, Acceso a la Información Pública y Protección de Datos Personales, </w:t>
      </w:r>
      <w:r w:rsidR="005E527C" w:rsidRPr="00E0528F">
        <w:rPr>
          <w:rFonts w:asciiTheme="majorHAnsi" w:hAnsiTheme="majorHAnsi" w:cstheme="majorHAnsi"/>
        </w:rPr>
        <w:t>la</w:t>
      </w:r>
      <w:r w:rsidRPr="00E0528F">
        <w:rPr>
          <w:rFonts w:asciiTheme="majorHAnsi" w:hAnsiTheme="majorHAnsi" w:cstheme="majorHAnsi"/>
        </w:rPr>
        <w:t>s</w:t>
      </w:r>
      <w:r w:rsidR="005E527C" w:rsidRPr="00E0528F">
        <w:rPr>
          <w:rFonts w:asciiTheme="majorHAnsi" w:hAnsiTheme="majorHAnsi" w:cstheme="majorHAnsi"/>
        </w:rPr>
        <w:t xml:space="preserve"> Licenciada</w:t>
      </w:r>
      <w:r w:rsidRPr="00E0528F">
        <w:rPr>
          <w:rFonts w:asciiTheme="majorHAnsi" w:hAnsiTheme="majorHAnsi" w:cstheme="majorHAnsi"/>
        </w:rPr>
        <w:t>s</w:t>
      </w:r>
      <w:r w:rsidR="005E527C" w:rsidRPr="00E0528F">
        <w:rPr>
          <w:rFonts w:asciiTheme="majorHAnsi" w:hAnsiTheme="majorHAnsi" w:cstheme="majorHAnsi"/>
        </w:rPr>
        <w:t xml:space="preserve"> en Derecho </w:t>
      </w:r>
      <w:r w:rsidR="005E527C" w:rsidRPr="00E0528F">
        <w:rPr>
          <w:rFonts w:asciiTheme="majorHAnsi" w:hAnsiTheme="majorHAnsi" w:cstheme="majorHAnsi"/>
          <w:lang w:val="es-ES" w:eastAsia="ar-SA"/>
        </w:rPr>
        <w:t>Susana Aguilar Covarrubias,</w:t>
      </w:r>
      <w:r w:rsidR="005E527C" w:rsidRPr="00E0528F">
        <w:rPr>
          <w:rFonts w:asciiTheme="majorHAnsi" w:hAnsiTheme="majorHAnsi" w:cstheme="majorHAnsi"/>
        </w:rPr>
        <w:t xml:space="preserve"> </w:t>
      </w:r>
      <w:r w:rsidRPr="00E0528F">
        <w:rPr>
          <w:rFonts w:asciiTheme="majorHAnsi" w:hAnsiTheme="majorHAnsi" w:cstheme="majorHAnsi"/>
        </w:rPr>
        <w:t xml:space="preserve">y </w:t>
      </w:r>
      <w:r w:rsidRPr="00E0528F">
        <w:rPr>
          <w:rFonts w:asciiTheme="majorHAnsi" w:hAnsiTheme="majorHAnsi" w:cstheme="majorHAnsi"/>
          <w:lang w:val="es-ES" w:eastAsia="ar-SA"/>
        </w:rPr>
        <w:t>María Eugenia Sansores Ruz, Comisionada Presidenta y Comisionada, respectivamente, las cuales se pronuncian a favor y</w:t>
      </w:r>
      <w:r w:rsidRPr="00E0528F">
        <w:rPr>
          <w:rFonts w:asciiTheme="majorHAnsi" w:hAnsiTheme="majorHAnsi" w:cstheme="majorHAnsi"/>
        </w:rPr>
        <w:t xml:space="preserve"> </w:t>
      </w:r>
      <w:r w:rsidR="005E527C" w:rsidRPr="00E0528F">
        <w:rPr>
          <w:rFonts w:asciiTheme="majorHAnsi" w:hAnsiTheme="majorHAnsi" w:cstheme="majorHAnsi"/>
        </w:rPr>
        <w:t xml:space="preserve">el </w:t>
      </w:r>
      <w:r w:rsidR="00802762" w:rsidRPr="00E0528F">
        <w:rPr>
          <w:rFonts w:asciiTheme="majorHAnsi" w:hAnsiTheme="majorHAnsi" w:cstheme="majorHAnsi"/>
        </w:rPr>
        <w:t xml:space="preserve"> Ingeniero</w:t>
      </w:r>
      <w:r w:rsidR="00802762" w:rsidRPr="00E0528F">
        <w:rPr>
          <w:rFonts w:asciiTheme="majorHAnsi" w:hAnsiTheme="majorHAnsi" w:cstheme="majorHAnsi"/>
          <w:lang w:val="es-ES" w:eastAsia="ar-SA"/>
        </w:rPr>
        <w:t xml:space="preserve"> Civil Víctor Manuel May Vera, Comisionado, quien se pronuncia en contra </w:t>
      </w:r>
      <w:r w:rsidR="00E0528F">
        <w:rPr>
          <w:rFonts w:asciiTheme="majorHAnsi" w:hAnsiTheme="majorHAnsi" w:cstheme="majorHAnsi"/>
          <w:lang w:val="es-ES" w:eastAsia="ar-SA"/>
        </w:rPr>
        <w:t xml:space="preserve">de lo propuesto </w:t>
      </w:r>
      <w:r w:rsidR="00220342" w:rsidRPr="00E0528F">
        <w:rPr>
          <w:rFonts w:asciiTheme="majorHAnsi" w:hAnsiTheme="majorHAnsi" w:cstheme="majorHAnsi"/>
          <w:lang w:val="es-ES" w:eastAsia="ar-SA"/>
        </w:rPr>
        <w:t xml:space="preserve">toda vez que considera </w:t>
      </w:r>
      <w:r w:rsidR="00220342" w:rsidRPr="00220342">
        <w:rPr>
          <w:rFonts w:asciiTheme="majorHAnsi" w:eastAsia="Times New Roman" w:hAnsiTheme="majorHAnsi" w:cstheme="majorHAnsi"/>
          <w:color w:val="222222"/>
        </w:rPr>
        <w:t xml:space="preserve">se debió realizar una gestión más amplia </w:t>
      </w:r>
      <w:r w:rsidR="00220342" w:rsidRPr="00E0528F">
        <w:rPr>
          <w:rFonts w:asciiTheme="majorHAnsi" w:eastAsia="Times New Roman" w:hAnsiTheme="majorHAnsi" w:cstheme="majorHAnsi"/>
          <w:color w:val="222222"/>
        </w:rPr>
        <w:t xml:space="preserve">por parte de la coordinación </w:t>
      </w:r>
      <w:r w:rsidR="00220342" w:rsidRPr="00220342">
        <w:rPr>
          <w:rFonts w:asciiTheme="majorHAnsi" w:eastAsia="Times New Roman" w:hAnsiTheme="majorHAnsi" w:cstheme="majorHAnsi"/>
          <w:color w:val="222222"/>
        </w:rPr>
        <w:t>para motiva</w:t>
      </w:r>
      <w:r w:rsidR="00220342" w:rsidRPr="00E0528F">
        <w:rPr>
          <w:rFonts w:asciiTheme="majorHAnsi" w:eastAsia="Times New Roman" w:hAnsiTheme="majorHAnsi" w:cstheme="majorHAnsi"/>
          <w:color w:val="222222"/>
        </w:rPr>
        <w:t>r a los comisionados de la zona de los Órganos Garantes que conforman la región sureste</w:t>
      </w:r>
      <w:r w:rsidR="00E0528F" w:rsidRPr="00E0528F">
        <w:rPr>
          <w:rFonts w:asciiTheme="majorHAnsi" w:eastAsia="Times New Roman" w:hAnsiTheme="majorHAnsi" w:cstheme="majorHAnsi"/>
          <w:color w:val="222222"/>
        </w:rPr>
        <w:t xml:space="preserve"> a participar y así</w:t>
      </w:r>
      <w:r w:rsidR="00220342" w:rsidRPr="00220342">
        <w:rPr>
          <w:rFonts w:asciiTheme="majorHAnsi" w:eastAsia="Times New Roman" w:hAnsiTheme="majorHAnsi" w:cstheme="majorHAnsi"/>
          <w:color w:val="222222"/>
        </w:rPr>
        <w:t xml:space="preserve"> cumplir con la democrac</w:t>
      </w:r>
      <w:r w:rsidR="00E0528F">
        <w:rPr>
          <w:rFonts w:asciiTheme="majorHAnsi" w:eastAsia="Times New Roman" w:hAnsiTheme="majorHAnsi" w:cstheme="majorHAnsi"/>
          <w:color w:val="222222"/>
        </w:rPr>
        <w:t>ia</w:t>
      </w:r>
      <w:r w:rsidR="00802762">
        <w:rPr>
          <w:rFonts w:asciiTheme="majorHAnsi" w:hAnsiTheme="majorHAnsi" w:cstheme="majorHAnsi"/>
          <w:lang w:val="es-ES" w:eastAsia="ar-SA"/>
        </w:rPr>
        <w:t xml:space="preserve">, </w:t>
      </w:r>
      <w:r w:rsidR="00802762" w:rsidRPr="005E527C">
        <w:rPr>
          <w:rFonts w:asciiTheme="majorHAnsi" w:hAnsiTheme="majorHAnsi" w:cstheme="majorHAnsi"/>
          <w:lang w:val="es-ES" w:eastAsia="ar-SA"/>
        </w:rPr>
        <w:t xml:space="preserve">a los </w:t>
      </w:r>
      <w:r w:rsidR="00802762">
        <w:rPr>
          <w:rFonts w:asciiTheme="majorHAnsi" w:hAnsiTheme="majorHAnsi" w:cstheme="majorHAnsi"/>
          <w:lang w:val="es-ES" w:eastAsia="ar-SA"/>
        </w:rPr>
        <w:t>diecinueve</w:t>
      </w:r>
      <w:r w:rsidR="00802762" w:rsidRPr="005E527C">
        <w:rPr>
          <w:rFonts w:asciiTheme="majorHAnsi" w:hAnsiTheme="majorHAnsi" w:cstheme="majorHAnsi"/>
          <w:lang w:val="es-ES" w:eastAsia="ar-SA"/>
        </w:rPr>
        <w:t xml:space="preserve"> días del mes de </w:t>
      </w:r>
      <w:r w:rsidR="00802762">
        <w:rPr>
          <w:rFonts w:asciiTheme="majorHAnsi" w:hAnsiTheme="majorHAnsi" w:cstheme="majorHAnsi"/>
          <w:lang w:val="es-ES" w:eastAsia="ar-SA"/>
        </w:rPr>
        <w:t>octubre</w:t>
      </w:r>
      <w:r w:rsidR="00802762" w:rsidRPr="005E527C">
        <w:rPr>
          <w:rFonts w:asciiTheme="majorHAnsi" w:hAnsiTheme="majorHAnsi" w:cstheme="majorHAnsi"/>
          <w:lang w:val="es-ES" w:eastAsia="ar-SA"/>
        </w:rPr>
        <w:t xml:space="preserve"> del año dos mil dieciséis. - - - - - -</w:t>
      </w:r>
      <w:r w:rsidR="00802762">
        <w:rPr>
          <w:rFonts w:asciiTheme="majorHAnsi" w:hAnsiTheme="majorHAnsi" w:cstheme="majorHAnsi"/>
          <w:lang w:val="es-ES" w:eastAsia="ar-SA"/>
        </w:rPr>
        <w:t xml:space="preserve"> - - - - - - - - - - -</w:t>
      </w:r>
      <w:r w:rsidR="00E0528F">
        <w:rPr>
          <w:rFonts w:asciiTheme="majorHAnsi" w:hAnsiTheme="majorHAnsi" w:cstheme="majorHAnsi"/>
          <w:lang w:val="es-ES" w:eastAsia="ar-SA"/>
        </w:rPr>
        <w:t xml:space="preserve"> - - - - - - - - - - - - - - - - - - - - - - - - - - - - - - - - - - - - - - - </w:t>
      </w:r>
      <w:r w:rsidR="00802762">
        <w:rPr>
          <w:rFonts w:asciiTheme="majorHAnsi" w:hAnsiTheme="majorHAnsi" w:cstheme="majorHAnsi"/>
          <w:lang w:val="es-ES" w:eastAsia="ar-SA"/>
        </w:rPr>
        <w:t xml:space="preserve"> </w:t>
      </w:r>
    </w:p>
    <w:p w:rsidR="00802762" w:rsidRDefault="00802762" w:rsidP="00802762">
      <w:pPr>
        <w:suppressAutoHyphens/>
        <w:spacing w:after="0" w:line="240" w:lineRule="auto"/>
        <w:jc w:val="both"/>
        <w:rPr>
          <w:rFonts w:asciiTheme="majorHAnsi" w:hAnsiTheme="majorHAnsi" w:cstheme="majorHAnsi"/>
          <w:lang w:val="es-ES" w:eastAsia="ar-SA"/>
        </w:rPr>
      </w:pPr>
    </w:p>
    <w:p w:rsidR="00802762" w:rsidRDefault="00802762" w:rsidP="00802762">
      <w:pPr>
        <w:suppressAutoHyphens/>
        <w:spacing w:after="0" w:line="240" w:lineRule="auto"/>
        <w:jc w:val="both"/>
        <w:rPr>
          <w:rFonts w:asciiTheme="majorHAnsi" w:hAnsiTheme="majorHAnsi" w:cstheme="majorHAnsi"/>
          <w:lang w:val="es-ES" w:eastAsia="ar-SA"/>
        </w:rPr>
      </w:pPr>
    </w:p>
    <w:p w:rsidR="00802762" w:rsidRDefault="00802762" w:rsidP="00802762">
      <w:pPr>
        <w:suppressAutoHyphens/>
        <w:spacing w:after="0" w:line="240" w:lineRule="auto"/>
        <w:jc w:val="both"/>
        <w:rPr>
          <w:rFonts w:asciiTheme="majorHAnsi" w:hAnsiTheme="majorHAnsi" w:cstheme="majorHAnsi"/>
          <w:lang w:val="es-ES" w:eastAsia="ar-SA"/>
        </w:rPr>
      </w:pPr>
    </w:p>
    <w:p w:rsidR="00802762" w:rsidRDefault="00802762" w:rsidP="00802762">
      <w:pPr>
        <w:suppressAutoHyphens/>
        <w:spacing w:after="0" w:line="240" w:lineRule="auto"/>
        <w:jc w:val="both"/>
        <w:rPr>
          <w:rFonts w:asciiTheme="majorHAnsi" w:hAnsiTheme="majorHAnsi" w:cstheme="majorHAnsi"/>
          <w:lang w:val="es-ES" w:eastAsia="ar-SA"/>
        </w:rPr>
      </w:pPr>
    </w:p>
    <w:tbl>
      <w:tblPr>
        <w:tblW w:w="0" w:type="auto"/>
        <w:tblLook w:val="04A0" w:firstRow="1" w:lastRow="0" w:firstColumn="1" w:lastColumn="0" w:noHBand="0" w:noVBand="1"/>
      </w:tblPr>
      <w:tblGrid>
        <w:gridCol w:w="4414"/>
        <w:gridCol w:w="4414"/>
      </w:tblGrid>
      <w:tr w:rsidR="00EF095A" w:rsidTr="00EF095A">
        <w:tc>
          <w:tcPr>
            <w:tcW w:w="8828" w:type="dxa"/>
            <w:gridSpan w:val="2"/>
          </w:tcPr>
          <w:p w:rsidR="00EF095A" w:rsidRDefault="00EF095A">
            <w:pPr>
              <w:jc w:val="center"/>
              <w:rPr>
                <w:rFonts w:cs="Arial"/>
                <w:b/>
                <w:sz w:val="24"/>
                <w:szCs w:val="24"/>
              </w:rPr>
            </w:pPr>
            <w:r>
              <w:rPr>
                <w:rFonts w:cs="Arial"/>
                <w:b/>
                <w:sz w:val="24"/>
                <w:szCs w:val="24"/>
              </w:rPr>
              <w:t>(RÚBRICA)</w:t>
            </w:r>
          </w:p>
          <w:p w:rsidR="00EF095A" w:rsidRDefault="00EF095A">
            <w:pPr>
              <w:spacing w:after="0" w:line="240" w:lineRule="auto"/>
              <w:jc w:val="center"/>
              <w:rPr>
                <w:rFonts w:cs="Arial"/>
                <w:b/>
                <w:sz w:val="24"/>
                <w:szCs w:val="24"/>
              </w:rPr>
            </w:pPr>
            <w:r>
              <w:rPr>
                <w:rFonts w:cs="Arial"/>
                <w:b/>
                <w:bCs/>
                <w:sz w:val="24"/>
                <w:szCs w:val="24"/>
              </w:rPr>
              <w:t>LICDA. SUSANA AGUILAR COVARRUBIAS</w:t>
            </w:r>
          </w:p>
          <w:p w:rsidR="00EF095A" w:rsidRDefault="00EF095A">
            <w:pPr>
              <w:spacing w:after="0" w:line="240" w:lineRule="auto"/>
              <w:jc w:val="center"/>
              <w:rPr>
                <w:rFonts w:cs="Arial"/>
                <w:b/>
                <w:sz w:val="24"/>
                <w:szCs w:val="24"/>
                <w:lang w:val="es-ES" w:eastAsia="en-US"/>
              </w:rPr>
            </w:pPr>
            <w:r>
              <w:rPr>
                <w:rFonts w:cs="Arial"/>
                <w:b/>
                <w:sz w:val="24"/>
                <w:szCs w:val="24"/>
              </w:rPr>
              <w:t>COMISIONADA PRESIDENTA</w:t>
            </w:r>
          </w:p>
        </w:tc>
      </w:tr>
      <w:tr w:rsidR="00EF095A" w:rsidTr="00EF095A">
        <w:tc>
          <w:tcPr>
            <w:tcW w:w="4414" w:type="dxa"/>
          </w:tcPr>
          <w:p w:rsidR="00EF095A" w:rsidRDefault="00EF095A">
            <w:pPr>
              <w:spacing w:after="0" w:line="240" w:lineRule="auto"/>
              <w:jc w:val="center"/>
              <w:rPr>
                <w:rFonts w:cs="Arial"/>
                <w:b/>
                <w:bCs/>
                <w:sz w:val="24"/>
                <w:szCs w:val="24"/>
                <w:lang w:val="es-ES" w:eastAsia="en-US"/>
              </w:rPr>
            </w:pPr>
          </w:p>
          <w:p w:rsidR="00EF095A" w:rsidRDefault="00EF095A">
            <w:pPr>
              <w:spacing w:after="0" w:line="240" w:lineRule="auto"/>
              <w:jc w:val="center"/>
              <w:rPr>
                <w:rFonts w:cs="Arial"/>
                <w:b/>
                <w:bCs/>
                <w:sz w:val="24"/>
                <w:szCs w:val="24"/>
              </w:rPr>
            </w:pPr>
          </w:p>
          <w:p w:rsidR="00EF095A" w:rsidRDefault="00EF095A">
            <w:pPr>
              <w:spacing w:after="0" w:line="240" w:lineRule="auto"/>
              <w:jc w:val="center"/>
              <w:rPr>
                <w:rFonts w:cs="Arial"/>
                <w:b/>
                <w:bCs/>
                <w:sz w:val="24"/>
                <w:szCs w:val="24"/>
              </w:rPr>
            </w:pPr>
          </w:p>
          <w:p w:rsidR="00EF095A" w:rsidRDefault="00EF095A">
            <w:pPr>
              <w:jc w:val="center"/>
              <w:rPr>
                <w:rFonts w:cs="Arial"/>
                <w:b/>
                <w:sz w:val="24"/>
                <w:szCs w:val="24"/>
              </w:rPr>
            </w:pPr>
            <w:r>
              <w:rPr>
                <w:rFonts w:cs="Arial"/>
                <w:b/>
                <w:sz w:val="24"/>
                <w:szCs w:val="24"/>
              </w:rPr>
              <w:t>(RÚBRICA)</w:t>
            </w:r>
          </w:p>
          <w:p w:rsidR="00EF095A" w:rsidRDefault="00EF095A">
            <w:pPr>
              <w:spacing w:after="0" w:line="240" w:lineRule="auto"/>
              <w:jc w:val="center"/>
              <w:rPr>
                <w:rFonts w:cs="Arial"/>
                <w:b/>
                <w:sz w:val="24"/>
                <w:szCs w:val="24"/>
              </w:rPr>
            </w:pPr>
            <w:r>
              <w:rPr>
                <w:rFonts w:cs="Arial"/>
                <w:b/>
                <w:sz w:val="24"/>
                <w:szCs w:val="24"/>
              </w:rPr>
              <w:t>ING. VICTOR MANUEL MAY VERA</w:t>
            </w:r>
          </w:p>
          <w:p w:rsidR="00EF095A" w:rsidRDefault="00EF095A">
            <w:pPr>
              <w:spacing w:after="0" w:line="240" w:lineRule="auto"/>
              <w:jc w:val="center"/>
              <w:rPr>
                <w:rFonts w:cs="Arial"/>
                <w:b/>
                <w:sz w:val="24"/>
                <w:szCs w:val="24"/>
                <w:lang w:val="es-ES" w:eastAsia="en-US"/>
              </w:rPr>
            </w:pPr>
            <w:r>
              <w:rPr>
                <w:rFonts w:cs="Arial"/>
                <w:b/>
                <w:bCs/>
                <w:sz w:val="24"/>
                <w:szCs w:val="24"/>
              </w:rPr>
              <w:t>COMISIONADO</w:t>
            </w:r>
          </w:p>
        </w:tc>
        <w:tc>
          <w:tcPr>
            <w:tcW w:w="4414" w:type="dxa"/>
          </w:tcPr>
          <w:p w:rsidR="00EF095A" w:rsidRDefault="00EF095A">
            <w:pPr>
              <w:spacing w:after="0" w:line="240" w:lineRule="auto"/>
              <w:jc w:val="center"/>
              <w:rPr>
                <w:rFonts w:cs="Arial"/>
                <w:b/>
                <w:bCs/>
                <w:sz w:val="24"/>
                <w:szCs w:val="24"/>
                <w:lang w:val="es-ES" w:eastAsia="en-US"/>
              </w:rPr>
            </w:pPr>
          </w:p>
          <w:p w:rsidR="00EF095A" w:rsidRDefault="00EF095A">
            <w:pPr>
              <w:spacing w:after="0" w:line="240" w:lineRule="auto"/>
              <w:jc w:val="center"/>
              <w:rPr>
                <w:rFonts w:cs="Arial"/>
                <w:b/>
                <w:bCs/>
                <w:sz w:val="24"/>
                <w:szCs w:val="24"/>
                <w:lang w:val="es-ES" w:eastAsia="en-US"/>
              </w:rPr>
            </w:pPr>
            <w:bookmarkStart w:id="0" w:name="_GoBack"/>
            <w:bookmarkEnd w:id="0"/>
          </w:p>
          <w:p w:rsidR="00EF095A" w:rsidRDefault="00EF095A">
            <w:pPr>
              <w:spacing w:after="0" w:line="240" w:lineRule="auto"/>
              <w:jc w:val="center"/>
              <w:rPr>
                <w:rFonts w:cs="Arial"/>
                <w:b/>
                <w:bCs/>
                <w:sz w:val="24"/>
                <w:szCs w:val="24"/>
              </w:rPr>
            </w:pPr>
          </w:p>
          <w:p w:rsidR="00EF095A" w:rsidRDefault="00EF095A">
            <w:pPr>
              <w:jc w:val="center"/>
              <w:rPr>
                <w:rFonts w:cs="Arial"/>
                <w:b/>
                <w:sz w:val="24"/>
                <w:szCs w:val="24"/>
              </w:rPr>
            </w:pPr>
            <w:r>
              <w:rPr>
                <w:rFonts w:cs="Arial"/>
                <w:b/>
                <w:sz w:val="24"/>
                <w:szCs w:val="24"/>
              </w:rPr>
              <w:t>(RÚBRICA)</w:t>
            </w:r>
          </w:p>
          <w:p w:rsidR="00EF095A" w:rsidRDefault="00EF095A">
            <w:pPr>
              <w:spacing w:after="0" w:line="240" w:lineRule="auto"/>
              <w:jc w:val="center"/>
              <w:rPr>
                <w:rFonts w:cs="Arial"/>
                <w:b/>
                <w:bCs/>
                <w:sz w:val="24"/>
                <w:szCs w:val="24"/>
              </w:rPr>
            </w:pPr>
            <w:r>
              <w:rPr>
                <w:rFonts w:cs="Arial"/>
                <w:b/>
                <w:bCs/>
                <w:sz w:val="24"/>
                <w:szCs w:val="24"/>
              </w:rPr>
              <w:t>LICDA. MARÍA EUGENIA SANSORES RUZ</w:t>
            </w:r>
          </w:p>
          <w:p w:rsidR="00EF095A" w:rsidRDefault="00EF095A">
            <w:pPr>
              <w:spacing w:after="0" w:line="240" w:lineRule="auto"/>
              <w:jc w:val="center"/>
              <w:rPr>
                <w:rFonts w:cs="Arial"/>
                <w:b/>
                <w:sz w:val="24"/>
                <w:szCs w:val="24"/>
                <w:lang w:val="es-ES" w:eastAsia="en-US"/>
              </w:rPr>
            </w:pPr>
            <w:r>
              <w:rPr>
                <w:rFonts w:cs="Arial"/>
                <w:b/>
                <w:bCs/>
                <w:sz w:val="24"/>
                <w:szCs w:val="24"/>
              </w:rPr>
              <w:t>COMISIONADA</w:t>
            </w:r>
          </w:p>
        </w:tc>
      </w:tr>
    </w:tbl>
    <w:p w:rsidR="00802762" w:rsidRPr="005E527C" w:rsidRDefault="00802762" w:rsidP="00802762">
      <w:pPr>
        <w:suppressAutoHyphens/>
        <w:spacing w:after="0" w:line="240" w:lineRule="auto"/>
        <w:jc w:val="both"/>
        <w:rPr>
          <w:rFonts w:asciiTheme="majorHAnsi" w:hAnsiTheme="majorHAnsi" w:cstheme="majorHAnsi"/>
          <w:lang w:val="es-ES" w:eastAsia="ar-SA"/>
        </w:rPr>
      </w:pPr>
    </w:p>
    <w:p w:rsidR="00F01B5A" w:rsidRDefault="00F01B5A" w:rsidP="005E527C">
      <w:pPr>
        <w:spacing w:after="0" w:line="240" w:lineRule="auto"/>
        <w:ind w:right="-142"/>
        <w:rPr>
          <w:rFonts w:asciiTheme="majorHAnsi" w:hAnsiTheme="majorHAnsi" w:cstheme="majorHAnsi"/>
          <w:b/>
          <w:lang w:eastAsia="es-ES"/>
        </w:rPr>
      </w:pPr>
    </w:p>
    <w:p w:rsidR="00802762" w:rsidRPr="005E527C" w:rsidRDefault="00802762" w:rsidP="005E527C">
      <w:pPr>
        <w:spacing w:after="0" w:line="240" w:lineRule="auto"/>
        <w:ind w:right="-142"/>
        <w:rPr>
          <w:rFonts w:asciiTheme="majorHAnsi" w:hAnsiTheme="majorHAnsi" w:cstheme="majorHAnsi"/>
          <w:b/>
          <w:lang w:eastAsia="es-ES"/>
        </w:rPr>
      </w:pPr>
    </w:p>
    <w:p w:rsidR="00570405" w:rsidRPr="00802762" w:rsidRDefault="00570405" w:rsidP="005E527C">
      <w:pPr>
        <w:spacing w:after="0" w:line="240" w:lineRule="auto"/>
        <w:rPr>
          <w:rFonts w:asciiTheme="majorHAnsi" w:hAnsiTheme="majorHAnsi" w:cstheme="majorHAnsi"/>
        </w:rPr>
      </w:pPr>
    </w:p>
    <w:p w:rsidR="00F01B5A" w:rsidRPr="005E527C" w:rsidRDefault="00F01B5A" w:rsidP="005E527C">
      <w:pPr>
        <w:spacing w:after="0" w:line="240" w:lineRule="auto"/>
        <w:rPr>
          <w:rFonts w:asciiTheme="majorHAnsi" w:hAnsiTheme="majorHAnsi" w:cstheme="majorHAnsi"/>
          <w:lang w:val="es-ES"/>
        </w:rPr>
      </w:pPr>
    </w:p>
    <w:sectPr w:rsidR="00F01B5A" w:rsidRPr="005E527C" w:rsidSect="00207563">
      <w:headerReference w:type="default" r:id="rId7"/>
      <w:pgSz w:w="12240" w:h="15840"/>
      <w:pgMar w:top="1588"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A6" w:rsidRDefault="009673A6">
    <w:pPr>
      <w:pStyle w:val="Encabezado"/>
    </w:pPr>
    <w:r>
      <w:rPr>
        <w:noProof/>
      </w:rPr>
      <w:drawing>
        <wp:anchor distT="0" distB="0" distL="114300" distR="114300" simplePos="0" relativeHeight="251658240" behindDoc="1" locked="0" layoutInCell="1" allowOverlap="1" wp14:anchorId="5D6B6178" wp14:editId="7B872CCE">
          <wp:simplePos x="0" y="0"/>
          <wp:positionH relativeFrom="column">
            <wp:posOffset>-407670</wp:posOffset>
          </wp:positionH>
          <wp:positionV relativeFrom="paragraph">
            <wp:posOffset>-157099</wp:posOffset>
          </wp:positionV>
          <wp:extent cx="6562725" cy="1066800"/>
          <wp:effectExtent l="0" t="0" r="9525" b="0"/>
          <wp:wrapTight wrapText="bothSides">
            <wp:wrapPolygon edited="0">
              <wp:start x="0" y="0"/>
              <wp:lineTo x="0" y="21214"/>
              <wp:lineTo x="21569" y="21214"/>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B3"/>
    <w:rsid w:val="00086B85"/>
    <w:rsid w:val="000955AF"/>
    <w:rsid w:val="00134C0E"/>
    <w:rsid w:val="001C7CC9"/>
    <w:rsid w:val="0020122E"/>
    <w:rsid w:val="00207563"/>
    <w:rsid w:val="00220342"/>
    <w:rsid w:val="0029502E"/>
    <w:rsid w:val="002A1EEB"/>
    <w:rsid w:val="003F3577"/>
    <w:rsid w:val="004A0E0C"/>
    <w:rsid w:val="004D5A7E"/>
    <w:rsid w:val="005055B3"/>
    <w:rsid w:val="005137A3"/>
    <w:rsid w:val="00570405"/>
    <w:rsid w:val="005E527C"/>
    <w:rsid w:val="0060078C"/>
    <w:rsid w:val="00622DB0"/>
    <w:rsid w:val="007E03C1"/>
    <w:rsid w:val="007F329F"/>
    <w:rsid w:val="00802762"/>
    <w:rsid w:val="008A70C0"/>
    <w:rsid w:val="008B7C65"/>
    <w:rsid w:val="008F6633"/>
    <w:rsid w:val="00926979"/>
    <w:rsid w:val="009366B3"/>
    <w:rsid w:val="009628D6"/>
    <w:rsid w:val="009673A6"/>
    <w:rsid w:val="00A12EED"/>
    <w:rsid w:val="00A8796F"/>
    <w:rsid w:val="00C53D9F"/>
    <w:rsid w:val="00C90404"/>
    <w:rsid w:val="00D357FA"/>
    <w:rsid w:val="00E0528F"/>
    <w:rsid w:val="00E61334"/>
    <w:rsid w:val="00EF095A"/>
    <w:rsid w:val="00EF59E2"/>
    <w:rsid w:val="00F01B5A"/>
    <w:rsid w:val="00F32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18</cp:revision>
  <dcterms:created xsi:type="dcterms:W3CDTF">2016-10-20T16:33:00Z</dcterms:created>
  <dcterms:modified xsi:type="dcterms:W3CDTF">2016-12-12T16:52:00Z</dcterms:modified>
</cp:coreProperties>
</file>