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B3F" w:rsidRPr="00D41B6E" w:rsidRDefault="00480B3F">
      <w:pPr>
        <w:suppressAutoHyphens w:val="0"/>
        <w:rPr>
          <w:b/>
          <w:sz w:val="22"/>
          <w:szCs w:val="22"/>
        </w:rPr>
      </w:pPr>
    </w:p>
    <w:p w:rsidR="00021A84" w:rsidRPr="00D41B6E" w:rsidRDefault="00213A89" w:rsidP="00021A84">
      <w:pPr>
        <w:suppressAutoHyphens w:val="0"/>
        <w:autoSpaceDE w:val="0"/>
        <w:autoSpaceDN w:val="0"/>
        <w:adjustRightInd w:val="0"/>
        <w:jc w:val="both"/>
        <w:rPr>
          <w:sz w:val="22"/>
          <w:szCs w:val="22"/>
        </w:rPr>
      </w:pPr>
      <w:r w:rsidRPr="00D41B6E">
        <w:rPr>
          <w:sz w:val="22"/>
          <w:szCs w:val="22"/>
        </w:rPr>
        <w:t xml:space="preserve">El Instituto </w:t>
      </w:r>
      <w:r w:rsidR="00480B3F" w:rsidRPr="00D41B6E">
        <w:rPr>
          <w:sz w:val="22"/>
          <w:szCs w:val="22"/>
        </w:rPr>
        <w:t xml:space="preserve">Estatal de Transparencia, Acceso a la Información Pública y Protección de Datos Personales del Estado de Yucatán, </w:t>
      </w:r>
      <w:r w:rsidRPr="00D41B6E">
        <w:rPr>
          <w:sz w:val="22"/>
          <w:szCs w:val="22"/>
        </w:rPr>
        <w:t xml:space="preserve">con domicilio en </w:t>
      </w:r>
      <w:r w:rsidR="000463AF" w:rsidRPr="00D41B6E">
        <w:rPr>
          <w:sz w:val="22"/>
          <w:szCs w:val="22"/>
        </w:rPr>
        <w:t xml:space="preserve">la </w:t>
      </w:r>
      <w:r w:rsidRPr="00D41B6E">
        <w:rPr>
          <w:sz w:val="22"/>
          <w:szCs w:val="22"/>
        </w:rPr>
        <w:t>Av</w:t>
      </w:r>
      <w:r w:rsidR="00480B3F" w:rsidRPr="00D41B6E">
        <w:rPr>
          <w:sz w:val="22"/>
          <w:szCs w:val="22"/>
        </w:rPr>
        <w:t xml:space="preserve">enida Colón número 185 por 10 y 12 de la Colonia García Ginerés, C.P. 97070, de la Ciudad de Mérida, Yucatán, </w:t>
      </w:r>
      <w:r w:rsidRPr="00D41B6E">
        <w:rPr>
          <w:sz w:val="22"/>
          <w:szCs w:val="22"/>
        </w:rPr>
        <w:t xml:space="preserve">es el responsable del tratamiento de los datos personales que nos proporcione, los cuales serán protegidos conforme a lo dispuesto por la Ley General de Protección de Datos Personales en Posesión de Sujetos Obligados, </w:t>
      </w:r>
      <w:r w:rsidR="00021A84" w:rsidRPr="00D41B6E">
        <w:rPr>
          <w:sz w:val="22"/>
          <w:szCs w:val="22"/>
        </w:rPr>
        <w:t xml:space="preserve">la </w:t>
      </w:r>
      <w:r w:rsidR="00021A84" w:rsidRPr="00D41B6E">
        <w:rPr>
          <w:rFonts w:eastAsia="Calibri"/>
          <w:color w:val="000000"/>
          <w:sz w:val="22"/>
          <w:szCs w:val="22"/>
          <w:lang w:eastAsia="es-ES"/>
        </w:rPr>
        <w:t>Ley de Protección de Datos Personales en Posesión de Sujetos Obligados del Estado de Yucatán, y</w:t>
      </w:r>
      <w:r w:rsidR="00021A84" w:rsidRPr="00D41B6E">
        <w:rPr>
          <w:sz w:val="22"/>
          <w:szCs w:val="22"/>
        </w:rPr>
        <w:t xml:space="preserve"> demás normatividad que resulte aplicable.</w:t>
      </w:r>
    </w:p>
    <w:p w:rsidR="00480B3F" w:rsidRPr="00D41B6E" w:rsidRDefault="00480B3F" w:rsidP="00480B3F">
      <w:pPr>
        <w:suppressAutoHyphens w:val="0"/>
        <w:jc w:val="both"/>
        <w:rPr>
          <w:sz w:val="22"/>
          <w:szCs w:val="22"/>
        </w:rPr>
      </w:pPr>
    </w:p>
    <w:p w:rsidR="000A3B0F" w:rsidRDefault="00213A89" w:rsidP="00480B3F">
      <w:pPr>
        <w:suppressAutoHyphens w:val="0"/>
        <w:jc w:val="both"/>
        <w:rPr>
          <w:sz w:val="22"/>
          <w:szCs w:val="22"/>
        </w:rPr>
      </w:pPr>
      <w:r w:rsidRPr="00D41B6E">
        <w:rPr>
          <w:b/>
          <w:sz w:val="22"/>
          <w:szCs w:val="22"/>
        </w:rPr>
        <w:t>¿Qué datos personales se recaban y para qué finalidad?</w:t>
      </w:r>
      <w:r w:rsidRPr="00D41B6E">
        <w:rPr>
          <w:sz w:val="22"/>
          <w:szCs w:val="22"/>
        </w:rPr>
        <w:t xml:space="preserve"> </w:t>
      </w:r>
    </w:p>
    <w:p w:rsidR="003D251F" w:rsidRPr="00D41B6E" w:rsidRDefault="003D251F" w:rsidP="00480B3F">
      <w:pPr>
        <w:suppressAutoHyphens w:val="0"/>
        <w:jc w:val="both"/>
        <w:rPr>
          <w:sz w:val="22"/>
          <w:szCs w:val="22"/>
        </w:rPr>
      </w:pPr>
    </w:p>
    <w:p w:rsidR="00506E5B" w:rsidRDefault="00213A89" w:rsidP="00480B3F">
      <w:pPr>
        <w:suppressAutoHyphens w:val="0"/>
        <w:jc w:val="both"/>
        <w:rPr>
          <w:sz w:val="22"/>
          <w:szCs w:val="22"/>
        </w:rPr>
      </w:pPr>
      <w:r w:rsidRPr="00D41B6E">
        <w:rPr>
          <w:sz w:val="22"/>
          <w:szCs w:val="22"/>
        </w:rPr>
        <w:t xml:space="preserve">Sus datos personales </w:t>
      </w:r>
      <w:r w:rsidR="001C6923">
        <w:rPr>
          <w:sz w:val="22"/>
          <w:szCs w:val="22"/>
        </w:rPr>
        <w:t>recabados son</w:t>
      </w:r>
      <w:r w:rsidRPr="00D41B6E">
        <w:rPr>
          <w:sz w:val="22"/>
          <w:szCs w:val="22"/>
        </w:rPr>
        <w:t xml:space="preserve">: </w:t>
      </w:r>
      <w:r w:rsidR="00951768" w:rsidRPr="00D41B6E">
        <w:rPr>
          <w:sz w:val="22"/>
          <w:szCs w:val="22"/>
        </w:rPr>
        <w:t>nombre</w:t>
      </w:r>
      <w:r w:rsidR="00BC5AD5">
        <w:rPr>
          <w:sz w:val="22"/>
          <w:szCs w:val="22"/>
        </w:rPr>
        <w:t xml:space="preserve"> completo y apellidos del titular, puesto que ocupa, correo electrónico institucional, firma, y opiniones, hábitos y conocimientos vinculadas con el derecho a la protección de los datos personales</w:t>
      </w:r>
      <w:r w:rsidR="00D85399">
        <w:rPr>
          <w:sz w:val="22"/>
          <w:szCs w:val="22"/>
        </w:rPr>
        <w:t xml:space="preserve">, </w:t>
      </w:r>
      <w:r w:rsidR="00995E5A">
        <w:rPr>
          <w:sz w:val="22"/>
          <w:szCs w:val="22"/>
        </w:rPr>
        <w:t xml:space="preserve">los cuales </w:t>
      </w:r>
      <w:r w:rsidR="00D85399" w:rsidRPr="00D41B6E">
        <w:rPr>
          <w:sz w:val="22"/>
          <w:szCs w:val="22"/>
        </w:rPr>
        <w:t>serán utilizados</w:t>
      </w:r>
      <w:r w:rsidR="00995E5A">
        <w:rPr>
          <w:sz w:val="22"/>
          <w:szCs w:val="22"/>
        </w:rPr>
        <w:t xml:space="preserve"> para</w:t>
      </w:r>
      <w:r w:rsidR="00D85399" w:rsidRPr="00D41B6E">
        <w:rPr>
          <w:sz w:val="22"/>
          <w:szCs w:val="22"/>
        </w:rPr>
        <w:t xml:space="preserve"> </w:t>
      </w:r>
      <w:r w:rsidR="00BC5AD5">
        <w:rPr>
          <w:sz w:val="22"/>
          <w:szCs w:val="22"/>
        </w:rPr>
        <w:t>la elaboración</w:t>
      </w:r>
      <w:r w:rsidR="00C54013">
        <w:rPr>
          <w:sz w:val="22"/>
          <w:szCs w:val="22"/>
        </w:rPr>
        <w:t>,</w:t>
      </w:r>
      <w:r w:rsidR="00BC5AD5">
        <w:rPr>
          <w:sz w:val="22"/>
          <w:szCs w:val="22"/>
        </w:rPr>
        <w:t xml:space="preserve"> integración</w:t>
      </w:r>
      <w:r w:rsidR="00C54013">
        <w:rPr>
          <w:sz w:val="22"/>
          <w:szCs w:val="22"/>
        </w:rPr>
        <w:t xml:space="preserve"> y actualización</w:t>
      </w:r>
      <w:r w:rsidR="00BC5AD5">
        <w:rPr>
          <w:sz w:val="22"/>
          <w:szCs w:val="22"/>
        </w:rPr>
        <w:t xml:space="preserve"> del documento de seguridad.</w:t>
      </w:r>
    </w:p>
    <w:p w:rsidR="00634312" w:rsidRPr="00D41B6E" w:rsidRDefault="00634312" w:rsidP="00480B3F">
      <w:pPr>
        <w:suppressAutoHyphens w:val="0"/>
        <w:jc w:val="both"/>
        <w:rPr>
          <w:sz w:val="22"/>
          <w:szCs w:val="22"/>
        </w:rPr>
      </w:pPr>
    </w:p>
    <w:p w:rsidR="00953DF4" w:rsidRPr="00D41B6E" w:rsidRDefault="00213A89" w:rsidP="00480B3F">
      <w:pPr>
        <w:suppressAutoHyphens w:val="0"/>
        <w:jc w:val="both"/>
        <w:rPr>
          <w:b/>
          <w:sz w:val="22"/>
          <w:szCs w:val="22"/>
        </w:rPr>
      </w:pPr>
      <w:r w:rsidRPr="00D41B6E">
        <w:rPr>
          <w:b/>
          <w:sz w:val="22"/>
          <w:szCs w:val="22"/>
        </w:rPr>
        <w:t>Fundamento</w:t>
      </w:r>
      <w:r w:rsidR="00BC5AD5">
        <w:rPr>
          <w:b/>
          <w:sz w:val="22"/>
          <w:szCs w:val="22"/>
        </w:rPr>
        <w:t xml:space="preserve"> legal</w:t>
      </w:r>
      <w:r w:rsidRPr="00D41B6E">
        <w:rPr>
          <w:b/>
          <w:sz w:val="22"/>
          <w:szCs w:val="22"/>
        </w:rPr>
        <w:t xml:space="preserve"> para el tratamiento de </w:t>
      </w:r>
      <w:r w:rsidR="00C3079A">
        <w:rPr>
          <w:b/>
          <w:sz w:val="22"/>
          <w:szCs w:val="22"/>
        </w:rPr>
        <w:t xml:space="preserve">los </w:t>
      </w:r>
      <w:r w:rsidRPr="00D41B6E">
        <w:rPr>
          <w:b/>
          <w:sz w:val="22"/>
          <w:szCs w:val="22"/>
        </w:rPr>
        <w:t>datos personales</w:t>
      </w:r>
    </w:p>
    <w:p w:rsidR="00953DF4" w:rsidRPr="00D41B6E" w:rsidRDefault="00F316BD" w:rsidP="00480B3F">
      <w:pPr>
        <w:suppressAutoHyphens w:val="0"/>
        <w:jc w:val="both"/>
        <w:rPr>
          <w:sz w:val="22"/>
          <w:szCs w:val="22"/>
        </w:rPr>
      </w:pPr>
      <w:r w:rsidRPr="00D41B6E">
        <w:rPr>
          <w:sz w:val="22"/>
          <w:szCs w:val="22"/>
        </w:rPr>
        <w:t xml:space="preserve">El </w:t>
      </w:r>
      <w:r w:rsidR="00F94CE7" w:rsidRPr="00D41B6E">
        <w:rPr>
          <w:sz w:val="22"/>
          <w:szCs w:val="22"/>
        </w:rPr>
        <w:t xml:space="preserve">Instituto Estatal de Acceso a la Información Pública y Protección de Datos Personales, </w:t>
      </w:r>
      <w:r w:rsidR="00213A89" w:rsidRPr="00D41B6E">
        <w:rPr>
          <w:sz w:val="22"/>
          <w:szCs w:val="22"/>
        </w:rPr>
        <w:t xml:space="preserve">trata los datos personales </w:t>
      </w:r>
      <w:r w:rsidR="00C3079A">
        <w:rPr>
          <w:sz w:val="22"/>
          <w:szCs w:val="22"/>
        </w:rPr>
        <w:t xml:space="preserve">en cumplimiento a la obligación prevista en </w:t>
      </w:r>
      <w:r w:rsidR="00213A89" w:rsidRPr="00D41B6E">
        <w:rPr>
          <w:sz w:val="22"/>
          <w:szCs w:val="22"/>
        </w:rPr>
        <w:t xml:space="preserve">los artículos </w:t>
      </w:r>
      <w:r w:rsidR="00C3079A">
        <w:rPr>
          <w:sz w:val="22"/>
          <w:szCs w:val="22"/>
        </w:rPr>
        <w:t>33</w:t>
      </w:r>
      <w:r w:rsidR="00C84531">
        <w:rPr>
          <w:sz w:val="22"/>
          <w:szCs w:val="22"/>
        </w:rPr>
        <w:t>,</w:t>
      </w:r>
      <w:r w:rsidR="00C3079A">
        <w:rPr>
          <w:sz w:val="22"/>
          <w:szCs w:val="22"/>
        </w:rPr>
        <w:t xml:space="preserve"> 35</w:t>
      </w:r>
      <w:r w:rsidR="00C84531">
        <w:rPr>
          <w:sz w:val="22"/>
          <w:szCs w:val="22"/>
        </w:rPr>
        <w:t xml:space="preserve"> y 36</w:t>
      </w:r>
      <w:bookmarkStart w:id="0" w:name="_GoBack"/>
      <w:bookmarkEnd w:id="0"/>
      <w:r w:rsidR="00C3079A">
        <w:rPr>
          <w:sz w:val="22"/>
          <w:szCs w:val="22"/>
        </w:rPr>
        <w:t xml:space="preserve"> d</w:t>
      </w:r>
      <w:r w:rsidR="006A1AA4" w:rsidRPr="00D41B6E">
        <w:rPr>
          <w:sz w:val="22"/>
          <w:szCs w:val="22"/>
        </w:rPr>
        <w:t xml:space="preserve">e la Ley General de </w:t>
      </w:r>
      <w:r w:rsidR="00F94CE7" w:rsidRPr="00D41B6E">
        <w:rPr>
          <w:sz w:val="22"/>
          <w:szCs w:val="22"/>
        </w:rPr>
        <w:t>Protección de Datos Personales en Posesión de Sujetos Obligado</w:t>
      </w:r>
      <w:r w:rsidR="00A831AC">
        <w:rPr>
          <w:sz w:val="22"/>
          <w:szCs w:val="22"/>
        </w:rPr>
        <w:t>s</w:t>
      </w:r>
    </w:p>
    <w:p w:rsidR="00953DF4" w:rsidRPr="00D41B6E" w:rsidRDefault="00953DF4" w:rsidP="00480B3F">
      <w:pPr>
        <w:suppressAutoHyphens w:val="0"/>
        <w:jc w:val="both"/>
        <w:rPr>
          <w:sz w:val="22"/>
          <w:szCs w:val="22"/>
        </w:rPr>
      </w:pPr>
    </w:p>
    <w:p w:rsidR="009400DB" w:rsidRPr="00D41B6E" w:rsidRDefault="00213A89" w:rsidP="00480B3F">
      <w:pPr>
        <w:suppressAutoHyphens w:val="0"/>
        <w:jc w:val="both"/>
        <w:rPr>
          <w:sz w:val="22"/>
          <w:szCs w:val="22"/>
        </w:rPr>
      </w:pPr>
      <w:r w:rsidRPr="00D41B6E">
        <w:rPr>
          <w:b/>
          <w:sz w:val="22"/>
          <w:szCs w:val="22"/>
        </w:rPr>
        <w:t>Transferencia de datos personales</w:t>
      </w:r>
      <w:r w:rsidR="006A1AA4" w:rsidRPr="00D41B6E">
        <w:rPr>
          <w:b/>
          <w:sz w:val="22"/>
          <w:szCs w:val="22"/>
        </w:rPr>
        <w:t>.</w:t>
      </w:r>
      <w:r w:rsidRPr="00D41B6E">
        <w:rPr>
          <w:sz w:val="22"/>
          <w:szCs w:val="22"/>
        </w:rPr>
        <w:t xml:space="preserve"> </w:t>
      </w:r>
    </w:p>
    <w:p w:rsidR="009400DB" w:rsidRDefault="00F855E0" w:rsidP="004271D0">
      <w:pPr>
        <w:jc w:val="both"/>
        <w:rPr>
          <w:sz w:val="22"/>
          <w:szCs w:val="22"/>
        </w:rPr>
      </w:pPr>
      <w:r w:rsidRPr="00D41B6E">
        <w:rPr>
          <w:sz w:val="22"/>
          <w:szCs w:val="22"/>
        </w:rPr>
        <w:t xml:space="preserve">Se podrán transferir sus datos personales, </w:t>
      </w:r>
      <w:r w:rsidR="004271D0">
        <w:rPr>
          <w:sz w:val="22"/>
          <w:szCs w:val="22"/>
        </w:rPr>
        <w:t>a las diferentes áreas que in</w:t>
      </w:r>
      <w:r w:rsidR="000B24A7">
        <w:rPr>
          <w:sz w:val="22"/>
          <w:szCs w:val="22"/>
        </w:rPr>
        <w:t xml:space="preserve">tegran este Organismo </w:t>
      </w:r>
      <w:r w:rsidR="00A831AC">
        <w:rPr>
          <w:sz w:val="22"/>
          <w:szCs w:val="22"/>
        </w:rPr>
        <w:t>Autónomo, a</w:t>
      </w:r>
      <w:r w:rsidR="000B24A7">
        <w:rPr>
          <w:sz w:val="22"/>
          <w:szCs w:val="22"/>
        </w:rPr>
        <w:t xml:space="preserve"> fin que realicen </w:t>
      </w:r>
      <w:r w:rsidR="00C3079A">
        <w:rPr>
          <w:sz w:val="22"/>
          <w:szCs w:val="22"/>
        </w:rPr>
        <w:t>las acciones encaminadas a implementar, mejorar, valorar, y determinar las medidas tendientes a garantizar la debida protección a los datos personales tratados</w:t>
      </w:r>
      <w:r w:rsidR="00A831AC">
        <w:rPr>
          <w:sz w:val="22"/>
          <w:szCs w:val="22"/>
        </w:rPr>
        <w:t xml:space="preserve"> por el Instituto</w:t>
      </w:r>
      <w:r w:rsidR="00A025C3">
        <w:rPr>
          <w:sz w:val="22"/>
          <w:szCs w:val="22"/>
        </w:rPr>
        <w:t>.</w:t>
      </w:r>
    </w:p>
    <w:p w:rsidR="00A025C3" w:rsidRPr="00CC19FA" w:rsidRDefault="00A025C3" w:rsidP="004271D0">
      <w:pPr>
        <w:jc w:val="both"/>
        <w:rPr>
          <w:sz w:val="22"/>
          <w:szCs w:val="22"/>
        </w:rPr>
      </w:pPr>
    </w:p>
    <w:p w:rsidR="00E86365" w:rsidRPr="00D41B6E" w:rsidRDefault="00213A89" w:rsidP="00480B3F">
      <w:pPr>
        <w:suppressAutoHyphens w:val="0"/>
        <w:jc w:val="both"/>
        <w:rPr>
          <w:sz w:val="22"/>
          <w:szCs w:val="22"/>
        </w:rPr>
      </w:pPr>
      <w:r w:rsidRPr="00D41B6E">
        <w:rPr>
          <w:b/>
          <w:sz w:val="22"/>
          <w:szCs w:val="22"/>
        </w:rPr>
        <w:t>¿Dónde se pueden ejercer los derechos de acceso, corrección/rectificación, cancelación u oposición de datos personales (derechos ARCO)?</w:t>
      </w:r>
      <w:r w:rsidRPr="00D41B6E">
        <w:rPr>
          <w:sz w:val="22"/>
          <w:szCs w:val="22"/>
        </w:rPr>
        <w:t xml:space="preserve"> </w:t>
      </w:r>
    </w:p>
    <w:p w:rsidR="00A52778" w:rsidRPr="00A56505" w:rsidRDefault="00A52778" w:rsidP="00A52778">
      <w:pPr>
        <w:widowControl w:val="0"/>
        <w:autoSpaceDE w:val="0"/>
        <w:autoSpaceDN w:val="0"/>
        <w:spacing w:before="100"/>
        <w:ind w:left="110" w:right="106"/>
        <w:jc w:val="both"/>
        <w:rPr>
          <w:rFonts w:eastAsia="Arial Narrow"/>
          <w:sz w:val="22"/>
          <w:szCs w:val="22"/>
        </w:rPr>
      </w:pPr>
      <w:r w:rsidRPr="00A56505">
        <w:rPr>
          <w:rFonts w:eastAsia="Arial Narrow"/>
          <w:sz w:val="22"/>
          <w:szCs w:val="22"/>
        </w:rPr>
        <w:t xml:space="preserve">Usted podrá ejercer sus derechos de acceso, rectificación, cancelación u oposición (derechos ARCO) al tratamiento de sus datos personales, de conformidad con el artículo 16 párrafo segundo de la Constitución Política de los Estados Unidos Mexicanos, así como del Título Tercero, Capítulos I y II de la Ley General de Protección de Datos Personales en Posesión de Sujetos Obligados y de la Ley de Ley de Protección de Datos Personales en Posesión de Sujetos Obligados del Estado de Yucatán. </w:t>
      </w:r>
    </w:p>
    <w:p w:rsidR="00A52778" w:rsidRPr="00A56505" w:rsidRDefault="00A52778" w:rsidP="00A52778">
      <w:pPr>
        <w:widowControl w:val="0"/>
        <w:autoSpaceDE w:val="0"/>
        <w:autoSpaceDN w:val="0"/>
        <w:spacing w:before="100"/>
        <w:ind w:left="110" w:right="106"/>
        <w:jc w:val="both"/>
        <w:rPr>
          <w:rFonts w:eastAsia="Arial Narrow"/>
          <w:sz w:val="22"/>
          <w:szCs w:val="22"/>
        </w:rPr>
      </w:pPr>
      <w:r w:rsidRPr="00A56505">
        <w:rPr>
          <w:rFonts w:eastAsia="Arial Narrow"/>
          <w:sz w:val="22"/>
          <w:szCs w:val="22"/>
        </w:rPr>
        <w:t xml:space="preserve">La solicitud del ejercicio de sus derechos ARCO podrá realizarla de manera personal ante la Unidad de Transparencia de este Instituto, ubicada en Avenida Colón, N° 185 x 10 y 12 colonia García Ginerés, Código Postal 97070, mediante el formato de Solicitud de Derechos ARCO del INAIP, mismo que podrá descargar en el siguiente enlace: </w:t>
      </w:r>
    </w:p>
    <w:p w:rsidR="00A52778" w:rsidRPr="00A56505" w:rsidRDefault="00D15D6A" w:rsidP="00A52778">
      <w:pPr>
        <w:widowControl w:val="0"/>
        <w:autoSpaceDE w:val="0"/>
        <w:autoSpaceDN w:val="0"/>
        <w:spacing w:before="100"/>
        <w:ind w:left="110" w:right="106"/>
        <w:rPr>
          <w:rStyle w:val="Hipervnculo"/>
          <w:rFonts w:eastAsia="Arial Narrow"/>
          <w:sz w:val="22"/>
          <w:szCs w:val="22"/>
        </w:rPr>
      </w:pPr>
      <w:hyperlink r:id="rId7" w:tgtFrame="_blank" w:history="1">
        <w:r w:rsidR="00A52778" w:rsidRPr="00A56505">
          <w:rPr>
            <w:rStyle w:val="Hipervnculo"/>
            <w:rFonts w:eastAsia="Arial Narrow"/>
            <w:sz w:val="22"/>
            <w:szCs w:val="22"/>
          </w:rPr>
          <w:t>http://www.inaipyucatan.org.mx/transparencia/AvisosPrivacidadINAIP.aspx</w:t>
        </w:r>
      </w:hyperlink>
      <w:r w:rsidR="00A52778" w:rsidRPr="00A56505">
        <w:rPr>
          <w:rStyle w:val="Hipervnculo"/>
          <w:rFonts w:eastAsia="Arial Narrow"/>
          <w:sz w:val="22"/>
          <w:szCs w:val="22"/>
        </w:rPr>
        <w:t xml:space="preserve">  </w:t>
      </w:r>
    </w:p>
    <w:p w:rsidR="00F83769" w:rsidRPr="00D41B6E" w:rsidRDefault="00F83769" w:rsidP="00480B3F">
      <w:pPr>
        <w:suppressAutoHyphens w:val="0"/>
        <w:jc w:val="both"/>
        <w:rPr>
          <w:sz w:val="22"/>
          <w:szCs w:val="22"/>
        </w:rPr>
      </w:pPr>
    </w:p>
    <w:p w:rsidR="00F83769" w:rsidRPr="00D41B6E" w:rsidRDefault="00213A89" w:rsidP="00480B3F">
      <w:pPr>
        <w:suppressAutoHyphens w:val="0"/>
        <w:jc w:val="both"/>
        <w:rPr>
          <w:b/>
          <w:sz w:val="22"/>
          <w:szCs w:val="22"/>
        </w:rPr>
      </w:pPr>
      <w:r w:rsidRPr="00D41B6E">
        <w:rPr>
          <w:b/>
          <w:sz w:val="22"/>
          <w:szCs w:val="22"/>
        </w:rPr>
        <w:t xml:space="preserve">Cambios al aviso de privacidad </w:t>
      </w:r>
    </w:p>
    <w:p w:rsidR="00383BF8" w:rsidRPr="00906F7C" w:rsidRDefault="003B304B" w:rsidP="00906F7C">
      <w:pPr>
        <w:widowControl w:val="0"/>
        <w:autoSpaceDE w:val="0"/>
        <w:autoSpaceDN w:val="0"/>
        <w:spacing w:before="100"/>
        <w:ind w:left="110" w:right="106"/>
        <w:jc w:val="both"/>
        <w:rPr>
          <w:rFonts w:eastAsia="Arial Narrow"/>
          <w:sz w:val="22"/>
          <w:szCs w:val="22"/>
        </w:rPr>
      </w:pPr>
      <w:r w:rsidRPr="006666F6">
        <w:rPr>
          <w:rFonts w:eastAsia="Arial Narrow"/>
          <w:sz w:val="22"/>
          <w:szCs w:val="22"/>
        </w:rPr>
        <w:t xml:space="preserve">En caso de que exista un cambio en este aviso de privacidad, lo haremos de su conocimiento a través del portal </w:t>
      </w:r>
      <w:hyperlink r:id="rId8" w:history="1">
        <w:r w:rsidRPr="006666F6">
          <w:rPr>
            <w:rStyle w:val="Hipervnculo"/>
            <w:rFonts w:eastAsia="Arial Narrow"/>
            <w:sz w:val="22"/>
            <w:szCs w:val="22"/>
          </w:rPr>
          <w:t>www.inaipyucatan.org.mx</w:t>
        </w:r>
      </w:hyperlink>
      <w:r w:rsidRPr="006666F6">
        <w:rPr>
          <w:rFonts w:eastAsia="Arial Narrow"/>
          <w:sz w:val="22"/>
          <w:szCs w:val="22"/>
        </w:rPr>
        <w:t xml:space="preserve"> y en las oficinas del Instituto, donde siempre estará a la vista la última versión que rige el tratamiento de los datos personales proporcionados</w:t>
      </w:r>
      <w:r w:rsidR="00906F7C">
        <w:rPr>
          <w:rFonts w:eastAsia="Arial Narrow"/>
          <w:sz w:val="22"/>
          <w:szCs w:val="22"/>
        </w:rPr>
        <w:t>.</w:t>
      </w:r>
    </w:p>
    <w:sectPr w:rsidR="00383BF8" w:rsidRPr="00906F7C" w:rsidSect="00A6577A">
      <w:headerReference w:type="default" r:id="rId9"/>
      <w:footerReference w:type="default" r:id="rId10"/>
      <w:pgSz w:w="12240" w:h="15840" w:code="1"/>
      <w:pgMar w:top="1134" w:right="1276" w:bottom="170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D6A" w:rsidRDefault="00D15D6A" w:rsidP="0040013F">
      <w:r>
        <w:separator/>
      </w:r>
    </w:p>
  </w:endnote>
  <w:endnote w:type="continuationSeparator" w:id="0">
    <w:p w:rsidR="00D15D6A" w:rsidRDefault="00D15D6A" w:rsidP="00400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77A" w:rsidRDefault="00FE1F8C" w:rsidP="00463433">
    <w:pPr>
      <w:pStyle w:val="Piedepgina"/>
      <w:framePr w:wrap="around" w:vAnchor="text" w:hAnchor="margin" w:xAlign="center" w:y="-255"/>
      <w:rPr>
        <w:rStyle w:val="Nmerodepgina"/>
      </w:rPr>
    </w:pPr>
    <w:r>
      <w:rPr>
        <w:rStyle w:val="Nmerodepgina"/>
      </w:rPr>
      <w:fldChar w:fldCharType="begin"/>
    </w:r>
    <w:r w:rsidR="00A6577A">
      <w:rPr>
        <w:rStyle w:val="Nmerodepgina"/>
      </w:rPr>
      <w:instrText xml:space="preserve">PAGE  </w:instrText>
    </w:r>
    <w:r>
      <w:rPr>
        <w:rStyle w:val="Nmerodepgina"/>
      </w:rPr>
      <w:fldChar w:fldCharType="separate"/>
    </w:r>
    <w:r w:rsidR="00021A84">
      <w:rPr>
        <w:rStyle w:val="Nmerodepgina"/>
        <w:noProof/>
      </w:rPr>
      <w:t>3</w:t>
    </w:r>
    <w:r>
      <w:rPr>
        <w:rStyle w:val="Nmerodepgina"/>
      </w:rPr>
      <w:fldChar w:fldCharType="end"/>
    </w:r>
  </w:p>
  <w:p w:rsidR="00A6577A" w:rsidRDefault="00A6577A" w:rsidP="00A00E1F">
    <w:pPr>
      <w:pStyle w:val="Piedepgina"/>
      <w:ind w:right="-376"/>
      <w:jc w:val="right"/>
      <w:rPr>
        <w:rFonts w:ascii="Arial" w:hAnsi="Arial" w:cs="Arial"/>
        <w:b/>
        <w:color w:val="808080" w:themeColor="background1" w:themeShade="80"/>
        <w:sz w:val="16"/>
        <w:szCs w:val="16"/>
        <w:lang w:val="es-ES"/>
      </w:rPr>
    </w:pPr>
  </w:p>
  <w:p w:rsidR="00A6577A" w:rsidRPr="00463433" w:rsidRDefault="00A6577A" w:rsidP="00A00E1F">
    <w:pPr>
      <w:pStyle w:val="Piedepgina"/>
      <w:ind w:right="-376"/>
      <w:jc w:val="right"/>
      <w:rPr>
        <w:rFonts w:ascii="Arial" w:hAnsi="Arial" w:cs="Arial"/>
        <w:b/>
        <w:color w:val="D9D9D9" w:themeColor="background1" w:themeShade="D9"/>
        <w:sz w:val="16"/>
        <w:szCs w:val="16"/>
        <w:lang w:val="es-ES"/>
      </w:rPr>
    </w:pPr>
    <w:r w:rsidRPr="00463433">
      <w:rPr>
        <w:rFonts w:ascii="Arial" w:hAnsi="Arial" w:cs="Arial"/>
        <w:b/>
        <w:color w:val="D9D9D9" w:themeColor="background1" w:themeShade="D9"/>
        <w:sz w:val="16"/>
        <w:szCs w:val="16"/>
        <w:lang w:val="es-ES"/>
      </w:rPr>
      <w:t>/JMNC/JOV.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D6A" w:rsidRDefault="00D15D6A" w:rsidP="0040013F">
      <w:r>
        <w:separator/>
      </w:r>
    </w:p>
  </w:footnote>
  <w:footnote w:type="continuationSeparator" w:id="0">
    <w:p w:rsidR="00D15D6A" w:rsidRDefault="00D15D6A" w:rsidP="00400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B0F" w:rsidRDefault="000A3B0F">
    <w:pPr>
      <w:pStyle w:val="Encabezado"/>
    </w:pPr>
    <w:r w:rsidRPr="007A6522">
      <w:rPr>
        <w:rFonts w:ascii="Arial" w:hAnsi="Arial" w:cs="Arial"/>
        <w:noProof/>
        <w:sz w:val="16"/>
        <w:szCs w:val="16"/>
        <w:lang w:eastAsia="es-MX"/>
      </w:rPr>
      <w:drawing>
        <wp:anchor distT="0" distB="0" distL="114300" distR="114300" simplePos="0" relativeHeight="251702272" behindDoc="1" locked="0" layoutInCell="1" allowOverlap="1" wp14:anchorId="1A84847F" wp14:editId="68DBC471">
          <wp:simplePos x="0" y="0"/>
          <wp:positionH relativeFrom="column">
            <wp:posOffset>-190500</wp:posOffset>
          </wp:positionH>
          <wp:positionV relativeFrom="paragraph">
            <wp:posOffset>-185420</wp:posOffset>
          </wp:positionV>
          <wp:extent cx="6006436" cy="914400"/>
          <wp:effectExtent l="19050" t="0" r="0" b="0"/>
          <wp:wrapNone/>
          <wp:docPr id="1" name="Imagen 1" descr="Logos INAIP-20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INAIP-2016-01"/>
                  <pic:cNvPicPr>
                    <a:picLocks noChangeAspect="1" noChangeArrowheads="1"/>
                  </pic:cNvPicPr>
                </pic:nvPicPr>
                <pic:blipFill>
                  <a:blip r:embed="rId1"/>
                  <a:srcRect/>
                  <a:stretch>
                    <a:fillRect/>
                  </a:stretch>
                </pic:blipFill>
                <pic:spPr bwMode="auto">
                  <a:xfrm>
                    <a:off x="0" y="0"/>
                    <a:ext cx="6006436" cy="914400"/>
                  </a:xfrm>
                  <a:prstGeom prst="rect">
                    <a:avLst/>
                  </a:prstGeom>
                  <a:noFill/>
                  <a:ln w="9525">
                    <a:noFill/>
                    <a:miter lim="800000"/>
                    <a:headEnd/>
                    <a:tailEnd/>
                  </a:ln>
                </pic:spPr>
              </pic:pic>
            </a:graphicData>
          </a:graphic>
        </wp:anchor>
      </w:drawing>
    </w:r>
  </w:p>
  <w:p w:rsidR="000A3B0F" w:rsidRDefault="000A3B0F">
    <w:pPr>
      <w:pStyle w:val="Encabezado"/>
    </w:pPr>
  </w:p>
  <w:p w:rsidR="000A3B0F" w:rsidRDefault="00EC076C" w:rsidP="00EC076C">
    <w:pPr>
      <w:pStyle w:val="Encabezado"/>
      <w:tabs>
        <w:tab w:val="clear" w:pos="4252"/>
        <w:tab w:val="clear" w:pos="8504"/>
        <w:tab w:val="left" w:pos="2010"/>
      </w:tabs>
    </w:pPr>
    <w:r>
      <w:tab/>
    </w:r>
  </w:p>
  <w:p w:rsidR="000A3B0F" w:rsidRDefault="000A3B0F">
    <w:pPr>
      <w:pStyle w:val="Encabezado"/>
    </w:pPr>
  </w:p>
  <w:p w:rsidR="000A3B0F" w:rsidRPr="00EC076C" w:rsidRDefault="00EC076C" w:rsidP="00EC076C">
    <w:pPr>
      <w:pStyle w:val="Encabezado"/>
      <w:jc w:val="center"/>
      <w:rPr>
        <w:b/>
      </w:rPr>
    </w:pPr>
    <w:r w:rsidRPr="00EC076C">
      <w:rPr>
        <w:b/>
      </w:rPr>
      <w:t>AVISO DE PRIVACIDAD INTEGRAL</w:t>
    </w:r>
  </w:p>
  <w:p w:rsidR="00EC076C" w:rsidRPr="00EC076C" w:rsidRDefault="00BC5AD5" w:rsidP="00EC076C">
    <w:pPr>
      <w:pStyle w:val="Encabezado"/>
      <w:jc w:val="center"/>
      <w:rPr>
        <w:b/>
      </w:rPr>
    </w:pPr>
    <w:r>
      <w:rPr>
        <w:b/>
      </w:rPr>
      <w:t>ELABORACIÓN E IN</w:t>
    </w:r>
    <w:r w:rsidR="00906F7C">
      <w:rPr>
        <w:b/>
      </w:rPr>
      <w:t>T</w:t>
    </w:r>
    <w:r>
      <w:rPr>
        <w:b/>
      </w:rPr>
      <w:t>EGRACIÓN DEL DOCUMENTO DE SEGURIDAD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013F"/>
    <w:rsid w:val="000023FE"/>
    <w:rsid w:val="0000335D"/>
    <w:rsid w:val="000051D7"/>
    <w:rsid w:val="00006A5B"/>
    <w:rsid w:val="0001058B"/>
    <w:rsid w:val="00011871"/>
    <w:rsid w:val="000130F2"/>
    <w:rsid w:val="00015AD2"/>
    <w:rsid w:val="00016711"/>
    <w:rsid w:val="00016F46"/>
    <w:rsid w:val="00020BC0"/>
    <w:rsid w:val="00021A84"/>
    <w:rsid w:val="00026492"/>
    <w:rsid w:val="000314D4"/>
    <w:rsid w:val="00033417"/>
    <w:rsid w:val="00040076"/>
    <w:rsid w:val="00043222"/>
    <w:rsid w:val="00045594"/>
    <w:rsid w:val="000463AF"/>
    <w:rsid w:val="000473BE"/>
    <w:rsid w:val="00051F8C"/>
    <w:rsid w:val="00052E72"/>
    <w:rsid w:val="000575FE"/>
    <w:rsid w:val="00060E70"/>
    <w:rsid w:val="00062161"/>
    <w:rsid w:val="00063C28"/>
    <w:rsid w:val="00066948"/>
    <w:rsid w:val="00073969"/>
    <w:rsid w:val="0007537D"/>
    <w:rsid w:val="00077F50"/>
    <w:rsid w:val="00081272"/>
    <w:rsid w:val="00085CCC"/>
    <w:rsid w:val="00087942"/>
    <w:rsid w:val="00091925"/>
    <w:rsid w:val="000932AC"/>
    <w:rsid w:val="0009400A"/>
    <w:rsid w:val="0009511D"/>
    <w:rsid w:val="00095A42"/>
    <w:rsid w:val="000A26FB"/>
    <w:rsid w:val="000A3B0F"/>
    <w:rsid w:val="000A469F"/>
    <w:rsid w:val="000B24A7"/>
    <w:rsid w:val="000B37FB"/>
    <w:rsid w:val="000C1853"/>
    <w:rsid w:val="000C5C69"/>
    <w:rsid w:val="000C7C81"/>
    <w:rsid w:val="000D2072"/>
    <w:rsid w:val="000E08F4"/>
    <w:rsid w:val="000E1967"/>
    <w:rsid w:val="000F0BC5"/>
    <w:rsid w:val="000F24DA"/>
    <w:rsid w:val="000F4A2F"/>
    <w:rsid w:val="000F6CEA"/>
    <w:rsid w:val="00100EF5"/>
    <w:rsid w:val="001015D1"/>
    <w:rsid w:val="00105A2D"/>
    <w:rsid w:val="00106A9F"/>
    <w:rsid w:val="001160F6"/>
    <w:rsid w:val="00123C2B"/>
    <w:rsid w:val="00126768"/>
    <w:rsid w:val="001325F5"/>
    <w:rsid w:val="0013491A"/>
    <w:rsid w:val="0014278E"/>
    <w:rsid w:val="00146BD3"/>
    <w:rsid w:val="00147554"/>
    <w:rsid w:val="00150948"/>
    <w:rsid w:val="00153FF1"/>
    <w:rsid w:val="00155885"/>
    <w:rsid w:val="00156BBD"/>
    <w:rsid w:val="00157E40"/>
    <w:rsid w:val="00161A45"/>
    <w:rsid w:val="00161ED9"/>
    <w:rsid w:val="00164C2E"/>
    <w:rsid w:val="00165BDE"/>
    <w:rsid w:val="00167DD8"/>
    <w:rsid w:val="00174462"/>
    <w:rsid w:val="00174576"/>
    <w:rsid w:val="00176631"/>
    <w:rsid w:val="00180F9B"/>
    <w:rsid w:val="001873AC"/>
    <w:rsid w:val="00192FC6"/>
    <w:rsid w:val="00195D35"/>
    <w:rsid w:val="001968E7"/>
    <w:rsid w:val="001A0D16"/>
    <w:rsid w:val="001A3DC1"/>
    <w:rsid w:val="001A4033"/>
    <w:rsid w:val="001A7997"/>
    <w:rsid w:val="001B3556"/>
    <w:rsid w:val="001B5AB1"/>
    <w:rsid w:val="001C0768"/>
    <w:rsid w:val="001C264D"/>
    <w:rsid w:val="001C5EC5"/>
    <w:rsid w:val="001C6923"/>
    <w:rsid w:val="001D1F74"/>
    <w:rsid w:val="001D61B5"/>
    <w:rsid w:val="001D6761"/>
    <w:rsid w:val="001D71E7"/>
    <w:rsid w:val="001E0C51"/>
    <w:rsid w:val="001E2218"/>
    <w:rsid w:val="001E2A17"/>
    <w:rsid w:val="001E4B4B"/>
    <w:rsid w:val="001F3AA7"/>
    <w:rsid w:val="001F3EC7"/>
    <w:rsid w:val="001F58DA"/>
    <w:rsid w:val="00201943"/>
    <w:rsid w:val="0020338D"/>
    <w:rsid w:val="00204EC1"/>
    <w:rsid w:val="00211EEF"/>
    <w:rsid w:val="002136C9"/>
    <w:rsid w:val="002138EC"/>
    <w:rsid w:val="00213A89"/>
    <w:rsid w:val="00216700"/>
    <w:rsid w:val="00216BD3"/>
    <w:rsid w:val="0021741A"/>
    <w:rsid w:val="00221939"/>
    <w:rsid w:val="002241C9"/>
    <w:rsid w:val="00224475"/>
    <w:rsid w:val="0023225A"/>
    <w:rsid w:val="00234B5A"/>
    <w:rsid w:val="00235597"/>
    <w:rsid w:val="002374F9"/>
    <w:rsid w:val="00242777"/>
    <w:rsid w:val="002475B4"/>
    <w:rsid w:val="00250F48"/>
    <w:rsid w:val="002579FE"/>
    <w:rsid w:val="00257AC2"/>
    <w:rsid w:val="00271FD3"/>
    <w:rsid w:val="0027281C"/>
    <w:rsid w:val="0027282D"/>
    <w:rsid w:val="00277FA6"/>
    <w:rsid w:val="002816F7"/>
    <w:rsid w:val="00292E1E"/>
    <w:rsid w:val="00295492"/>
    <w:rsid w:val="002978A4"/>
    <w:rsid w:val="002A03AB"/>
    <w:rsid w:val="002A2770"/>
    <w:rsid w:val="002A2C3F"/>
    <w:rsid w:val="002A38D0"/>
    <w:rsid w:val="002B03EF"/>
    <w:rsid w:val="002B10BD"/>
    <w:rsid w:val="002B54B6"/>
    <w:rsid w:val="002C2645"/>
    <w:rsid w:val="002C76D4"/>
    <w:rsid w:val="002D0BE2"/>
    <w:rsid w:val="002D2B88"/>
    <w:rsid w:val="002E06D1"/>
    <w:rsid w:val="002E1231"/>
    <w:rsid w:val="002E2DEF"/>
    <w:rsid w:val="002E4962"/>
    <w:rsid w:val="002E58D4"/>
    <w:rsid w:val="002F0E1E"/>
    <w:rsid w:val="002F7F12"/>
    <w:rsid w:val="00302313"/>
    <w:rsid w:val="00307F25"/>
    <w:rsid w:val="0031089F"/>
    <w:rsid w:val="0031164F"/>
    <w:rsid w:val="003141DF"/>
    <w:rsid w:val="00314935"/>
    <w:rsid w:val="00315991"/>
    <w:rsid w:val="00316B1B"/>
    <w:rsid w:val="003178F4"/>
    <w:rsid w:val="00317FF5"/>
    <w:rsid w:val="00320038"/>
    <w:rsid w:val="00326B3E"/>
    <w:rsid w:val="00334E65"/>
    <w:rsid w:val="00335B76"/>
    <w:rsid w:val="00346269"/>
    <w:rsid w:val="003463E6"/>
    <w:rsid w:val="00354C11"/>
    <w:rsid w:val="00356EA1"/>
    <w:rsid w:val="00362B63"/>
    <w:rsid w:val="00372F42"/>
    <w:rsid w:val="003778E1"/>
    <w:rsid w:val="003834E6"/>
    <w:rsid w:val="00383557"/>
    <w:rsid w:val="00383AA7"/>
    <w:rsid w:val="00383BF8"/>
    <w:rsid w:val="00384D67"/>
    <w:rsid w:val="0038560C"/>
    <w:rsid w:val="00391684"/>
    <w:rsid w:val="003B28E1"/>
    <w:rsid w:val="003B304B"/>
    <w:rsid w:val="003B575E"/>
    <w:rsid w:val="003B6031"/>
    <w:rsid w:val="003B68A5"/>
    <w:rsid w:val="003C0F33"/>
    <w:rsid w:val="003C28D8"/>
    <w:rsid w:val="003C2E13"/>
    <w:rsid w:val="003C529C"/>
    <w:rsid w:val="003C71B0"/>
    <w:rsid w:val="003D251F"/>
    <w:rsid w:val="003D3F53"/>
    <w:rsid w:val="003D51E7"/>
    <w:rsid w:val="003D6476"/>
    <w:rsid w:val="003D73B9"/>
    <w:rsid w:val="003D7E6D"/>
    <w:rsid w:val="003E1DC7"/>
    <w:rsid w:val="003E2166"/>
    <w:rsid w:val="003E53EE"/>
    <w:rsid w:val="003F1102"/>
    <w:rsid w:val="003F18D8"/>
    <w:rsid w:val="003F2D4E"/>
    <w:rsid w:val="003F4070"/>
    <w:rsid w:val="003F480E"/>
    <w:rsid w:val="003F4970"/>
    <w:rsid w:val="003F778C"/>
    <w:rsid w:val="003F7A6F"/>
    <w:rsid w:val="0040013F"/>
    <w:rsid w:val="00400635"/>
    <w:rsid w:val="004015B6"/>
    <w:rsid w:val="00401F5B"/>
    <w:rsid w:val="00402DAC"/>
    <w:rsid w:val="00412DEB"/>
    <w:rsid w:val="00413DAF"/>
    <w:rsid w:val="00420330"/>
    <w:rsid w:val="004204FC"/>
    <w:rsid w:val="00423B2E"/>
    <w:rsid w:val="004244D3"/>
    <w:rsid w:val="00426C9C"/>
    <w:rsid w:val="004271D0"/>
    <w:rsid w:val="00430ABA"/>
    <w:rsid w:val="00431D13"/>
    <w:rsid w:val="00433585"/>
    <w:rsid w:val="004362C6"/>
    <w:rsid w:val="00436FBF"/>
    <w:rsid w:val="00440D93"/>
    <w:rsid w:val="00443231"/>
    <w:rsid w:val="00444126"/>
    <w:rsid w:val="0044587C"/>
    <w:rsid w:val="00446844"/>
    <w:rsid w:val="0044710A"/>
    <w:rsid w:val="004475F4"/>
    <w:rsid w:val="00451E85"/>
    <w:rsid w:val="00455BCC"/>
    <w:rsid w:val="00463433"/>
    <w:rsid w:val="004648A5"/>
    <w:rsid w:val="00475639"/>
    <w:rsid w:val="004758DA"/>
    <w:rsid w:val="00480B3F"/>
    <w:rsid w:val="0049293E"/>
    <w:rsid w:val="0049359A"/>
    <w:rsid w:val="00495737"/>
    <w:rsid w:val="00495B2A"/>
    <w:rsid w:val="0049780A"/>
    <w:rsid w:val="004A3C2B"/>
    <w:rsid w:val="004A4126"/>
    <w:rsid w:val="004A5471"/>
    <w:rsid w:val="004A5915"/>
    <w:rsid w:val="004A77EA"/>
    <w:rsid w:val="004B3D1D"/>
    <w:rsid w:val="004C3AF0"/>
    <w:rsid w:val="004C4C93"/>
    <w:rsid w:val="004D7739"/>
    <w:rsid w:val="004D7E9F"/>
    <w:rsid w:val="004E0346"/>
    <w:rsid w:val="004E5CDF"/>
    <w:rsid w:val="004E79D7"/>
    <w:rsid w:val="004F3A6A"/>
    <w:rsid w:val="004F47EA"/>
    <w:rsid w:val="0050083D"/>
    <w:rsid w:val="00501B8A"/>
    <w:rsid w:val="00505FCE"/>
    <w:rsid w:val="00506E5B"/>
    <w:rsid w:val="00523224"/>
    <w:rsid w:val="00534F30"/>
    <w:rsid w:val="00541B05"/>
    <w:rsid w:val="00542F58"/>
    <w:rsid w:val="00546D8A"/>
    <w:rsid w:val="00547EFD"/>
    <w:rsid w:val="00561EDA"/>
    <w:rsid w:val="00562BAF"/>
    <w:rsid w:val="00562ED2"/>
    <w:rsid w:val="005651E4"/>
    <w:rsid w:val="00566724"/>
    <w:rsid w:val="0056745D"/>
    <w:rsid w:val="005677F1"/>
    <w:rsid w:val="00572834"/>
    <w:rsid w:val="005745F1"/>
    <w:rsid w:val="00577D17"/>
    <w:rsid w:val="00577FEC"/>
    <w:rsid w:val="00583BFF"/>
    <w:rsid w:val="00584A2B"/>
    <w:rsid w:val="00587C07"/>
    <w:rsid w:val="00590547"/>
    <w:rsid w:val="005918D4"/>
    <w:rsid w:val="00593360"/>
    <w:rsid w:val="005964BF"/>
    <w:rsid w:val="005977D4"/>
    <w:rsid w:val="005A4777"/>
    <w:rsid w:val="005A5AF2"/>
    <w:rsid w:val="005B1047"/>
    <w:rsid w:val="005C0D95"/>
    <w:rsid w:val="005C16C0"/>
    <w:rsid w:val="005C2AEB"/>
    <w:rsid w:val="005C4561"/>
    <w:rsid w:val="005C5D1F"/>
    <w:rsid w:val="005C68A3"/>
    <w:rsid w:val="005E3E51"/>
    <w:rsid w:val="005E5D73"/>
    <w:rsid w:val="005F136D"/>
    <w:rsid w:val="005F6B02"/>
    <w:rsid w:val="00600597"/>
    <w:rsid w:val="00601D71"/>
    <w:rsid w:val="006029E1"/>
    <w:rsid w:val="00606CDC"/>
    <w:rsid w:val="0061042C"/>
    <w:rsid w:val="006105CC"/>
    <w:rsid w:val="00610861"/>
    <w:rsid w:val="006214E3"/>
    <w:rsid w:val="0062279E"/>
    <w:rsid w:val="00623403"/>
    <w:rsid w:val="0062795B"/>
    <w:rsid w:val="00627C97"/>
    <w:rsid w:val="00630645"/>
    <w:rsid w:val="00634312"/>
    <w:rsid w:val="00635081"/>
    <w:rsid w:val="00641A81"/>
    <w:rsid w:val="00643797"/>
    <w:rsid w:val="006439FF"/>
    <w:rsid w:val="0064402C"/>
    <w:rsid w:val="0065231C"/>
    <w:rsid w:val="006534D1"/>
    <w:rsid w:val="00653AFF"/>
    <w:rsid w:val="00655585"/>
    <w:rsid w:val="006568FC"/>
    <w:rsid w:val="00657A53"/>
    <w:rsid w:val="00662B1E"/>
    <w:rsid w:val="00667B11"/>
    <w:rsid w:val="00667B82"/>
    <w:rsid w:val="00667DAF"/>
    <w:rsid w:val="00670113"/>
    <w:rsid w:val="006708BF"/>
    <w:rsid w:val="00674539"/>
    <w:rsid w:val="00676B71"/>
    <w:rsid w:val="00676F2F"/>
    <w:rsid w:val="00681EB6"/>
    <w:rsid w:val="00683D12"/>
    <w:rsid w:val="00685B33"/>
    <w:rsid w:val="00687E76"/>
    <w:rsid w:val="006928FA"/>
    <w:rsid w:val="006961DF"/>
    <w:rsid w:val="006964CF"/>
    <w:rsid w:val="00696F9B"/>
    <w:rsid w:val="00697B31"/>
    <w:rsid w:val="006A0468"/>
    <w:rsid w:val="006A1AA4"/>
    <w:rsid w:val="006A3BE3"/>
    <w:rsid w:val="006B0E0D"/>
    <w:rsid w:val="006B3862"/>
    <w:rsid w:val="006B7964"/>
    <w:rsid w:val="006B7CBA"/>
    <w:rsid w:val="006C0EBA"/>
    <w:rsid w:val="006C74DB"/>
    <w:rsid w:val="006D17B3"/>
    <w:rsid w:val="006D2FEA"/>
    <w:rsid w:val="006D67B7"/>
    <w:rsid w:val="006D7188"/>
    <w:rsid w:val="006E12E7"/>
    <w:rsid w:val="006E2776"/>
    <w:rsid w:val="006E3215"/>
    <w:rsid w:val="006F114A"/>
    <w:rsid w:val="006F4003"/>
    <w:rsid w:val="007056BA"/>
    <w:rsid w:val="00705EC6"/>
    <w:rsid w:val="007071C0"/>
    <w:rsid w:val="00707496"/>
    <w:rsid w:val="00712DA6"/>
    <w:rsid w:val="00713760"/>
    <w:rsid w:val="007140E8"/>
    <w:rsid w:val="00716CFB"/>
    <w:rsid w:val="007278AE"/>
    <w:rsid w:val="00727C14"/>
    <w:rsid w:val="00730B1B"/>
    <w:rsid w:val="00730D60"/>
    <w:rsid w:val="0073151C"/>
    <w:rsid w:val="00731F18"/>
    <w:rsid w:val="00733059"/>
    <w:rsid w:val="007345D3"/>
    <w:rsid w:val="00742EC9"/>
    <w:rsid w:val="00745A96"/>
    <w:rsid w:val="007473B0"/>
    <w:rsid w:val="0075002A"/>
    <w:rsid w:val="00750816"/>
    <w:rsid w:val="00752CA6"/>
    <w:rsid w:val="00753052"/>
    <w:rsid w:val="007537A6"/>
    <w:rsid w:val="007620DD"/>
    <w:rsid w:val="0076401D"/>
    <w:rsid w:val="00764965"/>
    <w:rsid w:val="0077195A"/>
    <w:rsid w:val="0077330B"/>
    <w:rsid w:val="007756C9"/>
    <w:rsid w:val="00775C0E"/>
    <w:rsid w:val="00776C9E"/>
    <w:rsid w:val="007800C1"/>
    <w:rsid w:val="00784B01"/>
    <w:rsid w:val="00784EB9"/>
    <w:rsid w:val="00793948"/>
    <w:rsid w:val="007A11D0"/>
    <w:rsid w:val="007A31A3"/>
    <w:rsid w:val="007A6801"/>
    <w:rsid w:val="007B2331"/>
    <w:rsid w:val="007B49EE"/>
    <w:rsid w:val="007C02B5"/>
    <w:rsid w:val="007C7D29"/>
    <w:rsid w:val="007C7F03"/>
    <w:rsid w:val="007D00FD"/>
    <w:rsid w:val="007D0AB0"/>
    <w:rsid w:val="007D2EDF"/>
    <w:rsid w:val="007D4462"/>
    <w:rsid w:val="007D4E0D"/>
    <w:rsid w:val="007D7362"/>
    <w:rsid w:val="007E1985"/>
    <w:rsid w:val="007E34AA"/>
    <w:rsid w:val="007E403D"/>
    <w:rsid w:val="007E432A"/>
    <w:rsid w:val="007E460E"/>
    <w:rsid w:val="007F093F"/>
    <w:rsid w:val="007F3AF0"/>
    <w:rsid w:val="007F5630"/>
    <w:rsid w:val="007F5A64"/>
    <w:rsid w:val="007F5D31"/>
    <w:rsid w:val="007F761E"/>
    <w:rsid w:val="00803B63"/>
    <w:rsid w:val="00805071"/>
    <w:rsid w:val="008069B7"/>
    <w:rsid w:val="00806C1A"/>
    <w:rsid w:val="00813378"/>
    <w:rsid w:val="00814CAC"/>
    <w:rsid w:val="008177D8"/>
    <w:rsid w:val="008177D9"/>
    <w:rsid w:val="00820FD8"/>
    <w:rsid w:val="00823C26"/>
    <w:rsid w:val="008272CA"/>
    <w:rsid w:val="008300B6"/>
    <w:rsid w:val="00831826"/>
    <w:rsid w:val="00831CE6"/>
    <w:rsid w:val="008360D2"/>
    <w:rsid w:val="008400A5"/>
    <w:rsid w:val="00840B17"/>
    <w:rsid w:val="00840E70"/>
    <w:rsid w:val="008424BA"/>
    <w:rsid w:val="008450FD"/>
    <w:rsid w:val="00845BE7"/>
    <w:rsid w:val="0085111F"/>
    <w:rsid w:val="008523E1"/>
    <w:rsid w:val="00852E82"/>
    <w:rsid w:val="00863064"/>
    <w:rsid w:val="00864E2E"/>
    <w:rsid w:val="00866A28"/>
    <w:rsid w:val="0086712B"/>
    <w:rsid w:val="008722FA"/>
    <w:rsid w:val="00873BF3"/>
    <w:rsid w:val="00874F2F"/>
    <w:rsid w:val="0087513F"/>
    <w:rsid w:val="00880970"/>
    <w:rsid w:val="00883B7F"/>
    <w:rsid w:val="0088474F"/>
    <w:rsid w:val="00884C43"/>
    <w:rsid w:val="00884CFC"/>
    <w:rsid w:val="0089060F"/>
    <w:rsid w:val="00891DE5"/>
    <w:rsid w:val="00896E16"/>
    <w:rsid w:val="008A48F0"/>
    <w:rsid w:val="008A7A18"/>
    <w:rsid w:val="008B0699"/>
    <w:rsid w:val="008B2D42"/>
    <w:rsid w:val="008B2EAB"/>
    <w:rsid w:val="008B5B30"/>
    <w:rsid w:val="008B730D"/>
    <w:rsid w:val="008C165C"/>
    <w:rsid w:val="008C3D07"/>
    <w:rsid w:val="008C4B47"/>
    <w:rsid w:val="008C5BD5"/>
    <w:rsid w:val="008D2EDF"/>
    <w:rsid w:val="008D6FB3"/>
    <w:rsid w:val="008E3FE0"/>
    <w:rsid w:val="008E5669"/>
    <w:rsid w:val="008E7DBF"/>
    <w:rsid w:val="008F2E1F"/>
    <w:rsid w:val="008F47FA"/>
    <w:rsid w:val="008F5A19"/>
    <w:rsid w:val="008F5E57"/>
    <w:rsid w:val="00900294"/>
    <w:rsid w:val="00906F7C"/>
    <w:rsid w:val="00910C73"/>
    <w:rsid w:val="00915A24"/>
    <w:rsid w:val="0092107D"/>
    <w:rsid w:val="00921E77"/>
    <w:rsid w:val="0092299E"/>
    <w:rsid w:val="00922B27"/>
    <w:rsid w:val="00922CF5"/>
    <w:rsid w:val="009361A1"/>
    <w:rsid w:val="009376C4"/>
    <w:rsid w:val="009400DB"/>
    <w:rsid w:val="00940D3C"/>
    <w:rsid w:val="0094103F"/>
    <w:rsid w:val="009419BF"/>
    <w:rsid w:val="00941C62"/>
    <w:rsid w:val="0094516B"/>
    <w:rsid w:val="00946D40"/>
    <w:rsid w:val="00946E79"/>
    <w:rsid w:val="00951768"/>
    <w:rsid w:val="00951FB2"/>
    <w:rsid w:val="00953DF4"/>
    <w:rsid w:val="00953EBA"/>
    <w:rsid w:val="0095726C"/>
    <w:rsid w:val="00962E6B"/>
    <w:rsid w:val="00962FEB"/>
    <w:rsid w:val="009758A8"/>
    <w:rsid w:val="009820E6"/>
    <w:rsid w:val="00982EEA"/>
    <w:rsid w:val="00983F05"/>
    <w:rsid w:val="0098410F"/>
    <w:rsid w:val="00984BAE"/>
    <w:rsid w:val="00995A62"/>
    <w:rsid w:val="00995E5A"/>
    <w:rsid w:val="009A21D3"/>
    <w:rsid w:val="009A3FA9"/>
    <w:rsid w:val="009A614C"/>
    <w:rsid w:val="009A6FB8"/>
    <w:rsid w:val="009A72DE"/>
    <w:rsid w:val="009A7325"/>
    <w:rsid w:val="009B2229"/>
    <w:rsid w:val="009B22BC"/>
    <w:rsid w:val="009B248E"/>
    <w:rsid w:val="009B5A49"/>
    <w:rsid w:val="009B704A"/>
    <w:rsid w:val="009C0F17"/>
    <w:rsid w:val="009C196D"/>
    <w:rsid w:val="009C34F7"/>
    <w:rsid w:val="009C3B4D"/>
    <w:rsid w:val="009D00FF"/>
    <w:rsid w:val="009D0401"/>
    <w:rsid w:val="009D107D"/>
    <w:rsid w:val="009D15F0"/>
    <w:rsid w:val="009D496E"/>
    <w:rsid w:val="009D6218"/>
    <w:rsid w:val="009E01A3"/>
    <w:rsid w:val="009E05C5"/>
    <w:rsid w:val="009F63C0"/>
    <w:rsid w:val="00A00E1F"/>
    <w:rsid w:val="00A017CE"/>
    <w:rsid w:val="00A025C3"/>
    <w:rsid w:val="00A028D8"/>
    <w:rsid w:val="00A05C9F"/>
    <w:rsid w:val="00A079DF"/>
    <w:rsid w:val="00A100EF"/>
    <w:rsid w:val="00A10DB8"/>
    <w:rsid w:val="00A11242"/>
    <w:rsid w:val="00A14589"/>
    <w:rsid w:val="00A43B25"/>
    <w:rsid w:val="00A45ECA"/>
    <w:rsid w:val="00A50727"/>
    <w:rsid w:val="00A52778"/>
    <w:rsid w:val="00A6311A"/>
    <w:rsid w:val="00A64451"/>
    <w:rsid w:val="00A647D5"/>
    <w:rsid w:val="00A6577A"/>
    <w:rsid w:val="00A74975"/>
    <w:rsid w:val="00A75F52"/>
    <w:rsid w:val="00A831AC"/>
    <w:rsid w:val="00A8773C"/>
    <w:rsid w:val="00A97E9B"/>
    <w:rsid w:val="00AA3762"/>
    <w:rsid w:val="00AA51BB"/>
    <w:rsid w:val="00AB1160"/>
    <w:rsid w:val="00AB1D0D"/>
    <w:rsid w:val="00AB2397"/>
    <w:rsid w:val="00AB3A51"/>
    <w:rsid w:val="00AB41D8"/>
    <w:rsid w:val="00AB5A0E"/>
    <w:rsid w:val="00AB61DC"/>
    <w:rsid w:val="00AC498A"/>
    <w:rsid w:val="00AD0336"/>
    <w:rsid w:val="00AD0F6F"/>
    <w:rsid w:val="00AD13BD"/>
    <w:rsid w:val="00AD228D"/>
    <w:rsid w:val="00AD5E98"/>
    <w:rsid w:val="00AE1C1D"/>
    <w:rsid w:val="00AE4DA1"/>
    <w:rsid w:val="00AE60DE"/>
    <w:rsid w:val="00AE6DDD"/>
    <w:rsid w:val="00AF0683"/>
    <w:rsid w:val="00AF2C1B"/>
    <w:rsid w:val="00AF33B5"/>
    <w:rsid w:val="00B1534C"/>
    <w:rsid w:val="00B17BA7"/>
    <w:rsid w:val="00B24B67"/>
    <w:rsid w:val="00B26F24"/>
    <w:rsid w:val="00B276E9"/>
    <w:rsid w:val="00B27915"/>
    <w:rsid w:val="00B3281C"/>
    <w:rsid w:val="00B37209"/>
    <w:rsid w:val="00B425E5"/>
    <w:rsid w:val="00B45AC8"/>
    <w:rsid w:val="00B47273"/>
    <w:rsid w:val="00B558A7"/>
    <w:rsid w:val="00B6472E"/>
    <w:rsid w:val="00B70A62"/>
    <w:rsid w:val="00B7176A"/>
    <w:rsid w:val="00B73B1F"/>
    <w:rsid w:val="00B74226"/>
    <w:rsid w:val="00B7429E"/>
    <w:rsid w:val="00B75971"/>
    <w:rsid w:val="00B86014"/>
    <w:rsid w:val="00BB1F57"/>
    <w:rsid w:val="00BB4362"/>
    <w:rsid w:val="00BC28BF"/>
    <w:rsid w:val="00BC5AD5"/>
    <w:rsid w:val="00BC662B"/>
    <w:rsid w:val="00BD7FAF"/>
    <w:rsid w:val="00BE08A0"/>
    <w:rsid w:val="00BE2C2B"/>
    <w:rsid w:val="00BE3947"/>
    <w:rsid w:val="00BE5330"/>
    <w:rsid w:val="00BE5D5D"/>
    <w:rsid w:val="00BF20DD"/>
    <w:rsid w:val="00BF746A"/>
    <w:rsid w:val="00C10F67"/>
    <w:rsid w:val="00C1396D"/>
    <w:rsid w:val="00C23B00"/>
    <w:rsid w:val="00C2687F"/>
    <w:rsid w:val="00C271DC"/>
    <w:rsid w:val="00C3079A"/>
    <w:rsid w:val="00C30BE8"/>
    <w:rsid w:val="00C313BB"/>
    <w:rsid w:val="00C35B78"/>
    <w:rsid w:val="00C35E6D"/>
    <w:rsid w:val="00C36B47"/>
    <w:rsid w:val="00C428FB"/>
    <w:rsid w:val="00C54013"/>
    <w:rsid w:val="00C571EA"/>
    <w:rsid w:val="00C65F19"/>
    <w:rsid w:val="00C7039D"/>
    <w:rsid w:val="00C70B9F"/>
    <w:rsid w:val="00C743F0"/>
    <w:rsid w:val="00C77934"/>
    <w:rsid w:val="00C82FAB"/>
    <w:rsid w:val="00C84531"/>
    <w:rsid w:val="00C873FF"/>
    <w:rsid w:val="00CA0F61"/>
    <w:rsid w:val="00CA5296"/>
    <w:rsid w:val="00CB099E"/>
    <w:rsid w:val="00CB28BF"/>
    <w:rsid w:val="00CB676F"/>
    <w:rsid w:val="00CC0444"/>
    <w:rsid w:val="00CC091A"/>
    <w:rsid w:val="00CC19FA"/>
    <w:rsid w:val="00CC1C13"/>
    <w:rsid w:val="00CC2424"/>
    <w:rsid w:val="00CC6701"/>
    <w:rsid w:val="00CC7C16"/>
    <w:rsid w:val="00CD4BEA"/>
    <w:rsid w:val="00CD5AD7"/>
    <w:rsid w:val="00CE4C1F"/>
    <w:rsid w:val="00CE52AD"/>
    <w:rsid w:val="00CF3C39"/>
    <w:rsid w:val="00D01E89"/>
    <w:rsid w:val="00D05D82"/>
    <w:rsid w:val="00D11959"/>
    <w:rsid w:val="00D14E7F"/>
    <w:rsid w:val="00D15D6A"/>
    <w:rsid w:val="00D17B25"/>
    <w:rsid w:val="00D2772D"/>
    <w:rsid w:val="00D32A95"/>
    <w:rsid w:val="00D32FA0"/>
    <w:rsid w:val="00D349BD"/>
    <w:rsid w:val="00D34B58"/>
    <w:rsid w:val="00D36D94"/>
    <w:rsid w:val="00D37684"/>
    <w:rsid w:val="00D41B6E"/>
    <w:rsid w:val="00D513A4"/>
    <w:rsid w:val="00D55E23"/>
    <w:rsid w:val="00D7176E"/>
    <w:rsid w:val="00D71937"/>
    <w:rsid w:val="00D76AF1"/>
    <w:rsid w:val="00D83159"/>
    <w:rsid w:val="00D85399"/>
    <w:rsid w:val="00D8648F"/>
    <w:rsid w:val="00D91131"/>
    <w:rsid w:val="00D92441"/>
    <w:rsid w:val="00D93408"/>
    <w:rsid w:val="00D96808"/>
    <w:rsid w:val="00DA1E7D"/>
    <w:rsid w:val="00DB0FE4"/>
    <w:rsid w:val="00DB54CF"/>
    <w:rsid w:val="00DB5E01"/>
    <w:rsid w:val="00DB63D6"/>
    <w:rsid w:val="00DB66B8"/>
    <w:rsid w:val="00DB6EA5"/>
    <w:rsid w:val="00DC4CF2"/>
    <w:rsid w:val="00DD0953"/>
    <w:rsid w:val="00DE12C1"/>
    <w:rsid w:val="00DE3A60"/>
    <w:rsid w:val="00DE5061"/>
    <w:rsid w:val="00DE50FA"/>
    <w:rsid w:val="00DF3016"/>
    <w:rsid w:val="00DF697B"/>
    <w:rsid w:val="00E064B1"/>
    <w:rsid w:val="00E13652"/>
    <w:rsid w:val="00E139E7"/>
    <w:rsid w:val="00E2473C"/>
    <w:rsid w:val="00E27B63"/>
    <w:rsid w:val="00E317D1"/>
    <w:rsid w:val="00E32691"/>
    <w:rsid w:val="00E32A30"/>
    <w:rsid w:val="00E45F0F"/>
    <w:rsid w:val="00E47ED6"/>
    <w:rsid w:val="00E50CDE"/>
    <w:rsid w:val="00E5689B"/>
    <w:rsid w:val="00E5746F"/>
    <w:rsid w:val="00E579E3"/>
    <w:rsid w:val="00E60E74"/>
    <w:rsid w:val="00E61D92"/>
    <w:rsid w:val="00E61EEF"/>
    <w:rsid w:val="00E63EA7"/>
    <w:rsid w:val="00E647AC"/>
    <w:rsid w:val="00E666C5"/>
    <w:rsid w:val="00E667DA"/>
    <w:rsid w:val="00E67AE3"/>
    <w:rsid w:val="00E702F0"/>
    <w:rsid w:val="00E7216A"/>
    <w:rsid w:val="00E73A0E"/>
    <w:rsid w:val="00E75192"/>
    <w:rsid w:val="00E755F6"/>
    <w:rsid w:val="00E76F26"/>
    <w:rsid w:val="00E77178"/>
    <w:rsid w:val="00E85890"/>
    <w:rsid w:val="00E86365"/>
    <w:rsid w:val="00E91593"/>
    <w:rsid w:val="00E92DC1"/>
    <w:rsid w:val="00E938E6"/>
    <w:rsid w:val="00EA0447"/>
    <w:rsid w:val="00EA18E6"/>
    <w:rsid w:val="00EA38D6"/>
    <w:rsid w:val="00EA5CEB"/>
    <w:rsid w:val="00EA6261"/>
    <w:rsid w:val="00EB4E8B"/>
    <w:rsid w:val="00EC076C"/>
    <w:rsid w:val="00EC1755"/>
    <w:rsid w:val="00EC3238"/>
    <w:rsid w:val="00EC5004"/>
    <w:rsid w:val="00ED491B"/>
    <w:rsid w:val="00EE07DC"/>
    <w:rsid w:val="00EE124B"/>
    <w:rsid w:val="00EE22BC"/>
    <w:rsid w:val="00EE63F3"/>
    <w:rsid w:val="00EF082D"/>
    <w:rsid w:val="00EF228F"/>
    <w:rsid w:val="00EF480B"/>
    <w:rsid w:val="00EF4D0E"/>
    <w:rsid w:val="00F01DCC"/>
    <w:rsid w:val="00F0321D"/>
    <w:rsid w:val="00F047D6"/>
    <w:rsid w:val="00F05212"/>
    <w:rsid w:val="00F05A84"/>
    <w:rsid w:val="00F072D9"/>
    <w:rsid w:val="00F125DA"/>
    <w:rsid w:val="00F13D6D"/>
    <w:rsid w:val="00F15F09"/>
    <w:rsid w:val="00F1691F"/>
    <w:rsid w:val="00F16E71"/>
    <w:rsid w:val="00F220A8"/>
    <w:rsid w:val="00F23686"/>
    <w:rsid w:val="00F316BD"/>
    <w:rsid w:val="00F35C7A"/>
    <w:rsid w:val="00F37363"/>
    <w:rsid w:val="00F4078F"/>
    <w:rsid w:val="00F409A8"/>
    <w:rsid w:val="00F46533"/>
    <w:rsid w:val="00F469C3"/>
    <w:rsid w:val="00F50CD5"/>
    <w:rsid w:val="00F5244C"/>
    <w:rsid w:val="00F53032"/>
    <w:rsid w:val="00F550EE"/>
    <w:rsid w:val="00F66918"/>
    <w:rsid w:val="00F71707"/>
    <w:rsid w:val="00F76138"/>
    <w:rsid w:val="00F83769"/>
    <w:rsid w:val="00F83B2E"/>
    <w:rsid w:val="00F855E0"/>
    <w:rsid w:val="00F864CD"/>
    <w:rsid w:val="00F86A54"/>
    <w:rsid w:val="00F91EAB"/>
    <w:rsid w:val="00F94CE7"/>
    <w:rsid w:val="00F95C54"/>
    <w:rsid w:val="00F9610E"/>
    <w:rsid w:val="00F96726"/>
    <w:rsid w:val="00F97185"/>
    <w:rsid w:val="00FA0C66"/>
    <w:rsid w:val="00FA1852"/>
    <w:rsid w:val="00FA33FD"/>
    <w:rsid w:val="00FB1A1E"/>
    <w:rsid w:val="00FB1ED4"/>
    <w:rsid w:val="00FB46AD"/>
    <w:rsid w:val="00FB59BB"/>
    <w:rsid w:val="00FC2162"/>
    <w:rsid w:val="00FC26AA"/>
    <w:rsid w:val="00FC7171"/>
    <w:rsid w:val="00FC75B3"/>
    <w:rsid w:val="00FC7BA8"/>
    <w:rsid w:val="00FD3FAF"/>
    <w:rsid w:val="00FE1F8C"/>
    <w:rsid w:val="00FE2FE5"/>
    <w:rsid w:val="00FE324B"/>
    <w:rsid w:val="00FE6ED2"/>
    <w:rsid w:val="00FE7CF4"/>
    <w:rsid w:val="00FF4668"/>
    <w:rsid w:val="00FF4984"/>
    <w:rsid w:val="00FF5A4E"/>
    <w:rsid w:val="00FF6B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26C79"/>
  <w15:docId w15:val="{1C472EB4-FDE7-452E-A84E-AA58C9C1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3F"/>
    <w:pPr>
      <w:suppressAutoHyphens/>
    </w:pPr>
    <w:rPr>
      <w:rFonts w:ascii="Times New Roman" w:eastAsia="Times New Roman" w:hAnsi="Times New Roman"/>
      <w:sz w:val="24"/>
      <w:szCs w:val="24"/>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0013F"/>
    <w:pPr>
      <w:tabs>
        <w:tab w:val="center" w:pos="4252"/>
        <w:tab w:val="right" w:pos="8504"/>
      </w:tabs>
    </w:pPr>
  </w:style>
  <w:style w:type="character" w:customStyle="1" w:styleId="EncabezadoCar">
    <w:name w:val="Encabezado Car"/>
    <w:basedOn w:val="Fuentedeprrafopredeter"/>
    <w:link w:val="Encabezado"/>
    <w:rsid w:val="0040013F"/>
    <w:rPr>
      <w:rFonts w:ascii="Times New Roman" w:eastAsia="Times New Roman" w:hAnsi="Times New Roman" w:cs="Times New Roman"/>
      <w:sz w:val="24"/>
      <w:szCs w:val="24"/>
      <w:lang w:eastAsia="ar-SA"/>
    </w:rPr>
  </w:style>
  <w:style w:type="paragraph" w:styleId="Piedepgina">
    <w:name w:val="footer"/>
    <w:basedOn w:val="Normal"/>
    <w:link w:val="PiedepginaCar"/>
    <w:rsid w:val="0040013F"/>
    <w:pPr>
      <w:tabs>
        <w:tab w:val="center" w:pos="4252"/>
        <w:tab w:val="right" w:pos="8504"/>
      </w:tabs>
    </w:pPr>
  </w:style>
  <w:style w:type="character" w:customStyle="1" w:styleId="PiedepginaCar">
    <w:name w:val="Pie de página Car"/>
    <w:basedOn w:val="Fuentedeprrafopredeter"/>
    <w:link w:val="Piedepgina"/>
    <w:rsid w:val="0040013F"/>
    <w:rPr>
      <w:rFonts w:ascii="Times New Roman" w:eastAsia="Times New Roman" w:hAnsi="Times New Roman" w:cs="Times New Roman"/>
      <w:sz w:val="24"/>
      <w:szCs w:val="24"/>
      <w:lang w:eastAsia="ar-SA"/>
    </w:rPr>
  </w:style>
  <w:style w:type="character" w:styleId="Nmerodepgina">
    <w:name w:val="page number"/>
    <w:basedOn w:val="Fuentedeprrafopredeter"/>
    <w:rsid w:val="0040013F"/>
  </w:style>
  <w:style w:type="paragraph" w:styleId="Textodeglobo">
    <w:name w:val="Balloon Text"/>
    <w:basedOn w:val="Normal"/>
    <w:link w:val="TextodegloboCar"/>
    <w:uiPriority w:val="99"/>
    <w:semiHidden/>
    <w:unhideWhenUsed/>
    <w:rsid w:val="00B26F24"/>
    <w:rPr>
      <w:rFonts w:ascii="Tahoma" w:hAnsi="Tahoma" w:cs="Tahoma"/>
      <w:sz w:val="16"/>
      <w:szCs w:val="16"/>
    </w:rPr>
  </w:style>
  <w:style w:type="character" w:customStyle="1" w:styleId="TextodegloboCar">
    <w:name w:val="Texto de globo Car"/>
    <w:basedOn w:val="Fuentedeprrafopredeter"/>
    <w:link w:val="Textodeglobo"/>
    <w:uiPriority w:val="99"/>
    <w:semiHidden/>
    <w:rsid w:val="00B26F24"/>
    <w:rPr>
      <w:rFonts w:ascii="Tahoma" w:eastAsia="Times New Roman" w:hAnsi="Tahoma" w:cs="Tahoma"/>
      <w:sz w:val="16"/>
      <w:szCs w:val="16"/>
      <w:lang w:val="es-MX" w:eastAsia="ar-SA"/>
    </w:rPr>
  </w:style>
  <w:style w:type="character" w:styleId="Hipervnculo">
    <w:name w:val="Hyperlink"/>
    <w:basedOn w:val="Fuentedeprrafopredeter"/>
    <w:uiPriority w:val="99"/>
    <w:unhideWhenUsed/>
    <w:rsid w:val="009400DB"/>
    <w:rPr>
      <w:color w:val="0000FF" w:themeColor="hyperlink"/>
      <w:u w:val="single"/>
    </w:rPr>
  </w:style>
  <w:style w:type="character" w:styleId="Mencinsinresolver">
    <w:name w:val="Unresolved Mention"/>
    <w:basedOn w:val="Fuentedeprrafopredeter"/>
    <w:uiPriority w:val="99"/>
    <w:semiHidden/>
    <w:unhideWhenUsed/>
    <w:rsid w:val="009400D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179638">
      <w:bodyDiv w:val="1"/>
      <w:marLeft w:val="0"/>
      <w:marRight w:val="0"/>
      <w:marTop w:val="0"/>
      <w:marBottom w:val="0"/>
      <w:divBdr>
        <w:top w:val="none" w:sz="0" w:space="0" w:color="auto"/>
        <w:left w:val="none" w:sz="0" w:space="0" w:color="auto"/>
        <w:bottom w:val="none" w:sz="0" w:space="0" w:color="auto"/>
        <w:right w:val="none" w:sz="0" w:space="0" w:color="auto"/>
      </w:divBdr>
    </w:div>
    <w:div w:id="115403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pyucatan.org.mx" TargetMode="External"/><Relationship Id="rId3" Type="http://schemas.openxmlformats.org/officeDocument/2006/relationships/settings" Target="settings.xml"/><Relationship Id="rId7" Type="http://schemas.openxmlformats.org/officeDocument/2006/relationships/hyperlink" Target="http://www.inaipyucatan.org.mx/transparencia/AvisosPrivacidadINAI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24399E-1D2F-4630-98F1-BB519833D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Pages>
  <Words>491</Words>
  <Characters>2703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 ST</dc:creator>
  <cp:keywords/>
  <cp:lastModifiedBy>Secretaria Tecnica</cp:lastModifiedBy>
  <cp:revision>532</cp:revision>
  <cp:lastPrinted>2016-09-30T20:47:00Z</cp:lastPrinted>
  <dcterms:created xsi:type="dcterms:W3CDTF">2016-02-25T17:31:00Z</dcterms:created>
  <dcterms:modified xsi:type="dcterms:W3CDTF">2020-02-10T16:23:00Z</dcterms:modified>
</cp:coreProperties>
</file>