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187" w14:textId="7FF55C05" w:rsidR="00A35387" w:rsidRPr="00BA5D36" w:rsidRDefault="00443BDD" w:rsidP="00AF385E">
      <w:pPr>
        <w:spacing w:line="276" w:lineRule="auto"/>
        <w:jc w:val="both"/>
        <w:rPr>
          <w:rFonts w:ascii="Calibri Light" w:hAnsi="Calibri Light" w:cs="Calibri Light"/>
          <w:b/>
          <w:sz w:val="22"/>
          <w:szCs w:val="22"/>
        </w:rPr>
      </w:pPr>
      <w:r w:rsidRPr="00BA5D36">
        <w:rPr>
          <w:rFonts w:ascii="Calibri Light" w:eastAsia="Arial" w:hAnsi="Calibri Light" w:cs="Calibri Light"/>
          <w:b/>
          <w:sz w:val="22"/>
          <w:szCs w:val="22"/>
        </w:rPr>
        <w:t xml:space="preserve">ACUERDO DEL PLENO A TRAVÉS DEL CUAL SE </w:t>
      </w:r>
      <w:r>
        <w:rPr>
          <w:rFonts w:ascii="Calibri Light" w:eastAsia="Arial" w:hAnsi="Calibri Light" w:cs="Calibri Light"/>
          <w:b/>
          <w:sz w:val="22"/>
          <w:szCs w:val="22"/>
        </w:rPr>
        <w:t>APRUEBA EL PROGRAMA ANUAL DE DESARROLLO ARCHIVÍSTICO DEL INSTITUTO ESTATAL DE TRANSPARENCIA, ACCESO A LA INFORMACIÓN Y PROTECCIÓN DE DATOS PERSONALES PARA EL EJERCICIO 2022</w:t>
      </w:r>
    </w:p>
    <w:p w14:paraId="0CBAC676" w14:textId="61E14BEF" w:rsidR="00A35387" w:rsidRPr="00BA5D36" w:rsidRDefault="00A35387" w:rsidP="00AF385E">
      <w:pPr>
        <w:spacing w:line="276" w:lineRule="auto"/>
        <w:jc w:val="center"/>
        <w:rPr>
          <w:rFonts w:ascii="Calibri Light" w:hAnsi="Calibri Light" w:cs="Calibri Light"/>
          <w:b/>
          <w:sz w:val="22"/>
          <w:szCs w:val="22"/>
        </w:rPr>
      </w:pPr>
    </w:p>
    <w:p w14:paraId="1BFB72AD" w14:textId="0F1F4940" w:rsidR="00287341" w:rsidRDefault="00A810CA" w:rsidP="00AF385E">
      <w:pPr>
        <w:spacing w:line="276" w:lineRule="auto"/>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En la ciudad de Mérida, Yucatán, a </w:t>
      </w:r>
      <w:r w:rsidR="00443BDD">
        <w:rPr>
          <w:rFonts w:ascii="Calibri Light" w:eastAsia="Arial" w:hAnsi="Calibri Light" w:cs="Calibri Light"/>
          <w:sz w:val="22"/>
          <w:szCs w:val="22"/>
        </w:rPr>
        <w:t>31</w:t>
      </w:r>
      <w:r w:rsidRPr="00BA5D36">
        <w:rPr>
          <w:rFonts w:ascii="Calibri Light" w:eastAsia="Arial" w:hAnsi="Calibri Light" w:cs="Calibri Light"/>
          <w:sz w:val="22"/>
          <w:szCs w:val="22"/>
        </w:rPr>
        <w:t xml:space="preserve"> de enero del año 202</w:t>
      </w:r>
      <w:r w:rsidR="00906B86" w:rsidRPr="00BA5D36">
        <w:rPr>
          <w:rFonts w:ascii="Calibri Light" w:eastAsia="Arial" w:hAnsi="Calibri Light" w:cs="Calibri Light"/>
          <w:sz w:val="22"/>
          <w:szCs w:val="22"/>
        </w:rPr>
        <w:t>2</w:t>
      </w:r>
      <w:r w:rsidRPr="00BA5D36">
        <w:rPr>
          <w:rFonts w:ascii="Calibri Light" w:eastAsia="Arial" w:hAnsi="Calibri Light" w:cs="Calibri Light"/>
          <w:sz w:val="22"/>
          <w:szCs w:val="22"/>
        </w:rPr>
        <w:t xml:space="preserve">, encontrándose reunidos los integrantes del Pleno del Instituto Estatal de Transparencia, Acceso a la Información Pública y Protección de Datos Personales, </w:t>
      </w:r>
      <w:r w:rsidR="00AC4B5D" w:rsidRPr="00BA5D36">
        <w:rPr>
          <w:rFonts w:ascii="Calibri Light" w:eastAsia="Arial" w:hAnsi="Calibri Light" w:cs="Calibri Light"/>
          <w:sz w:val="22"/>
          <w:szCs w:val="22"/>
        </w:rPr>
        <w:t>la Maestra en Juicios Orales María Gilda Segovia Chab y los Doctores en Derecho Carlos Fernando Pavón Durán y Aldrin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C1B1E9E" w14:textId="77777777" w:rsidR="00BA5D36" w:rsidRPr="00BA5D36" w:rsidRDefault="00BA5D36" w:rsidP="00AF385E">
      <w:pPr>
        <w:spacing w:line="276" w:lineRule="auto"/>
        <w:jc w:val="both"/>
        <w:rPr>
          <w:rFonts w:ascii="Calibri Light" w:eastAsia="Arial" w:hAnsi="Calibri Light" w:cs="Calibri Light"/>
          <w:sz w:val="22"/>
          <w:szCs w:val="22"/>
        </w:rPr>
      </w:pPr>
    </w:p>
    <w:p w14:paraId="24778AE1" w14:textId="5CA9CF5D" w:rsidR="00A35387" w:rsidRPr="00BA5D36" w:rsidRDefault="00A35387" w:rsidP="00AF385E">
      <w:pPr>
        <w:spacing w:line="276" w:lineRule="auto"/>
        <w:jc w:val="center"/>
        <w:rPr>
          <w:rFonts w:ascii="Calibri Light" w:hAnsi="Calibri Light" w:cs="Calibri Light"/>
          <w:b/>
          <w:sz w:val="22"/>
          <w:szCs w:val="22"/>
        </w:rPr>
      </w:pPr>
      <w:r w:rsidRPr="00BA5D36">
        <w:rPr>
          <w:rFonts w:ascii="Calibri Light" w:hAnsi="Calibri Light" w:cs="Calibri Light"/>
          <w:b/>
          <w:sz w:val="22"/>
          <w:szCs w:val="22"/>
        </w:rPr>
        <w:t>ANTECEDENTES</w:t>
      </w:r>
    </w:p>
    <w:p w14:paraId="79851054" w14:textId="77777777" w:rsidR="00BA5D36" w:rsidRPr="00BA5D36" w:rsidRDefault="00BA5D36" w:rsidP="00AF385E">
      <w:pPr>
        <w:spacing w:line="276" w:lineRule="auto"/>
        <w:jc w:val="center"/>
        <w:rPr>
          <w:rFonts w:ascii="Calibri Light" w:hAnsi="Calibri Light" w:cs="Calibri Light"/>
          <w:b/>
          <w:sz w:val="22"/>
          <w:szCs w:val="22"/>
        </w:rPr>
      </w:pPr>
    </w:p>
    <w:p w14:paraId="39EFCD5E" w14:textId="7946D502" w:rsidR="00443BDD" w:rsidRDefault="00BA5D36" w:rsidP="00AF385E">
      <w:pPr>
        <w:spacing w:line="276" w:lineRule="auto"/>
        <w:jc w:val="both"/>
        <w:rPr>
          <w:rFonts w:ascii="Calibri Light" w:eastAsia="Arial" w:hAnsi="Calibri Light" w:cs="Calibri Light"/>
          <w:sz w:val="22"/>
          <w:szCs w:val="22"/>
        </w:rPr>
      </w:pPr>
      <w:proofErr w:type="gramStart"/>
      <w:r w:rsidRPr="00BA5D36">
        <w:rPr>
          <w:rFonts w:ascii="Calibri Light" w:hAnsi="Calibri Light" w:cs="Calibri Light"/>
          <w:b/>
          <w:sz w:val="22"/>
          <w:szCs w:val="22"/>
        </w:rPr>
        <w:t>PRIMERO.-</w:t>
      </w:r>
      <w:proofErr w:type="gramEnd"/>
      <w:r w:rsidRPr="00BA5D36">
        <w:rPr>
          <w:rFonts w:ascii="Calibri Light" w:hAnsi="Calibri Light" w:cs="Calibri Light"/>
          <w:sz w:val="22"/>
          <w:szCs w:val="22"/>
        </w:rPr>
        <w:t xml:space="preserve"> </w:t>
      </w:r>
      <w:r w:rsidR="00443BDD">
        <w:rPr>
          <w:rFonts w:ascii="Calibri Light" w:eastAsia="Arial" w:hAnsi="Calibri Light" w:cs="Calibri Light"/>
          <w:sz w:val="22"/>
          <w:szCs w:val="22"/>
        </w:rPr>
        <w:t xml:space="preserve">En fecha 15 de junio de 2018, se publicó en el Diario Oficial de la Federación, la Ley General de Archivos, </w:t>
      </w:r>
      <w:r w:rsidR="00C522B0">
        <w:rPr>
          <w:rFonts w:ascii="Calibri Light" w:eastAsia="Arial" w:hAnsi="Calibri Light" w:cs="Calibri Light"/>
          <w:sz w:val="22"/>
          <w:szCs w:val="22"/>
        </w:rPr>
        <w:t>misma que entró en vigor el 15 de junio de 2019, la cual a través de su artículo 23, estableció la obligación a los sujetos obligados, entre ellos el Inaip Yucatán, de elaborar un programa anual de desarrollo archivístico y publicarlo en su portal electrónico en los primeros 30 días naturales del ejercicio fiscal correspondiente.</w:t>
      </w:r>
    </w:p>
    <w:p w14:paraId="2D66A982" w14:textId="77777777" w:rsidR="00AF385E" w:rsidRDefault="00AF385E" w:rsidP="00AF385E">
      <w:pPr>
        <w:spacing w:line="276" w:lineRule="auto"/>
        <w:jc w:val="both"/>
        <w:rPr>
          <w:rFonts w:ascii="Calibri Light" w:eastAsia="Arial" w:hAnsi="Calibri Light" w:cs="Calibri Light"/>
          <w:sz w:val="22"/>
          <w:szCs w:val="22"/>
        </w:rPr>
      </w:pPr>
    </w:p>
    <w:p w14:paraId="7992A028" w14:textId="3EEC58C5" w:rsidR="00C522B0" w:rsidRDefault="00C522B0" w:rsidP="00AF385E">
      <w:pPr>
        <w:spacing w:line="276" w:lineRule="auto"/>
        <w:jc w:val="both"/>
        <w:rPr>
          <w:rFonts w:ascii="Calibri Light" w:eastAsia="Arial" w:hAnsi="Calibri Light" w:cs="Calibri Light"/>
          <w:sz w:val="22"/>
          <w:szCs w:val="22"/>
        </w:rPr>
      </w:pPr>
      <w:proofErr w:type="gramStart"/>
      <w:r w:rsidRPr="000B0950">
        <w:rPr>
          <w:rFonts w:ascii="Calibri Light" w:eastAsia="Arial" w:hAnsi="Calibri Light" w:cs="Calibri Light"/>
          <w:b/>
          <w:bCs/>
          <w:sz w:val="22"/>
          <w:szCs w:val="22"/>
        </w:rPr>
        <w:t>SEGUNDO.-</w:t>
      </w:r>
      <w:proofErr w:type="gramEnd"/>
      <w:r w:rsidRPr="000B0950">
        <w:rPr>
          <w:rFonts w:ascii="Calibri Light" w:eastAsia="Arial" w:hAnsi="Calibri Light" w:cs="Calibri Light"/>
          <w:b/>
          <w:bCs/>
          <w:sz w:val="22"/>
          <w:szCs w:val="22"/>
        </w:rPr>
        <w:t xml:space="preserve"> </w:t>
      </w:r>
      <w:r>
        <w:rPr>
          <w:rFonts w:ascii="Calibri Light" w:eastAsia="Arial" w:hAnsi="Calibri Light" w:cs="Calibri Light"/>
          <w:sz w:val="22"/>
          <w:szCs w:val="22"/>
        </w:rPr>
        <w:t>En fecha 24 de junio de 2020, se publicó en el Diario Oficial del Gobierno del Estado, la Ley de Archivos del Estado de Yucatán, la cual entró</w:t>
      </w:r>
      <w:r w:rsidR="000B0950">
        <w:rPr>
          <w:rFonts w:ascii="Calibri Light" w:eastAsia="Arial" w:hAnsi="Calibri Light" w:cs="Calibri Light"/>
          <w:sz w:val="22"/>
          <w:szCs w:val="22"/>
        </w:rPr>
        <w:t xml:space="preserve"> en vigor</w:t>
      </w:r>
      <w:r w:rsidR="006A5B52">
        <w:rPr>
          <w:rFonts w:ascii="Calibri Light" w:eastAsia="Arial" w:hAnsi="Calibri Light" w:cs="Calibri Light"/>
          <w:sz w:val="22"/>
          <w:szCs w:val="22"/>
        </w:rPr>
        <w:t xml:space="preserve"> el </w:t>
      </w:r>
      <w:r w:rsidR="00EF00F8">
        <w:rPr>
          <w:rFonts w:ascii="Calibri Light" w:eastAsia="Arial" w:hAnsi="Calibri Light" w:cs="Calibri Light"/>
          <w:sz w:val="22"/>
          <w:szCs w:val="22"/>
        </w:rPr>
        <w:t>21</w:t>
      </w:r>
      <w:r w:rsidR="006A5B52">
        <w:rPr>
          <w:rFonts w:ascii="Calibri Light" w:eastAsia="Arial" w:hAnsi="Calibri Light" w:cs="Calibri Light"/>
          <w:sz w:val="22"/>
          <w:szCs w:val="22"/>
        </w:rPr>
        <w:t xml:space="preserve"> de diciembre de 2020</w:t>
      </w:r>
      <w:r w:rsidR="000B0950">
        <w:rPr>
          <w:rFonts w:ascii="Calibri Light" w:eastAsia="Arial" w:hAnsi="Calibri Light" w:cs="Calibri Light"/>
          <w:sz w:val="22"/>
          <w:szCs w:val="22"/>
        </w:rPr>
        <w:t xml:space="preserve">, que de igual forma dispuso en su artículo 25, la obligación de </w:t>
      </w:r>
      <w:r w:rsidR="000B0950" w:rsidRPr="000B0950">
        <w:rPr>
          <w:rFonts w:ascii="Calibri Light" w:eastAsia="Arial" w:hAnsi="Calibri Light" w:cs="Calibri Light"/>
          <w:sz w:val="22"/>
          <w:szCs w:val="22"/>
        </w:rPr>
        <w:t>elaborar un Programa anual y publicarlo en su portal electrónico los primeros treinta días naturales del ejercicio fiscal correspondiente. El Programa anual deberá privilegiar la implementación y funcionamiento del sistema institucional.</w:t>
      </w:r>
    </w:p>
    <w:p w14:paraId="4A336B31" w14:textId="77777777" w:rsidR="00AF385E" w:rsidRDefault="00AF385E" w:rsidP="00AF385E">
      <w:pPr>
        <w:spacing w:line="276" w:lineRule="auto"/>
        <w:jc w:val="both"/>
        <w:rPr>
          <w:rFonts w:ascii="Calibri Light" w:eastAsia="Arial" w:hAnsi="Calibri Light" w:cs="Calibri Light"/>
          <w:b/>
          <w:bCs/>
          <w:sz w:val="22"/>
          <w:szCs w:val="22"/>
        </w:rPr>
      </w:pPr>
    </w:p>
    <w:p w14:paraId="0463C031" w14:textId="5681BCC3" w:rsidR="00F104F7" w:rsidRDefault="00F104F7" w:rsidP="00AF385E">
      <w:pPr>
        <w:spacing w:line="276" w:lineRule="auto"/>
        <w:jc w:val="both"/>
        <w:rPr>
          <w:rFonts w:ascii="Calibri Light" w:eastAsia="Arial" w:hAnsi="Calibri Light" w:cs="Calibri Light"/>
          <w:sz w:val="22"/>
          <w:szCs w:val="22"/>
        </w:rPr>
      </w:pPr>
      <w:proofErr w:type="gramStart"/>
      <w:r w:rsidRPr="00981148">
        <w:rPr>
          <w:rFonts w:ascii="Calibri Light" w:eastAsia="Arial" w:hAnsi="Calibri Light" w:cs="Calibri Light"/>
          <w:b/>
          <w:bCs/>
          <w:sz w:val="22"/>
          <w:szCs w:val="22"/>
        </w:rPr>
        <w:t>TERCERO.-</w:t>
      </w:r>
      <w:proofErr w:type="gramEnd"/>
      <w:r w:rsidR="006A5B52">
        <w:rPr>
          <w:rFonts w:ascii="Calibri Light" w:eastAsia="Arial" w:hAnsi="Calibri Light" w:cs="Calibri Light"/>
          <w:sz w:val="22"/>
          <w:szCs w:val="22"/>
        </w:rPr>
        <w:t xml:space="preserve"> Mediante acuerdo del Pleno de fecha 26 de enero de 2022, se modificó la integración del grupo interdisciplinario de archivos y se designó al área coordinadora de archivos.</w:t>
      </w:r>
    </w:p>
    <w:p w14:paraId="7ED16D3A" w14:textId="77777777" w:rsidR="00AF385E" w:rsidRDefault="00AF385E" w:rsidP="00AF385E">
      <w:pPr>
        <w:spacing w:line="276" w:lineRule="auto"/>
        <w:jc w:val="both"/>
        <w:rPr>
          <w:rFonts w:ascii="Calibri Light" w:eastAsia="Arial" w:hAnsi="Calibri Light" w:cs="Calibri Light"/>
          <w:b/>
          <w:bCs/>
          <w:sz w:val="22"/>
          <w:szCs w:val="22"/>
        </w:rPr>
      </w:pPr>
    </w:p>
    <w:p w14:paraId="1AD52139" w14:textId="31A41549" w:rsidR="00F104F7" w:rsidRPr="00BA5D36" w:rsidRDefault="00F104F7" w:rsidP="00AF385E">
      <w:pPr>
        <w:spacing w:line="276" w:lineRule="auto"/>
        <w:jc w:val="both"/>
        <w:rPr>
          <w:rFonts w:ascii="Calibri Light" w:eastAsia="Arial" w:hAnsi="Calibri Light" w:cs="Calibri Light"/>
          <w:sz w:val="22"/>
          <w:szCs w:val="22"/>
        </w:rPr>
      </w:pPr>
      <w:r w:rsidRPr="00981148">
        <w:rPr>
          <w:rFonts w:ascii="Calibri Light" w:eastAsia="Arial" w:hAnsi="Calibri Light" w:cs="Calibri Light"/>
          <w:b/>
          <w:bCs/>
          <w:sz w:val="22"/>
          <w:szCs w:val="22"/>
        </w:rPr>
        <w:t xml:space="preserve">CUARTO.- </w:t>
      </w:r>
      <w:r w:rsidR="006A5B52" w:rsidRPr="006A5B52">
        <w:rPr>
          <w:rFonts w:ascii="Calibri Light" w:eastAsia="Arial" w:hAnsi="Calibri Light" w:cs="Calibri Light"/>
          <w:sz w:val="22"/>
          <w:szCs w:val="22"/>
        </w:rPr>
        <w:t xml:space="preserve">En términos de lo dispuesto en el </w:t>
      </w:r>
      <w:r w:rsidR="006A5B52">
        <w:rPr>
          <w:rFonts w:ascii="Calibri Light" w:eastAsia="Arial" w:hAnsi="Calibri Light" w:cs="Calibri Light"/>
          <w:sz w:val="22"/>
          <w:szCs w:val="22"/>
        </w:rPr>
        <w:t>a</w:t>
      </w:r>
      <w:r w:rsidR="006A5B52" w:rsidRPr="006A5B52">
        <w:rPr>
          <w:rFonts w:ascii="Calibri Light" w:eastAsia="Arial" w:hAnsi="Calibri Light" w:cs="Calibri Light"/>
          <w:sz w:val="22"/>
          <w:szCs w:val="22"/>
        </w:rPr>
        <w:t xml:space="preserve">rtículo 30 Fracción III de la Ley de Archivos del Estado de Yucatán, </w:t>
      </w:r>
      <w:r w:rsidR="006A5B52">
        <w:rPr>
          <w:rFonts w:ascii="Calibri Light" w:eastAsia="Arial" w:hAnsi="Calibri Light" w:cs="Calibri Light"/>
          <w:sz w:val="22"/>
          <w:szCs w:val="22"/>
        </w:rPr>
        <w:t>el pasado 28 de enero de 2022, el titular del área coordinadora de archivos, contador público Álvaro de Jesús Carcaño Loeza, remitió</w:t>
      </w:r>
      <w:r w:rsidR="006A5B52" w:rsidRPr="006A5B52">
        <w:rPr>
          <w:rFonts w:ascii="Calibri Light" w:eastAsia="Arial" w:hAnsi="Calibri Light" w:cs="Calibri Light"/>
          <w:sz w:val="22"/>
          <w:szCs w:val="22"/>
        </w:rPr>
        <w:t xml:space="preserve"> el Programa Anual de Desarrollo Archivístico del INAIP Yucatán para el año 2022</w:t>
      </w:r>
      <w:r w:rsidR="00981148">
        <w:rPr>
          <w:rFonts w:ascii="Calibri Light" w:eastAsia="Arial" w:hAnsi="Calibri Light" w:cs="Calibri Light"/>
          <w:sz w:val="22"/>
          <w:szCs w:val="22"/>
        </w:rPr>
        <w:t xml:space="preserve"> (Anexo 1)</w:t>
      </w:r>
      <w:r w:rsidR="006A5B52" w:rsidRPr="006A5B52">
        <w:rPr>
          <w:rFonts w:ascii="Calibri Light" w:eastAsia="Arial" w:hAnsi="Calibri Light" w:cs="Calibri Light"/>
          <w:sz w:val="22"/>
          <w:szCs w:val="22"/>
        </w:rPr>
        <w:t xml:space="preserve">, documento que fue revisado y validado por el Grupo Interdisciplinario de Archivos del Inaip Yucatán, en sesión de trabajo llevado a cabo el </w:t>
      </w:r>
      <w:r w:rsidR="006A5B52">
        <w:rPr>
          <w:rFonts w:ascii="Calibri Light" w:eastAsia="Arial" w:hAnsi="Calibri Light" w:cs="Calibri Light"/>
          <w:sz w:val="22"/>
          <w:szCs w:val="22"/>
        </w:rPr>
        <w:t>mismo 28 de enero</w:t>
      </w:r>
      <w:r w:rsidR="006A5B52" w:rsidRPr="006A5B52">
        <w:rPr>
          <w:rFonts w:ascii="Calibri Light" w:eastAsia="Arial" w:hAnsi="Calibri Light" w:cs="Calibri Light"/>
          <w:sz w:val="22"/>
          <w:szCs w:val="22"/>
        </w:rPr>
        <w:t>, lo anterior para efectos de someterlo a consideración del Pleno del Instituto</w:t>
      </w:r>
      <w:r w:rsidR="006A5B52">
        <w:rPr>
          <w:rFonts w:ascii="Calibri Light" w:eastAsia="Arial" w:hAnsi="Calibri Light" w:cs="Calibri Light"/>
          <w:sz w:val="22"/>
          <w:szCs w:val="22"/>
        </w:rPr>
        <w:t>.</w:t>
      </w:r>
    </w:p>
    <w:p w14:paraId="77513C75" w14:textId="77777777" w:rsidR="00A35387" w:rsidRPr="00BA5D36" w:rsidRDefault="00A35387" w:rsidP="00AF385E">
      <w:pPr>
        <w:spacing w:line="276" w:lineRule="auto"/>
        <w:jc w:val="both"/>
        <w:rPr>
          <w:rFonts w:ascii="Calibri Light" w:eastAsia="Arial" w:hAnsi="Calibri Light" w:cs="Calibri Light"/>
          <w:sz w:val="22"/>
          <w:szCs w:val="22"/>
        </w:rPr>
      </w:pPr>
    </w:p>
    <w:p w14:paraId="02A2281A" w14:textId="77777777" w:rsidR="00AF385E" w:rsidRDefault="00AF385E">
      <w:pPr>
        <w:rPr>
          <w:rFonts w:ascii="Calibri Light" w:hAnsi="Calibri Light" w:cs="Calibri Light"/>
          <w:b/>
          <w:sz w:val="22"/>
          <w:szCs w:val="22"/>
        </w:rPr>
      </w:pPr>
      <w:r>
        <w:rPr>
          <w:rFonts w:ascii="Calibri Light" w:hAnsi="Calibri Light" w:cs="Calibri Light"/>
          <w:b/>
          <w:sz w:val="22"/>
          <w:szCs w:val="22"/>
        </w:rPr>
        <w:br w:type="page"/>
      </w:r>
    </w:p>
    <w:p w14:paraId="02893A30" w14:textId="20A8B12F" w:rsidR="00A35387" w:rsidRPr="00BA5D36" w:rsidRDefault="00A35387" w:rsidP="00AF385E">
      <w:pPr>
        <w:spacing w:line="276" w:lineRule="auto"/>
        <w:jc w:val="center"/>
        <w:rPr>
          <w:rFonts w:ascii="Calibri Light" w:hAnsi="Calibri Light" w:cs="Calibri Light"/>
          <w:b/>
          <w:sz w:val="22"/>
          <w:szCs w:val="22"/>
        </w:rPr>
      </w:pPr>
      <w:r w:rsidRPr="00BA5D36">
        <w:rPr>
          <w:rFonts w:ascii="Calibri Light" w:hAnsi="Calibri Light" w:cs="Calibri Light"/>
          <w:b/>
          <w:sz w:val="22"/>
          <w:szCs w:val="22"/>
        </w:rPr>
        <w:lastRenderedPageBreak/>
        <w:t>CONSIDERANDOS</w:t>
      </w:r>
    </w:p>
    <w:p w14:paraId="6589E348" w14:textId="77777777" w:rsidR="00A35387" w:rsidRPr="00BA5D36" w:rsidRDefault="00A35387" w:rsidP="00AF385E">
      <w:pPr>
        <w:spacing w:line="276" w:lineRule="auto"/>
        <w:jc w:val="both"/>
        <w:rPr>
          <w:rFonts w:ascii="Calibri Light" w:eastAsia="Arial" w:hAnsi="Calibri Light" w:cs="Calibri Light"/>
          <w:b/>
          <w:sz w:val="22"/>
          <w:szCs w:val="22"/>
        </w:rPr>
      </w:pPr>
    </w:p>
    <w:p w14:paraId="75E12290" w14:textId="676DC6D6" w:rsidR="00A35387" w:rsidRPr="00BA5D36" w:rsidRDefault="00BA5D36" w:rsidP="00AF385E">
      <w:pPr>
        <w:spacing w:line="276" w:lineRule="auto"/>
        <w:jc w:val="both"/>
        <w:rPr>
          <w:rFonts w:ascii="Calibri Light" w:eastAsia="Arial" w:hAnsi="Calibri Light" w:cs="Calibri Light"/>
          <w:sz w:val="22"/>
          <w:szCs w:val="22"/>
        </w:rPr>
      </w:pPr>
      <w:r w:rsidRPr="00BA5D36">
        <w:rPr>
          <w:rFonts w:ascii="Calibri Light" w:eastAsia="Arial" w:hAnsi="Calibri Light" w:cs="Calibri Light"/>
          <w:b/>
          <w:sz w:val="22"/>
          <w:szCs w:val="22"/>
        </w:rPr>
        <w:t xml:space="preserve">PRIMERO.- </w:t>
      </w:r>
      <w:r w:rsidR="00A35387" w:rsidRPr="00BA5D36">
        <w:rPr>
          <w:rFonts w:ascii="Calibri Light" w:eastAsia="Arial" w:hAnsi="Calibri Light" w:cs="Calibri Light"/>
          <w:sz w:val="22"/>
          <w:szCs w:val="22"/>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2F091B73" w14:textId="77777777" w:rsidR="00AF385E" w:rsidRDefault="00AF385E" w:rsidP="00AF385E">
      <w:pPr>
        <w:spacing w:line="276" w:lineRule="auto"/>
        <w:jc w:val="both"/>
        <w:rPr>
          <w:rFonts w:ascii="Calibri Light" w:eastAsia="Arial" w:hAnsi="Calibri Light" w:cs="Calibri Light"/>
          <w:b/>
          <w:sz w:val="22"/>
          <w:szCs w:val="22"/>
        </w:rPr>
      </w:pPr>
    </w:p>
    <w:p w14:paraId="11EA6DAC" w14:textId="435856DC" w:rsidR="00BD1F0A" w:rsidRDefault="00BA5D36" w:rsidP="00AF385E">
      <w:pPr>
        <w:spacing w:line="276" w:lineRule="auto"/>
        <w:jc w:val="both"/>
        <w:rPr>
          <w:rFonts w:ascii="Calibri Light" w:eastAsia="Arial" w:hAnsi="Calibri Light" w:cs="Calibri Light"/>
          <w:sz w:val="22"/>
          <w:szCs w:val="22"/>
        </w:rPr>
      </w:pPr>
      <w:proofErr w:type="gramStart"/>
      <w:r w:rsidRPr="00BA5D36">
        <w:rPr>
          <w:rFonts w:ascii="Calibri Light" w:eastAsia="Arial" w:hAnsi="Calibri Light" w:cs="Calibri Light"/>
          <w:b/>
          <w:sz w:val="22"/>
          <w:szCs w:val="22"/>
        </w:rPr>
        <w:t>SEGUNDO.-</w:t>
      </w:r>
      <w:proofErr w:type="gramEnd"/>
      <w:r w:rsidRPr="00BA5D36">
        <w:rPr>
          <w:rFonts w:ascii="Calibri Light" w:eastAsia="Arial" w:hAnsi="Calibri Light" w:cs="Calibri Light"/>
          <w:sz w:val="22"/>
          <w:szCs w:val="22"/>
        </w:rPr>
        <w:t xml:space="preserve"> </w:t>
      </w:r>
      <w:r w:rsidR="00C60F62">
        <w:rPr>
          <w:rFonts w:ascii="Calibri Light" w:eastAsia="Arial" w:hAnsi="Calibri Light" w:cs="Calibri Light"/>
          <w:sz w:val="22"/>
          <w:szCs w:val="22"/>
        </w:rPr>
        <w:t xml:space="preserve">El área Coordinadora de Archivos, tiene entre sus atribuciones, la de elaborar y someter a consideración del titular del sujeto obligado el programa anual de desarrollo archivístico, </w:t>
      </w:r>
      <w:r w:rsidR="00BD1F0A">
        <w:rPr>
          <w:rFonts w:ascii="Calibri Light" w:eastAsia="Arial" w:hAnsi="Calibri Light" w:cs="Calibri Light"/>
          <w:sz w:val="22"/>
          <w:szCs w:val="22"/>
        </w:rPr>
        <w:t>en términos de lo dispuesto los artículos 28 fracción III y 30 fracción III, de la Ley general y la diversa Ley estatal de archivos, respectivamente.</w:t>
      </w:r>
      <w:r w:rsidR="00585165">
        <w:rPr>
          <w:rFonts w:ascii="Calibri Light" w:eastAsia="Arial" w:hAnsi="Calibri Light" w:cs="Calibri Light"/>
          <w:sz w:val="22"/>
          <w:szCs w:val="22"/>
        </w:rPr>
        <w:t xml:space="preserve"> </w:t>
      </w:r>
      <w:r w:rsidR="00BD1F0A">
        <w:rPr>
          <w:rFonts w:ascii="Calibri Light" w:eastAsia="Arial" w:hAnsi="Calibri Light" w:cs="Calibri Light"/>
          <w:sz w:val="22"/>
          <w:szCs w:val="22"/>
        </w:rPr>
        <w:t>Con base a dichas disposiciones normativas</w:t>
      </w:r>
      <w:r w:rsidR="00F104F7">
        <w:rPr>
          <w:rFonts w:ascii="Calibri Light" w:eastAsia="Arial" w:hAnsi="Calibri Light" w:cs="Calibri Light"/>
          <w:sz w:val="22"/>
          <w:szCs w:val="22"/>
        </w:rPr>
        <w:t xml:space="preserve">, el Pleno del Inaip Yucatán, tiene facultades suficientes para conocer, analizar, opinar, y en su caso aprobar el Programa Anual de Desarrollo Archivístico para el ejercicio 2022. </w:t>
      </w:r>
      <w:r w:rsidR="00981148">
        <w:rPr>
          <w:rFonts w:ascii="Calibri Light" w:eastAsia="Arial" w:hAnsi="Calibri Light" w:cs="Calibri Light"/>
          <w:sz w:val="22"/>
          <w:szCs w:val="22"/>
        </w:rPr>
        <w:t xml:space="preserve">Motivo por el cual, se tuvo por recibido el 28 de enero el Programa Anual de Desarrollo </w:t>
      </w:r>
      <w:r w:rsidR="008B1E8D">
        <w:rPr>
          <w:rFonts w:ascii="Calibri Light" w:eastAsia="Arial" w:hAnsi="Calibri Light" w:cs="Calibri Light"/>
          <w:sz w:val="22"/>
          <w:szCs w:val="22"/>
        </w:rPr>
        <w:t>Archivístico</w:t>
      </w:r>
      <w:r w:rsidR="00981148">
        <w:rPr>
          <w:rFonts w:ascii="Calibri Light" w:eastAsia="Arial" w:hAnsi="Calibri Light" w:cs="Calibri Light"/>
          <w:sz w:val="22"/>
          <w:szCs w:val="22"/>
        </w:rPr>
        <w:t xml:space="preserve"> para el ejercicio 2022</w:t>
      </w:r>
      <w:r w:rsidR="008B1E8D">
        <w:rPr>
          <w:rFonts w:ascii="Calibri Light" w:eastAsia="Arial" w:hAnsi="Calibri Light" w:cs="Calibri Light"/>
          <w:sz w:val="22"/>
          <w:szCs w:val="22"/>
        </w:rPr>
        <w:t xml:space="preserve">, el cual fue revisado por el grupo interdisciplinario del Inaip Yucatán, </w:t>
      </w:r>
      <w:r w:rsidR="00E60025">
        <w:rPr>
          <w:rFonts w:ascii="Calibri Light" w:eastAsia="Arial" w:hAnsi="Calibri Light" w:cs="Calibri Light"/>
          <w:sz w:val="22"/>
          <w:szCs w:val="22"/>
        </w:rPr>
        <w:t xml:space="preserve">y </w:t>
      </w:r>
      <w:r w:rsidR="008B1E8D">
        <w:rPr>
          <w:rFonts w:ascii="Calibri Light" w:eastAsia="Arial" w:hAnsi="Calibri Light" w:cs="Calibri Light"/>
          <w:sz w:val="22"/>
          <w:szCs w:val="22"/>
        </w:rPr>
        <w:t>que con sus aportaciones enriquecieron el documento generado por el área coordinadora de archivos</w:t>
      </w:r>
      <w:r w:rsidR="00585165">
        <w:rPr>
          <w:rFonts w:ascii="Calibri Light" w:eastAsia="Arial" w:hAnsi="Calibri Light" w:cs="Calibri Light"/>
          <w:sz w:val="22"/>
          <w:szCs w:val="22"/>
        </w:rPr>
        <w:t>, que formará parte del presente documento, como Anexo 1.</w:t>
      </w:r>
    </w:p>
    <w:p w14:paraId="4A85EC67" w14:textId="0ECAFF6A" w:rsidR="00585165" w:rsidRDefault="00585165" w:rsidP="00AF385E">
      <w:pPr>
        <w:spacing w:line="276" w:lineRule="auto"/>
        <w:jc w:val="both"/>
        <w:rPr>
          <w:rFonts w:ascii="Calibri Light" w:eastAsia="Arial" w:hAnsi="Calibri Light" w:cs="Calibri Light"/>
          <w:sz w:val="22"/>
          <w:szCs w:val="22"/>
        </w:rPr>
      </w:pPr>
    </w:p>
    <w:p w14:paraId="1CB550BD" w14:textId="72B3BF7F" w:rsidR="00585165" w:rsidRDefault="00585165" w:rsidP="00AF385E">
      <w:pPr>
        <w:spacing w:line="276" w:lineRule="auto"/>
        <w:jc w:val="both"/>
        <w:rPr>
          <w:rFonts w:ascii="Calibri Light" w:eastAsia="Arial" w:hAnsi="Calibri Light" w:cs="Calibri Light"/>
          <w:sz w:val="22"/>
          <w:szCs w:val="22"/>
        </w:rPr>
      </w:pPr>
      <w:r>
        <w:rPr>
          <w:rFonts w:ascii="Calibri Light" w:eastAsia="Arial" w:hAnsi="Calibri Light" w:cs="Calibri Light"/>
          <w:sz w:val="22"/>
          <w:szCs w:val="22"/>
        </w:rPr>
        <w:t>Con motivo de lo anterior, el Pleno procedió al estudio del documento titulado Programa Anual de Desarrollo Archivístico, Inaip Yucatán 2022 (Anexo 1), el cual tiene el objetivo de m</w:t>
      </w:r>
      <w:r w:rsidRPr="00585165">
        <w:rPr>
          <w:rFonts w:ascii="Calibri Light" w:eastAsia="Arial" w:hAnsi="Calibri Light" w:cs="Calibri Light"/>
          <w:sz w:val="22"/>
          <w:szCs w:val="22"/>
        </w:rPr>
        <w:t>antener actualizados los sistemas de archivo y gestión documental del Instituto, vigilando que los documentos cumplan con su ciclo vital, en apego a la normatividad y estándares en la materia</w:t>
      </w:r>
      <w:r>
        <w:rPr>
          <w:rFonts w:ascii="Calibri Light" w:eastAsia="Arial" w:hAnsi="Calibri Light" w:cs="Calibri Light"/>
          <w:sz w:val="22"/>
          <w:szCs w:val="22"/>
        </w:rPr>
        <w:t>.</w:t>
      </w:r>
    </w:p>
    <w:p w14:paraId="74C66C76" w14:textId="7B3BD87C" w:rsidR="00585165" w:rsidRDefault="00585165" w:rsidP="00AF385E">
      <w:pPr>
        <w:spacing w:line="276" w:lineRule="auto"/>
        <w:jc w:val="both"/>
        <w:rPr>
          <w:rFonts w:ascii="Calibri Light" w:eastAsia="Arial" w:hAnsi="Calibri Light" w:cs="Calibri Light"/>
          <w:sz w:val="22"/>
          <w:szCs w:val="22"/>
        </w:rPr>
      </w:pPr>
    </w:p>
    <w:p w14:paraId="41ED035C" w14:textId="0510C3BA" w:rsidR="00585165" w:rsidRDefault="00585165" w:rsidP="00AF385E">
      <w:pPr>
        <w:spacing w:line="276" w:lineRule="auto"/>
        <w:jc w:val="both"/>
        <w:rPr>
          <w:rFonts w:ascii="Calibri Light" w:eastAsia="Arial" w:hAnsi="Calibri Light" w:cs="Calibri Light"/>
          <w:sz w:val="22"/>
          <w:szCs w:val="22"/>
        </w:rPr>
      </w:pPr>
      <w:r>
        <w:rPr>
          <w:rFonts w:ascii="Calibri Light" w:eastAsia="Arial" w:hAnsi="Calibri Light" w:cs="Calibri Light"/>
          <w:sz w:val="22"/>
          <w:szCs w:val="22"/>
        </w:rPr>
        <w:t xml:space="preserve">Del análisis realizado al documento sometido a consideración de este órgano colegiado, se advierte que éste contiene </w:t>
      </w:r>
      <w:r w:rsidR="00B04CDD">
        <w:rPr>
          <w:rFonts w:ascii="Calibri Light" w:eastAsia="Arial" w:hAnsi="Calibri Light" w:cs="Calibri Light"/>
          <w:sz w:val="22"/>
          <w:szCs w:val="22"/>
        </w:rPr>
        <w:t>l</w:t>
      </w:r>
      <w:r w:rsidR="00B04CDD" w:rsidRPr="00B04CDD">
        <w:rPr>
          <w:rFonts w:ascii="Calibri Light" w:eastAsia="Arial" w:hAnsi="Calibri Light" w:cs="Calibri Light"/>
          <w:sz w:val="22"/>
          <w:szCs w:val="22"/>
        </w:rPr>
        <w:t>os elementos de planeación, programación y evaluación</w:t>
      </w:r>
      <w:r w:rsidR="00E60025">
        <w:rPr>
          <w:rFonts w:ascii="Calibri Light" w:eastAsia="Arial" w:hAnsi="Calibri Light" w:cs="Calibri Light"/>
          <w:sz w:val="22"/>
          <w:szCs w:val="22"/>
        </w:rPr>
        <w:t xml:space="preserve"> necesarios</w:t>
      </w:r>
      <w:r w:rsidR="00B04CDD" w:rsidRPr="00B04CDD">
        <w:rPr>
          <w:rFonts w:ascii="Calibri Light" w:eastAsia="Arial" w:hAnsi="Calibri Light" w:cs="Calibri Light"/>
          <w:sz w:val="22"/>
          <w:szCs w:val="22"/>
        </w:rPr>
        <w:t xml:space="preserve"> para el desarrollo de los archivos</w:t>
      </w:r>
      <w:r w:rsidR="00B04CDD">
        <w:rPr>
          <w:rFonts w:ascii="Calibri Light" w:eastAsia="Arial" w:hAnsi="Calibri Light" w:cs="Calibri Light"/>
          <w:sz w:val="22"/>
          <w:szCs w:val="22"/>
        </w:rPr>
        <w:t>, e</w:t>
      </w:r>
      <w:r w:rsidR="00B04CDD" w:rsidRPr="00B04CDD">
        <w:rPr>
          <w:rFonts w:ascii="Calibri Light" w:eastAsia="Arial" w:hAnsi="Calibri Light" w:cs="Calibri Light"/>
          <w:sz w:val="22"/>
          <w:szCs w:val="22"/>
        </w:rPr>
        <w:t xml:space="preserve"> </w:t>
      </w:r>
      <w:r w:rsidR="00B04CDD">
        <w:rPr>
          <w:rFonts w:ascii="Calibri Light" w:eastAsia="Arial" w:hAnsi="Calibri Light" w:cs="Calibri Light"/>
          <w:sz w:val="22"/>
          <w:szCs w:val="22"/>
        </w:rPr>
        <w:t>incluye</w:t>
      </w:r>
      <w:r w:rsidR="00B04CDD" w:rsidRPr="00B04CDD">
        <w:rPr>
          <w:rFonts w:ascii="Calibri Light" w:eastAsia="Arial" w:hAnsi="Calibri Light" w:cs="Calibri Light"/>
          <w:sz w:val="22"/>
          <w:szCs w:val="22"/>
        </w:rPr>
        <w:t xml:space="preserve"> un enfoque de administración de riesgos, protección a los derechos humanos y de otros derechos que de ellos </w:t>
      </w:r>
      <w:r w:rsidR="00B04CDD">
        <w:rPr>
          <w:rFonts w:ascii="Calibri Light" w:eastAsia="Arial" w:hAnsi="Calibri Light" w:cs="Calibri Light"/>
          <w:sz w:val="22"/>
          <w:szCs w:val="22"/>
        </w:rPr>
        <w:t xml:space="preserve">se </w:t>
      </w:r>
      <w:r w:rsidR="00B04CDD" w:rsidRPr="00B04CDD">
        <w:rPr>
          <w:rFonts w:ascii="Calibri Light" w:eastAsia="Arial" w:hAnsi="Calibri Light" w:cs="Calibri Light"/>
          <w:sz w:val="22"/>
          <w:szCs w:val="22"/>
        </w:rPr>
        <w:t>deriv</w:t>
      </w:r>
      <w:r w:rsidR="00B04CDD">
        <w:rPr>
          <w:rFonts w:ascii="Calibri Light" w:eastAsia="Arial" w:hAnsi="Calibri Light" w:cs="Calibri Light"/>
          <w:sz w:val="22"/>
          <w:szCs w:val="22"/>
        </w:rPr>
        <w:t>a</w:t>
      </w:r>
      <w:r w:rsidR="00B04CDD" w:rsidRPr="00B04CDD">
        <w:rPr>
          <w:rFonts w:ascii="Calibri Light" w:eastAsia="Arial" w:hAnsi="Calibri Light" w:cs="Calibri Light"/>
          <w:sz w:val="22"/>
          <w:szCs w:val="22"/>
        </w:rPr>
        <w:t>n, así como de apertura proactiva de la información</w:t>
      </w:r>
      <w:r w:rsidR="00E60025">
        <w:rPr>
          <w:rFonts w:ascii="Calibri Light" w:eastAsia="Arial" w:hAnsi="Calibri Light" w:cs="Calibri Light"/>
          <w:sz w:val="22"/>
          <w:szCs w:val="22"/>
        </w:rPr>
        <w:t>;</w:t>
      </w:r>
      <w:r w:rsidR="00B04CDD">
        <w:rPr>
          <w:rFonts w:ascii="Calibri Light" w:eastAsia="Arial" w:hAnsi="Calibri Light" w:cs="Calibri Light"/>
          <w:sz w:val="22"/>
          <w:szCs w:val="22"/>
        </w:rPr>
        <w:t xml:space="preserve"> así como las formalidades y requisitos establecidos en la Ley General de Archivos y la diversa Ley de Archivos del Estado de Yucatán.</w:t>
      </w:r>
    </w:p>
    <w:p w14:paraId="4FCF4A68" w14:textId="77777777" w:rsidR="00B04CDD" w:rsidRDefault="00B04CDD" w:rsidP="00AF385E">
      <w:pPr>
        <w:spacing w:line="276" w:lineRule="auto"/>
        <w:jc w:val="both"/>
        <w:rPr>
          <w:rFonts w:ascii="Calibri Light" w:eastAsia="Arial" w:hAnsi="Calibri Light" w:cs="Calibri Light"/>
          <w:sz w:val="22"/>
          <w:szCs w:val="22"/>
        </w:rPr>
      </w:pPr>
    </w:p>
    <w:p w14:paraId="33B8E9D9" w14:textId="4CB17B2D" w:rsidR="009E4EC5" w:rsidRPr="00BA5D36" w:rsidRDefault="009E4EC5" w:rsidP="00AF385E">
      <w:pPr>
        <w:spacing w:line="276" w:lineRule="auto"/>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En tal razón, se </w:t>
      </w:r>
      <w:r w:rsidR="00BA5D36" w:rsidRPr="00BA5D36">
        <w:rPr>
          <w:rFonts w:ascii="Calibri Light" w:eastAsia="Arial" w:hAnsi="Calibri Light" w:cs="Calibri Light"/>
          <w:sz w:val="22"/>
          <w:szCs w:val="22"/>
        </w:rPr>
        <w:t>emite el siguiente</w:t>
      </w:r>
      <w:r w:rsidRPr="00BA5D36">
        <w:rPr>
          <w:rFonts w:ascii="Calibri Light" w:eastAsia="Arial" w:hAnsi="Calibri Light" w:cs="Calibri Light"/>
          <w:sz w:val="22"/>
          <w:szCs w:val="22"/>
        </w:rPr>
        <w:t>:</w:t>
      </w:r>
    </w:p>
    <w:p w14:paraId="05F220DF" w14:textId="42637394" w:rsidR="00BA5D36" w:rsidRPr="00BA5D36" w:rsidRDefault="00BA5D36" w:rsidP="00AF385E">
      <w:pPr>
        <w:spacing w:line="276" w:lineRule="auto"/>
        <w:jc w:val="both"/>
        <w:rPr>
          <w:rFonts w:ascii="Calibri Light" w:eastAsia="Arial" w:hAnsi="Calibri Light" w:cs="Calibri Light"/>
          <w:sz w:val="22"/>
          <w:szCs w:val="22"/>
        </w:rPr>
      </w:pPr>
    </w:p>
    <w:p w14:paraId="07954FEE" w14:textId="77777777" w:rsidR="00AF385E" w:rsidRDefault="00AF385E">
      <w:pPr>
        <w:rPr>
          <w:rFonts w:ascii="Calibri Light" w:eastAsia="Arial" w:hAnsi="Calibri Light" w:cs="Calibri Light"/>
          <w:b/>
          <w:sz w:val="22"/>
          <w:szCs w:val="22"/>
        </w:rPr>
      </w:pPr>
      <w:r>
        <w:rPr>
          <w:rFonts w:ascii="Calibri Light" w:eastAsia="Arial" w:hAnsi="Calibri Light" w:cs="Calibri Light"/>
          <w:b/>
          <w:sz w:val="22"/>
          <w:szCs w:val="22"/>
        </w:rPr>
        <w:br w:type="page"/>
      </w:r>
    </w:p>
    <w:p w14:paraId="7C55D3EC" w14:textId="21E920A0" w:rsidR="00BA5D36" w:rsidRPr="00BA5D36" w:rsidRDefault="00BA5D36" w:rsidP="00AF385E">
      <w:pPr>
        <w:spacing w:line="276" w:lineRule="auto"/>
        <w:jc w:val="center"/>
        <w:rPr>
          <w:rFonts w:ascii="Calibri Light" w:eastAsia="Arial" w:hAnsi="Calibri Light" w:cs="Calibri Light"/>
          <w:b/>
          <w:sz w:val="22"/>
          <w:szCs w:val="22"/>
          <w:lang w:val="es-MX"/>
        </w:rPr>
      </w:pPr>
      <w:r w:rsidRPr="00BA5D36">
        <w:rPr>
          <w:rFonts w:ascii="Calibri Light" w:eastAsia="Arial" w:hAnsi="Calibri Light" w:cs="Calibri Light"/>
          <w:b/>
          <w:sz w:val="22"/>
          <w:szCs w:val="22"/>
        </w:rPr>
        <w:lastRenderedPageBreak/>
        <w:t>ACUERDO:</w:t>
      </w:r>
    </w:p>
    <w:p w14:paraId="57F00086" w14:textId="77777777" w:rsidR="009E4EC5" w:rsidRPr="00BA5D36" w:rsidRDefault="009E4EC5" w:rsidP="00AF385E">
      <w:pPr>
        <w:spacing w:line="276" w:lineRule="auto"/>
        <w:jc w:val="both"/>
        <w:rPr>
          <w:rFonts w:ascii="Calibri Light" w:eastAsia="Arial" w:hAnsi="Calibri Light" w:cs="Calibri Light"/>
          <w:sz w:val="22"/>
          <w:szCs w:val="22"/>
        </w:rPr>
      </w:pPr>
    </w:p>
    <w:p w14:paraId="2D50F497" w14:textId="540FE92C" w:rsidR="009E4EC5" w:rsidRPr="00BA5D36" w:rsidRDefault="00BA5D36" w:rsidP="00AF385E">
      <w:pPr>
        <w:spacing w:line="276" w:lineRule="auto"/>
        <w:jc w:val="both"/>
        <w:rPr>
          <w:rFonts w:ascii="Calibri Light" w:eastAsia="Arial" w:hAnsi="Calibri Light" w:cs="Calibri Light"/>
          <w:bCs/>
          <w:sz w:val="22"/>
          <w:szCs w:val="22"/>
        </w:rPr>
      </w:pPr>
      <w:proofErr w:type="gramStart"/>
      <w:r w:rsidRPr="00BA5D36">
        <w:rPr>
          <w:rFonts w:ascii="Calibri Light" w:eastAsia="Arial" w:hAnsi="Calibri Light" w:cs="Calibri Light"/>
          <w:b/>
          <w:sz w:val="22"/>
          <w:szCs w:val="22"/>
        </w:rPr>
        <w:t>PRIMERO.-</w:t>
      </w:r>
      <w:proofErr w:type="gramEnd"/>
      <w:r w:rsidRPr="00BA5D36">
        <w:rPr>
          <w:rFonts w:ascii="Calibri Light" w:eastAsia="Arial" w:hAnsi="Calibri Light" w:cs="Calibri Light"/>
          <w:b/>
          <w:sz w:val="22"/>
          <w:szCs w:val="22"/>
        </w:rPr>
        <w:t xml:space="preserve"> </w:t>
      </w:r>
      <w:r w:rsidR="00E60025">
        <w:rPr>
          <w:rFonts w:ascii="Calibri Light" w:eastAsia="Arial" w:hAnsi="Calibri Light" w:cs="Calibri Light"/>
          <w:bCs/>
          <w:sz w:val="22"/>
          <w:szCs w:val="22"/>
        </w:rPr>
        <w:t>Se aprueba el Programa Anual de Desarrollo Archivístico del Inaip Yucatán para el ejercicio 202</w:t>
      </w:r>
      <w:r w:rsidR="00AF385E">
        <w:rPr>
          <w:rFonts w:ascii="Calibri Light" w:eastAsia="Arial" w:hAnsi="Calibri Light" w:cs="Calibri Light"/>
          <w:bCs/>
          <w:sz w:val="22"/>
          <w:szCs w:val="22"/>
        </w:rPr>
        <w:t>2</w:t>
      </w:r>
      <w:r w:rsidR="009E4EC5" w:rsidRPr="00BA5D36">
        <w:rPr>
          <w:rFonts w:ascii="Calibri Light" w:eastAsia="Arial" w:hAnsi="Calibri Light" w:cs="Calibri Light"/>
          <w:bCs/>
          <w:sz w:val="22"/>
          <w:szCs w:val="22"/>
        </w:rPr>
        <w:t>, en los términos establecidos en el considerando SEGUNDO del presente acuerdo</w:t>
      </w:r>
      <w:r w:rsidR="00E60025">
        <w:rPr>
          <w:rFonts w:ascii="Calibri Light" w:eastAsia="Arial" w:hAnsi="Calibri Light" w:cs="Calibri Light"/>
          <w:bCs/>
          <w:sz w:val="22"/>
          <w:szCs w:val="22"/>
        </w:rPr>
        <w:t>, que se adjunta al presente como Anexo 1.</w:t>
      </w:r>
    </w:p>
    <w:p w14:paraId="38FA6AEC" w14:textId="77777777" w:rsidR="00AF385E" w:rsidRDefault="00AF385E" w:rsidP="00AF385E">
      <w:pPr>
        <w:spacing w:line="276" w:lineRule="auto"/>
        <w:jc w:val="both"/>
        <w:rPr>
          <w:rFonts w:ascii="Calibri Light" w:eastAsia="Arial" w:hAnsi="Calibri Light" w:cs="Calibri Light"/>
          <w:b/>
          <w:sz w:val="22"/>
          <w:szCs w:val="22"/>
        </w:rPr>
      </w:pPr>
    </w:p>
    <w:p w14:paraId="1CFA8572" w14:textId="0B6EE957" w:rsidR="009E4EC5" w:rsidRPr="00BA5D36" w:rsidRDefault="00BA5D36" w:rsidP="00AF385E">
      <w:pPr>
        <w:spacing w:line="276" w:lineRule="auto"/>
        <w:jc w:val="both"/>
        <w:rPr>
          <w:rFonts w:ascii="Calibri Light" w:eastAsia="Arial" w:hAnsi="Calibri Light" w:cs="Calibri Light"/>
          <w:sz w:val="22"/>
          <w:szCs w:val="22"/>
        </w:rPr>
      </w:pPr>
      <w:proofErr w:type="gramStart"/>
      <w:r w:rsidRPr="00BA5D36">
        <w:rPr>
          <w:rFonts w:ascii="Calibri Light" w:eastAsia="Arial" w:hAnsi="Calibri Light" w:cs="Calibri Light"/>
          <w:b/>
          <w:sz w:val="22"/>
          <w:szCs w:val="22"/>
        </w:rPr>
        <w:t>SEGUNDO.-</w:t>
      </w:r>
      <w:proofErr w:type="gramEnd"/>
      <w:r w:rsidR="009E4EC5" w:rsidRPr="00BA5D36">
        <w:rPr>
          <w:rFonts w:ascii="Calibri Light" w:eastAsia="Arial" w:hAnsi="Calibri Light" w:cs="Calibri Light"/>
          <w:b/>
          <w:sz w:val="22"/>
          <w:szCs w:val="22"/>
        </w:rPr>
        <w:t xml:space="preserve"> </w:t>
      </w:r>
      <w:r w:rsidR="00E60025">
        <w:rPr>
          <w:rFonts w:ascii="Calibri Light" w:eastAsia="Arial" w:hAnsi="Calibri Light" w:cs="Calibri Light"/>
          <w:sz w:val="22"/>
          <w:szCs w:val="22"/>
        </w:rPr>
        <w:t>Se ordena a la Dirección de Asuntos Jurídicos y Plenarios, remitir copia del presente al área coordinadora de archivos, para su publicación en el sitio de in</w:t>
      </w:r>
      <w:r w:rsidR="00F9236C">
        <w:rPr>
          <w:rFonts w:ascii="Calibri Light" w:eastAsia="Arial" w:hAnsi="Calibri Light" w:cs="Calibri Light"/>
          <w:sz w:val="22"/>
          <w:szCs w:val="22"/>
        </w:rPr>
        <w:t>ternet del Instituto,</w:t>
      </w:r>
      <w:r w:rsidR="00E60025">
        <w:rPr>
          <w:rFonts w:ascii="Calibri Light" w:eastAsia="Arial" w:hAnsi="Calibri Light" w:cs="Calibri Light"/>
          <w:sz w:val="22"/>
          <w:szCs w:val="22"/>
        </w:rPr>
        <w:t xml:space="preserve"> </w:t>
      </w:r>
      <w:r w:rsidR="00F9236C">
        <w:rPr>
          <w:rFonts w:ascii="Calibri Light" w:eastAsia="Arial" w:hAnsi="Calibri Light" w:cs="Calibri Light"/>
          <w:sz w:val="22"/>
          <w:szCs w:val="22"/>
        </w:rPr>
        <w:t xml:space="preserve">en </w:t>
      </w:r>
      <w:r w:rsidR="00E60025">
        <w:rPr>
          <w:rFonts w:ascii="Calibri Light" w:eastAsia="Arial" w:hAnsi="Calibri Light" w:cs="Calibri Light"/>
          <w:sz w:val="22"/>
          <w:szCs w:val="22"/>
        </w:rPr>
        <w:t>términos de lo</w:t>
      </w:r>
      <w:r w:rsidR="00AF385E">
        <w:rPr>
          <w:rFonts w:ascii="Calibri Light" w:eastAsia="Arial" w:hAnsi="Calibri Light" w:cs="Calibri Light"/>
          <w:sz w:val="22"/>
          <w:szCs w:val="22"/>
        </w:rPr>
        <w:t xml:space="preserve"> establecido en los</w:t>
      </w:r>
      <w:r w:rsidR="00E60025">
        <w:rPr>
          <w:rFonts w:ascii="Calibri Light" w:eastAsia="Arial" w:hAnsi="Calibri Light" w:cs="Calibri Light"/>
          <w:sz w:val="22"/>
          <w:szCs w:val="22"/>
        </w:rPr>
        <w:t xml:space="preserve"> artículos </w:t>
      </w:r>
      <w:r w:rsidR="00F9236C">
        <w:rPr>
          <w:rFonts w:ascii="Calibri Light" w:eastAsia="Arial" w:hAnsi="Calibri Light" w:cs="Calibri Light"/>
          <w:sz w:val="22"/>
          <w:szCs w:val="22"/>
        </w:rPr>
        <w:t>23 de la Ley general de archivos y el 25 de la Ley estatal de archivos</w:t>
      </w:r>
      <w:r w:rsidR="00F33122" w:rsidRPr="00BA5D36">
        <w:rPr>
          <w:rFonts w:ascii="Calibri Light" w:eastAsia="Arial" w:hAnsi="Calibri Light" w:cs="Calibri Light"/>
          <w:sz w:val="22"/>
          <w:szCs w:val="22"/>
        </w:rPr>
        <w:t>.</w:t>
      </w:r>
    </w:p>
    <w:p w14:paraId="57F4DF76" w14:textId="77777777" w:rsidR="00AF385E" w:rsidRDefault="00AF385E" w:rsidP="00AF385E">
      <w:pPr>
        <w:spacing w:line="276" w:lineRule="auto"/>
        <w:jc w:val="both"/>
        <w:rPr>
          <w:rFonts w:ascii="Calibri Light" w:eastAsia="Arial" w:hAnsi="Calibri Light" w:cs="Calibri Light"/>
          <w:b/>
          <w:bCs/>
          <w:sz w:val="22"/>
          <w:szCs w:val="22"/>
        </w:rPr>
      </w:pPr>
    </w:p>
    <w:p w14:paraId="2BE88029" w14:textId="79E4C209" w:rsidR="00153544" w:rsidRPr="00153544" w:rsidRDefault="00BA5D36" w:rsidP="00AF385E">
      <w:pPr>
        <w:spacing w:line="276" w:lineRule="auto"/>
        <w:jc w:val="both"/>
        <w:rPr>
          <w:rFonts w:ascii="Calibri Light" w:eastAsia="Arial" w:hAnsi="Calibri Light" w:cs="Calibri Light"/>
          <w:sz w:val="22"/>
          <w:szCs w:val="22"/>
        </w:rPr>
      </w:pPr>
      <w:proofErr w:type="gramStart"/>
      <w:r w:rsidRPr="00BA5D36">
        <w:rPr>
          <w:rFonts w:ascii="Calibri Light" w:eastAsia="Arial" w:hAnsi="Calibri Light" w:cs="Calibri Light"/>
          <w:b/>
          <w:bCs/>
          <w:sz w:val="22"/>
          <w:szCs w:val="22"/>
        </w:rPr>
        <w:t>TERCERO.-</w:t>
      </w:r>
      <w:proofErr w:type="gramEnd"/>
      <w:r w:rsidRPr="00BA5D36">
        <w:rPr>
          <w:rFonts w:ascii="Calibri Light" w:eastAsia="Arial" w:hAnsi="Calibri Light" w:cs="Calibri Light"/>
          <w:b/>
          <w:bCs/>
          <w:sz w:val="22"/>
          <w:szCs w:val="22"/>
        </w:rPr>
        <w:t xml:space="preserve"> </w:t>
      </w:r>
      <w:r w:rsidR="00153544" w:rsidRPr="00153544">
        <w:rPr>
          <w:rFonts w:ascii="Calibri Light" w:eastAsia="Arial" w:hAnsi="Calibri Light" w:cs="Calibri Light"/>
          <w:sz w:val="22"/>
          <w:szCs w:val="22"/>
        </w:rPr>
        <w:t>Se instruye a la Dirección de Asunto Jurídicos y Plenarios para que gestione la publicación del presente</w:t>
      </w:r>
      <w:r w:rsidR="00AF385E">
        <w:rPr>
          <w:rFonts w:ascii="Calibri Light" w:eastAsia="Arial" w:hAnsi="Calibri Light" w:cs="Calibri Light"/>
          <w:sz w:val="22"/>
          <w:szCs w:val="22"/>
        </w:rPr>
        <w:t xml:space="preserve"> acuerdo</w:t>
      </w:r>
      <w:r w:rsidR="00153544" w:rsidRPr="00153544">
        <w:rPr>
          <w:rFonts w:ascii="Calibri Light" w:eastAsia="Arial" w:hAnsi="Calibri Light" w:cs="Calibri Light"/>
          <w:sz w:val="22"/>
          <w:szCs w:val="22"/>
        </w:rPr>
        <w:t>, en la página  de internet de este órgano garante.</w:t>
      </w:r>
    </w:p>
    <w:p w14:paraId="357AFA41" w14:textId="77777777" w:rsidR="00AF385E" w:rsidRDefault="00AF385E" w:rsidP="00AF385E">
      <w:pPr>
        <w:spacing w:line="276" w:lineRule="auto"/>
        <w:jc w:val="both"/>
        <w:rPr>
          <w:rFonts w:ascii="Calibri Light" w:eastAsia="Arial" w:hAnsi="Calibri Light" w:cs="Calibri Light"/>
          <w:b/>
          <w:sz w:val="22"/>
          <w:szCs w:val="22"/>
        </w:rPr>
      </w:pPr>
    </w:p>
    <w:p w14:paraId="73D2B3B1" w14:textId="682D8602" w:rsidR="009E4EC5" w:rsidRPr="00BA5D36" w:rsidRDefault="00AF385E" w:rsidP="00AF385E">
      <w:pPr>
        <w:spacing w:line="276" w:lineRule="auto"/>
        <w:jc w:val="both"/>
        <w:rPr>
          <w:rFonts w:ascii="Calibri Light" w:eastAsia="Arial" w:hAnsi="Calibri Light" w:cs="Calibri Light"/>
          <w:sz w:val="22"/>
          <w:szCs w:val="22"/>
        </w:rPr>
      </w:pPr>
      <w:proofErr w:type="gramStart"/>
      <w:r>
        <w:rPr>
          <w:rFonts w:ascii="Calibri Light" w:eastAsia="Arial" w:hAnsi="Calibri Light" w:cs="Calibri Light"/>
          <w:b/>
          <w:sz w:val="22"/>
          <w:szCs w:val="22"/>
        </w:rPr>
        <w:t>CUARTO</w:t>
      </w:r>
      <w:r w:rsidR="00BA5D36" w:rsidRPr="00BA5D36">
        <w:rPr>
          <w:rFonts w:ascii="Calibri Light" w:eastAsia="Arial" w:hAnsi="Calibri Light" w:cs="Calibri Light"/>
          <w:b/>
          <w:sz w:val="22"/>
          <w:szCs w:val="22"/>
        </w:rPr>
        <w:t>.-</w:t>
      </w:r>
      <w:proofErr w:type="gramEnd"/>
      <w:r w:rsidR="00BA5D36" w:rsidRPr="00BA5D36">
        <w:rPr>
          <w:rFonts w:ascii="Calibri Light" w:eastAsia="Arial" w:hAnsi="Calibri Light" w:cs="Calibri Light"/>
          <w:b/>
          <w:sz w:val="22"/>
          <w:szCs w:val="22"/>
        </w:rPr>
        <w:t xml:space="preserve"> </w:t>
      </w:r>
      <w:r w:rsidR="009E4EC5" w:rsidRPr="00BA5D36">
        <w:rPr>
          <w:rFonts w:ascii="Calibri Light" w:eastAsia="Arial" w:hAnsi="Calibri Light" w:cs="Calibri Light"/>
          <w:sz w:val="22"/>
          <w:szCs w:val="22"/>
        </w:rPr>
        <w:t>Cúmplase.</w:t>
      </w:r>
    </w:p>
    <w:tbl>
      <w:tblPr>
        <w:tblW w:w="0" w:type="auto"/>
        <w:tblLook w:val="04A0" w:firstRow="1" w:lastRow="0" w:firstColumn="1" w:lastColumn="0" w:noHBand="0" w:noVBand="1"/>
      </w:tblPr>
      <w:tblGrid>
        <w:gridCol w:w="9404"/>
      </w:tblGrid>
      <w:tr w:rsidR="009E4EC5" w:rsidRPr="00BA5D36" w14:paraId="15EA36A4" w14:textId="77777777" w:rsidTr="003601C6">
        <w:tc>
          <w:tcPr>
            <w:tcW w:w="9404" w:type="dxa"/>
            <w:hideMark/>
          </w:tcPr>
          <w:p w14:paraId="52C93E26" w14:textId="5820611E" w:rsidR="00BA5D36" w:rsidRDefault="00BA5D36" w:rsidP="00AF385E">
            <w:pPr>
              <w:spacing w:line="276" w:lineRule="auto"/>
            </w:pPr>
          </w:p>
          <w:p w14:paraId="6D3A9656" w14:textId="77777777" w:rsidR="00BA5D36" w:rsidRDefault="00BA5D36" w:rsidP="00AF385E">
            <w:pPr>
              <w:spacing w:line="276" w:lineRule="auto"/>
            </w:pPr>
          </w:p>
          <w:tbl>
            <w:tblPr>
              <w:tblW w:w="9528" w:type="dxa"/>
              <w:jc w:val="center"/>
              <w:tblLook w:val="04A0" w:firstRow="1" w:lastRow="0" w:firstColumn="1" w:lastColumn="0" w:noHBand="0" w:noVBand="1"/>
            </w:tblPr>
            <w:tblGrid>
              <w:gridCol w:w="4764"/>
              <w:gridCol w:w="4764"/>
            </w:tblGrid>
            <w:tr w:rsidR="006A3282" w:rsidRPr="00BA5D36" w14:paraId="703F93ED" w14:textId="77777777" w:rsidTr="00DB14EE">
              <w:trPr>
                <w:trHeight w:val="1485"/>
                <w:jc w:val="center"/>
              </w:trPr>
              <w:tc>
                <w:tcPr>
                  <w:tcW w:w="9528" w:type="dxa"/>
                  <w:gridSpan w:val="2"/>
                </w:tcPr>
                <w:p w14:paraId="5E7487F5" w14:textId="77777777" w:rsidR="009E4EC5" w:rsidRPr="00BA5D36" w:rsidRDefault="009E4EC5" w:rsidP="00AF385E">
                  <w:pPr>
                    <w:spacing w:line="276" w:lineRule="auto"/>
                    <w:rPr>
                      <w:rFonts w:ascii="Calibri Light" w:eastAsiaTheme="minorHAnsi" w:hAnsi="Calibri Light" w:cs="Calibri Light"/>
                      <w:b/>
                      <w:sz w:val="22"/>
                      <w:szCs w:val="22"/>
                    </w:rPr>
                  </w:pPr>
                </w:p>
                <w:p w14:paraId="3D90B230" w14:textId="36B58327" w:rsidR="002B32C8" w:rsidRPr="00BA5D36" w:rsidRDefault="00B1450E" w:rsidP="00AF385E">
                  <w:pPr>
                    <w:spacing w:line="276" w:lineRule="auto"/>
                    <w:jc w:val="center"/>
                    <w:rPr>
                      <w:rFonts w:ascii="Calibri Light" w:hAnsi="Calibri Light" w:cs="Calibri Light"/>
                      <w:b/>
                      <w:sz w:val="22"/>
                      <w:szCs w:val="22"/>
                    </w:rPr>
                  </w:pPr>
                  <w:r>
                    <w:rPr>
                      <w:rFonts w:ascii="Calibri Light" w:hAnsi="Calibri Light" w:cs="Calibri Light"/>
                      <w:b/>
                      <w:sz w:val="22"/>
                      <w:szCs w:val="22"/>
                    </w:rPr>
                    <w:t>Rúbrica</w:t>
                  </w:r>
                </w:p>
                <w:p w14:paraId="45AB519E" w14:textId="1DE4E4FC" w:rsidR="009E4EC5" w:rsidRPr="00BA5D36" w:rsidRDefault="009E4EC5" w:rsidP="00AF385E">
                  <w:pPr>
                    <w:spacing w:line="276" w:lineRule="auto"/>
                    <w:jc w:val="center"/>
                    <w:rPr>
                      <w:rFonts w:ascii="Calibri Light" w:hAnsi="Calibri Light" w:cs="Calibri Light"/>
                      <w:b/>
                      <w:sz w:val="22"/>
                      <w:szCs w:val="22"/>
                    </w:rPr>
                  </w:pPr>
                  <w:r w:rsidRPr="00BA5D36">
                    <w:rPr>
                      <w:rFonts w:ascii="Calibri Light" w:hAnsi="Calibri Light" w:cs="Calibri Light"/>
                      <w:b/>
                      <w:sz w:val="22"/>
                      <w:szCs w:val="22"/>
                    </w:rPr>
                    <w:t>M</w:t>
                  </w:r>
                  <w:r w:rsidR="00122B4F" w:rsidRPr="00BA5D36">
                    <w:rPr>
                      <w:rFonts w:ascii="Calibri Light" w:hAnsi="Calibri Light" w:cs="Calibri Light"/>
                      <w:b/>
                      <w:sz w:val="22"/>
                      <w:szCs w:val="22"/>
                    </w:rPr>
                    <w:t>TRA</w:t>
                  </w:r>
                  <w:r w:rsidRPr="00BA5D36">
                    <w:rPr>
                      <w:rFonts w:ascii="Calibri Light" w:hAnsi="Calibri Light" w:cs="Calibri Light"/>
                      <w:b/>
                      <w:sz w:val="22"/>
                      <w:szCs w:val="22"/>
                    </w:rPr>
                    <w:t xml:space="preserve">. </w:t>
                  </w:r>
                  <w:r w:rsidR="00122B4F" w:rsidRPr="00BA5D36">
                    <w:rPr>
                      <w:rFonts w:ascii="Calibri Light" w:hAnsi="Calibri Light" w:cs="Calibri Light"/>
                      <w:b/>
                      <w:sz w:val="22"/>
                      <w:szCs w:val="22"/>
                    </w:rPr>
                    <w:t>MARÍA GILDA SEGOVIA CHAB</w:t>
                  </w:r>
                </w:p>
                <w:p w14:paraId="5866FAFB" w14:textId="73B025C6" w:rsidR="009E4EC5" w:rsidRPr="00BA5D36" w:rsidRDefault="009E4EC5" w:rsidP="00AF385E">
                  <w:pPr>
                    <w:spacing w:line="276" w:lineRule="auto"/>
                    <w:jc w:val="center"/>
                    <w:rPr>
                      <w:rFonts w:ascii="Calibri Light" w:hAnsi="Calibri Light" w:cs="Calibri Light"/>
                      <w:b/>
                      <w:sz w:val="22"/>
                      <w:szCs w:val="22"/>
                    </w:rPr>
                  </w:pPr>
                  <w:r w:rsidRPr="00BA5D36">
                    <w:rPr>
                      <w:rFonts w:ascii="Calibri Light" w:hAnsi="Calibri Light" w:cs="Calibri Light"/>
                      <w:b/>
                      <w:bCs/>
                      <w:sz w:val="22"/>
                      <w:szCs w:val="22"/>
                    </w:rPr>
                    <w:t>COMISIONAD</w:t>
                  </w:r>
                  <w:r w:rsidR="00122B4F" w:rsidRPr="00BA5D36">
                    <w:rPr>
                      <w:rFonts w:ascii="Calibri Light" w:hAnsi="Calibri Light" w:cs="Calibri Light"/>
                      <w:b/>
                      <w:bCs/>
                      <w:sz w:val="22"/>
                      <w:szCs w:val="22"/>
                    </w:rPr>
                    <w:t>A</w:t>
                  </w:r>
                  <w:r w:rsidRPr="00BA5D36">
                    <w:rPr>
                      <w:rFonts w:ascii="Calibri Light" w:hAnsi="Calibri Light" w:cs="Calibri Light"/>
                      <w:b/>
                      <w:bCs/>
                      <w:sz w:val="22"/>
                      <w:szCs w:val="22"/>
                    </w:rPr>
                    <w:t xml:space="preserve"> PRESIDENT</w:t>
                  </w:r>
                  <w:r w:rsidR="00122B4F" w:rsidRPr="00BA5D36">
                    <w:rPr>
                      <w:rFonts w:ascii="Calibri Light" w:hAnsi="Calibri Light" w:cs="Calibri Light"/>
                      <w:b/>
                      <w:bCs/>
                      <w:sz w:val="22"/>
                      <w:szCs w:val="22"/>
                    </w:rPr>
                    <w:t>A</w:t>
                  </w:r>
                </w:p>
                <w:p w14:paraId="01B74E32" w14:textId="77777777" w:rsidR="009E4EC5" w:rsidRPr="00BA5D36" w:rsidRDefault="009E4EC5" w:rsidP="00AF385E">
                  <w:pPr>
                    <w:spacing w:line="276" w:lineRule="auto"/>
                    <w:jc w:val="center"/>
                    <w:rPr>
                      <w:rFonts w:ascii="Calibri Light" w:hAnsi="Calibri Light" w:cs="Calibri Light"/>
                      <w:b/>
                      <w:sz w:val="22"/>
                      <w:szCs w:val="22"/>
                    </w:rPr>
                  </w:pPr>
                </w:p>
              </w:tc>
            </w:tr>
            <w:tr w:rsidR="006A3282" w:rsidRPr="00BA5D36" w14:paraId="7FD25F34" w14:textId="77777777" w:rsidTr="00DB14EE">
              <w:trPr>
                <w:trHeight w:val="1469"/>
                <w:jc w:val="center"/>
              </w:trPr>
              <w:tc>
                <w:tcPr>
                  <w:tcW w:w="4764" w:type="dxa"/>
                </w:tcPr>
                <w:p w14:paraId="521ADB0B" w14:textId="77777777" w:rsidR="009E4EC5" w:rsidRPr="00BA5D36" w:rsidRDefault="009E4EC5" w:rsidP="00AF385E">
                  <w:pPr>
                    <w:spacing w:line="276" w:lineRule="auto"/>
                    <w:jc w:val="center"/>
                    <w:rPr>
                      <w:rFonts w:ascii="Calibri Light" w:hAnsi="Calibri Light" w:cs="Calibri Light"/>
                      <w:b/>
                      <w:bCs/>
                      <w:sz w:val="22"/>
                      <w:szCs w:val="22"/>
                    </w:rPr>
                  </w:pPr>
                </w:p>
                <w:p w14:paraId="6B520DC9" w14:textId="58AEA435" w:rsidR="009E4EC5" w:rsidRDefault="009E4EC5" w:rsidP="00AF385E">
                  <w:pPr>
                    <w:spacing w:line="276" w:lineRule="auto"/>
                    <w:jc w:val="center"/>
                    <w:rPr>
                      <w:rFonts w:ascii="Calibri Light" w:hAnsi="Calibri Light" w:cs="Calibri Light"/>
                      <w:b/>
                      <w:bCs/>
                      <w:sz w:val="22"/>
                      <w:szCs w:val="22"/>
                    </w:rPr>
                  </w:pPr>
                </w:p>
                <w:p w14:paraId="3EDE5E7E" w14:textId="3E9ED21C" w:rsidR="00BA5D36" w:rsidRDefault="00BA5D36" w:rsidP="00AF385E">
                  <w:pPr>
                    <w:spacing w:line="276" w:lineRule="auto"/>
                    <w:jc w:val="center"/>
                    <w:rPr>
                      <w:rFonts w:ascii="Calibri Light" w:hAnsi="Calibri Light" w:cs="Calibri Light"/>
                      <w:b/>
                      <w:bCs/>
                      <w:sz w:val="22"/>
                      <w:szCs w:val="22"/>
                    </w:rPr>
                  </w:pPr>
                </w:p>
                <w:p w14:paraId="6DEF6080" w14:textId="09DB894D" w:rsidR="00BA5D36" w:rsidRDefault="00BA5D36" w:rsidP="00AF385E">
                  <w:pPr>
                    <w:spacing w:line="276" w:lineRule="auto"/>
                    <w:jc w:val="center"/>
                    <w:rPr>
                      <w:rFonts w:ascii="Calibri Light" w:hAnsi="Calibri Light" w:cs="Calibri Light"/>
                      <w:b/>
                      <w:bCs/>
                      <w:sz w:val="22"/>
                      <w:szCs w:val="22"/>
                    </w:rPr>
                  </w:pPr>
                </w:p>
                <w:p w14:paraId="462F11F5" w14:textId="3F9BA488" w:rsidR="00AF385E" w:rsidRDefault="00B1450E" w:rsidP="00AF385E">
                  <w:pPr>
                    <w:spacing w:line="276" w:lineRule="auto"/>
                    <w:jc w:val="center"/>
                    <w:rPr>
                      <w:rFonts w:ascii="Calibri Light" w:hAnsi="Calibri Light" w:cs="Calibri Light"/>
                      <w:b/>
                      <w:bCs/>
                      <w:sz w:val="22"/>
                      <w:szCs w:val="22"/>
                    </w:rPr>
                  </w:pPr>
                  <w:r>
                    <w:rPr>
                      <w:rFonts w:ascii="Calibri Light" w:hAnsi="Calibri Light" w:cs="Calibri Light"/>
                      <w:b/>
                      <w:bCs/>
                      <w:sz w:val="22"/>
                      <w:szCs w:val="22"/>
                    </w:rPr>
                    <w:t>Rúbrica</w:t>
                  </w:r>
                </w:p>
                <w:p w14:paraId="1E9452F2" w14:textId="697A00B3" w:rsidR="009E4EC5" w:rsidRPr="00BA5D36" w:rsidRDefault="009E4EC5" w:rsidP="00AF385E">
                  <w:pPr>
                    <w:spacing w:line="276" w:lineRule="auto"/>
                    <w:jc w:val="center"/>
                    <w:rPr>
                      <w:rFonts w:ascii="Calibri Light" w:hAnsi="Calibri Light" w:cs="Calibri Light"/>
                      <w:b/>
                      <w:bCs/>
                      <w:sz w:val="22"/>
                      <w:szCs w:val="22"/>
                    </w:rPr>
                  </w:pPr>
                  <w:r w:rsidRPr="00BA5D36">
                    <w:rPr>
                      <w:rFonts w:ascii="Calibri Light" w:hAnsi="Calibri Light" w:cs="Calibri Light"/>
                      <w:b/>
                      <w:bCs/>
                      <w:sz w:val="22"/>
                      <w:szCs w:val="22"/>
                    </w:rPr>
                    <w:t>D</w:t>
                  </w:r>
                  <w:r w:rsidR="00122B4F" w:rsidRPr="00BA5D36">
                    <w:rPr>
                      <w:rFonts w:ascii="Calibri Light" w:hAnsi="Calibri Light" w:cs="Calibri Light"/>
                      <w:b/>
                      <w:bCs/>
                      <w:sz w:val="22"/>
                      <w:szCs w:val="22"/>
                    </w:rPr>
                    <w:t>R</w:t>
                  </w:r>
                  <w:r w:rsidRPr="00BA5D36">
                    <w:rPr>
                      <w:rFonts w:ascii="Calibri Light" w:hAnsi="Calibri Light" w:cs="Calibri Light"/>
                      <w:b/>
                      <w:bCs/>
                      <w:sz w:val="22"/>
                      <w:szCs w:val="22"/>
                    </w:rPr>
                    <w:t xml:space="preserve">. </w:t>
                  </w:r>
                  <w:r w:rsidR="00122B4F" w:rsidRPr="00BA5D36">
                    <w:rPr>
                      <w:rFonts w:ascii="Calibri Light" w:hAnsi="Calibri Light" w:cs="Calibri Light"/>
                      <w:b/>
                      <w:bCs/>
                      <w:sz w:val="22"/>
                      <w:szCs w:val="22"/>
                    </w:rPr>
                    <w:t>ALDRIN MARTÍN BRICEÑO CONRADO.</w:t>
                  </w:r>
                </w:p>
                <w:p w14:paraId="3B3EBE3E" w14:textId="67193A2F" w:rsidR="009E4EC5" w:rsidRPr="00BA5D36" w:rsidRDefault="009E4EC5" w:rsidP="00AF385E">
                  <w:pPr>
                    <w:spacing w:line="276" w:lineRule="auto"/>
                    <w:jc w:val="center"/>
                    <w:rPr>
                      <w:rFonts w:ascii="Calibri Light" w:hAnsi="Calibri Light" w:cs="Calibri Light"/>
                      <w:b/>
                      <w:sz w:val="22"/>
                      <w:szCs w:val="22"/>
                    </w:rPr>
                  </w:pPr>
                  <w:r w:rsidRPr="00BA5D36">
                    <w:rPr>
                      <w:rFonts w:ascii="Calibri Light" w:hAnsi="Calibri Light" w:cs="Calibri Light"/>
                      <w:b/>
                      <w:sz w:val="22"/>
                      <w:szCs w:val="22"/>
                    </w:rPr>
                    <w:t>COMISIONAD</w:t>
                  </w:r>
                  <w:r w:rsidR="00122B4F" w:rsidRPr="00BA5D36">
                    <w:rPr>
                      <w:rFonts w:ascii="Calibri Light" w:hAnsi="Calibri Light" w:cs="Calibri Light"/>
                      <w:b/>
                      <w:sz w:val="22"/>
                      <w:szCs w:val="22"/>
                    </w:rPr>
                    <w:t>O</w:t>
                  </w:r>
                </w:p>
              </w:tc>
              <w:tc>
                <w:tcPr>
                  <w:tcW w:w="4764" w:type="dxa"/>
                </w:tcPr>
                <w:p w14:paraId="7115306E" w14:textId="146B1469" w:rsidR="009E4EC5" w:rsidRDefault="009E4EC5" w:rsidP="00AF385E">
                  <w:pPr>
                    <w:spacing w:line="276" w:lineRule="auto"/>
                    <w:jc w:val="center"/>
                    <w:rPr>
                      <w:rFonts w:ascii="Calibri Light" w:hAnsi="Calibri Light" w:cs="Calibri Light"/>
                      <w:b/>
                      <w:bCs/>
                      <w:sz w:val="22"/>
                      <w:szCs w:val="22"/>
                    </w:rPr>
                  </w:pPr>
                </w:p>
                <w:p w14:paraId="6AFAAD79" w14:textId="47AD94E0" w:rsidR="00BA5D36" w:rsidRDefault="00BA5D36" w:rsidP="00AF385E">
                  <w:pPr>
                    <w:spacing w:line="276" w:lineRule="auto"/>
                    <w:jc w:val="center"/>
                    <w:rPr>
                      <w:rFonts w:ascii="Calibri Light" w:hAnsi="Calibri Light" w:cs="Calibri Light"/>
                      <w:b/>
                      <w:bCs/>
                      <w:sz w:val="22"/>
                      <w:szCs w:val="22"/>
                    </w:rPr>
                  </w:pPr>
                </w:p>
                <w:p w14:paraId="6935361B" w14:textId="65671A50" w:rsidR="00BA5D36" w:rsidRDefault="00BA5D36" w:rsidP="00AF385E">
                  <w:pPr>
                    <w:spacing w:line="276" w:lineRule="auto"/>
                    <w:jc w:val="center"/>
                    <w:rPr>
                      <w:rFonts w:ascii="Calibri Light" w:hAnsi="Calibri Light" w:cs="Calibri Light"/>
                      <w:b/>
                      <w:bCs/>
                      <w:sz w:val="22"/>
                      <w:szCs w:val="22"/>
                    </w:rPr>
                  </w:pPr>
                </w:p>
                <w:p w14:paraId="54EFD8FB" w14:textId="77777777" w:rsidR="009E4EC5" w:rsidRPr="00BA5D36" w:rsidRDefault="009E4EC5" w:rsidP="00AF385E">
                  <w:pPr>
                    <w:spacing w:line="276" w:lineRule="auto"/>
                    <w:jc w:val="center"/>
                    <w:rPr>
                      <w:rFonts w:ascii="Calibri Light" w:hAnsi="Calibri Light" w:cs="Calibri Light"/>
                      <w:b/>
                      <w:bCs/>
                      <w:sz w:val="22"/>
                      <w:szCs w:val="22"/>
                    </w:rPr>
                  </w:pPr>
                </w:p>
                <w:p w14:paraId="7310BF9D" w14:textId="1D2E9372" w:rsidR="002B32C8" w:rsidRPr="00BA5D36" w:rsidRDefault="00B1450E" w:rsidP="00AF385E">
                  <w:pPr>
                    <w:spacing w:line="276" w:lineRule="auto"/>
                    <w:jc w:val="center"/>
                    <w:rPr>
                      <w:rFonts w:ascii="Calibri Light" w:hAnsi="Calibri Light" w:cs="Calibri Light"/>
                      <w:b/>
                      <w:sz w:val="22"/>
                      <w:szCs w:val="22"/>
                    </w:rPr>
                  </w:pPr>
                  <w:r>
                    <w:rPr>
                      <w:rFonts w:ascii="Calibri Light" w:hAnsi="Calibri Light" w:cs="Calibri Light"/>
                      <w:b/>
                      <w:sz w:val="22"/>
                      <w:szCs w:val="22"/>
                    </w:rPr>
                    <w:t>Rúbrica</w:t>
                  </w:r>
                </w:p>
                <w:p w14:paraId="2FF1DE67" w14:textId="77777777" w:rsidR="009E4EC5" w:rsidRPr="00BA5D36" w:rsidRDefault="009E4EC5" w:rsidP="00AF385E">
                  <w:pPr>
                    <w:spacing w:line="276" w:lineRule="auto"/>
                    <w:jc w:val="center"/>
                    <w:rPr>
                      <w:rFonts w:ascii="Calibri Light" w:hAnsi="Calibri Light" w:cs="Calibri Light"/>
                      <w:b/>
                      <w:sz w:val="22"/>
                      <w:szCs w:val="22"/>
                    </w:rPr>
                  </w:pPr>
                  <w:r w:rsidRPr="00BA5D36">
                    <w:rPr>
                      <w:rFonts w:ascii="Calibri Light" w:hAnsi="Calibri Light" w:cs="Calibri Light"/>
                      <w:b/>
                      <w:sz w:val="22"/>
                      <w:szCs w:val="22"/>
                    </w:rPr>
                    <w:t>DR. CARLOS FERNANDO PAVÓN DURÁN</w:t>
                  </w:r>
                </w:p>
                <w:p w14:paraId="6CEDF4B9" w14:textId="77777777" w:rsidR="009E4EC5" w:rsidRPr="00BA5D36" w:rsidRDefault="009E4EC5" w:rsidP="00AF385E">
                  <w:pPr>
                    <w:spacing w:line="276" w:lineRule="auto"/>
                    <w:jc w:val="center"/>
                    <w:rPr>
                      <w:rFonts w:ascii="Calibri Light" w:hAnsi="Calibri Light" w:cs="Calibri Light"/>
                      <w:b/>
                      <w:sz w:val="22"/>
                      <w:szCs w:val="22"/>
                    </w:rPr>
                  </w:pPr>
                  <w:r w:rsidRPr="00BA5D36">
                    <w:rPr>
                      <w:rFonts w:ascii="Calibri Light" w:hAnsi="Calibri Light" w:cs="Calibri Light"/>
                      <w:b/>
                      <w:bCs/>
                      <w:sz w:val="22"/>
                      <w:szCs w:val="22"/>
                    </w:rPr>
                    <w:t>COMISIONADO</w:t>
                  </w:r>
                </w:p>
              </w:tc>
            </w:tr>
          </w:tbl>
          <w:p w14:paraId="449B53CA" w14:textId="77777777" w:rsidR="009E4EC5" w:rsidRPr="00BA5D36" w:rsidRDefault="009E4EC5" w:rsidP="00AF385E">
            <w:pPr>
              <w:spacing w:line="276" w:lineRule="auto"/>
              <w:rPr>
                <w:rFonts w:ascii="Calibri Light" w:hAnsi="Calibri Light" w:cs="Calibri Light"/>
                <w:sz w:val="22"/>
                <w:szCs w:val="22"/>
              </w:rPr>
            </w:pPr>
          </w:p>
        </w:tc>
      </w:tr>
    </w:tbl>
    <w:p w14:paraId="4A3877B2" w14:textId="6345BBA5" w:rsidR="00B1450E" w:rsidRDefault="00B1450E" w:rsidP="00AF385E">
      <w:pPr>
        <w:rPr>
          <w:rFonts w:ascii="Calibri Light" w:eastAsia="Arial" w:hAnsi="Calibri Light" w:cs="Calibri Light"/>
          <w:sz w:val="22"/>
          <w:szCs w:val="22"/>
        </w:rPr>
      </w:pPr>
    </w:p>
    <w:p w14:paraId="2E64921A" w14:textId="5C13751E" w:rsidR="00F75093" w:rsidRPr="00BA5D36" w:rsidRDefault="00F75093" w:rsidP="00AF385E">
      <w:pPr>
        <w:rPr>
          <w:rFonts w:ascii="Calibri Light" w:eastAsia="Arial" w:hAnsi="Calibri Light" w:cs="Calibri Light"/>
          <w:sz w:val="22"/>
          <w:szCs w:val="22"/>
        </w:rPr>
      </w:pPr>
    </w:p>
    <w:sectPr w:rsidR="00F75093" w:rsidRPr="00BA5D36"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BB08" w14:textId="77777777" w:rsidR="00233A76" w:rsidRDefault="00233A76" w:rsidP="000B0236">
      <w:r>
        <w:separator/>
      </w:r>
    </w:p>
  </w:endnote>
  <w:endnote w:type="continuationSeparator" w:id="0">
    <w:p w14:paraId="01A63D9B" w14:textId="77777777" w:rsidR="00233A76" w:rsidRDefault="00233A76"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85804"/>
      <w:docPartObj>
        <w:docPartGallery w:val="Page Numbers (Bottom of Page)"/>
        <w:docPartUnique/>
      </w:docPartObj>
    </w:sdtPr>
    <w:sdtEndPr>
      <w:rPr>
        <w:rFonts w:ascii="Calibri Light" w:hAnsi="Calibri Light" w:cs="Calibri Light"/>
      </w:rPr>
    </w:sdtEndPr>
    <w:sdtContent>
      <w:p w14:paraId="492CDFA8" w14:textId="0FD2D6BA"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002454A9">
          <w:rPr>
            <w:rFonts w:ascii="Calibri Light" w:hAnsi="Calibri Light" w:cs="Calibri Light"/>
            <w:noProof/>
          </w:rPr>
          <w:t>1</w:t>
        </w:r>
        <w:r w:rsidRPr="00A45FC7">
          <w:rPr>
            <w:rFonts w:ascii="Calibri Light" w:hAnsi="Calibri Light" w:cs="Calibri Light"/>
          </w:rPr>
          <w:fldChar w:fldCharType="end"/>
        </w:r>
      </w:p>
    </w:sdtContent>
  </w:sdt>
  <w:p w14:paraId="1928408C" w14:textId="77777777" w:rsidR="00F522B2" w:rsidRDefault="00F52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B1D9" w14:textId="77777777" w:rsidR="00233A76" w:rsidRDefault="00233A76" w:rsidP="000B0236">
      <w:r>
        <w:separator/>
      </w:r>
    </w:p>
  </w:footnote>
  <w:footnote w:type="continuationSeparator" w:id="0">
    <w:p w14:paraId="71F6F566" w14:textId="77777777" w:rsidR="00233A76" w:rsidRDefault="00233A76"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p w14:paraId="5B389EA2" w14:textId="77777777" w:rsidR="00F522B2" w:rsidRDefault="00F522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F54B97"/>
    <w:multiLevelType w:val="hybridMultilevel"/>
    <w:tmpl w:val="622A7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9"/>
  </w:num>
  <w:num w:numId="5">
    <w:abstractNumId w:val="6"/>
  </w:num>
  <w:num w:numId="6">
    <w:abstractNumId w:val="9"/>
  </w:num>
  <w:num w:numId="7">
    <w:abstractNumId w:val="0"/>
  </w:num>
  <w:num w:numId="8">
    <w:abstractNumId w:val="17"/>
  </w:num>
  <w:num w:numId="9">
    <w:abstractNumId w:val="20"/>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6C24"/>
    <w:rsid w:val="000875DD"/>
    <w:rsid w:val="00096218"/>
    <w:rsid w:val="000A0451"/>
    <w:rsid w:val="000A13A2"/>
    <w:rsid w:val="000A29ED"/>
    <w:rsid w:val="000A2B6C"/>
    <w:rsid w:val="000A2DE2"/>
    <w:rsid w:val="000A456F"/>
    <w:rsid w:val="000B0236"/>
    <w:rsid w:val="000B0950"/>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05B62"/>
    <w:rsid w:val="001126C1"/>
    <w:rsid w:val="001163D8"/>
    <w:rsid w:val="0012075A"/>
    <w:rsid w:val="00122B4F"/>
    <w:rsid w:val="001239EA"/>
    <w:rsid w:val="0012685F"/>
    <w:rsid w:val="00127AB3"/>
    <w:rsid w:val="001303CA"/>
    <w:rsid w:val="001325A3"/>
    <w:rsid w:val="0013270B"/>
    <w:rsid w:val="00133F2D"/>
    <w:rsid w:val="001364FE"/>
    <w:rsid w:val="0014136B"/>
    <w:rsid w:val="001514AE"/>
    <w:rsid w:val="00151CFC"/>
    <w:rsid w:val="00153544"/>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2E8"/>
    <w:rsid w:val="001C371A"/>
    <w:rsid w:val="001C3E78"/>
    <w:rsid w:val="001C4DA9"/>
    <w:rsid w:val="001C62CF"/>
    <w:rsid w:val="001D103F"/>
    <w:rsid w:val="001D2EA6"/>
    <w:rsid w:val="001D6BC9"/>
    <w:rsid w:val="001D6E2A"/>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0602"/>
    <w:rsid w:val="002236FB"/>
    <w:rsid w:val="00223709"/>
    <w:rsid w:val="00223F11"/>
    <w:rsid w:val="0022483D"/>
    <w:rsid w:val="002263A4"/>
    <w:rsid w:val="002325C8"/>
    <w:rsid w:val="00233A76"/>
    <w:rsid w:val="0023649B"/>
    <w:rsid w:val="00240315"/>
    <w:rsid w:val="00244EC8"/>
    <w:rsid w:val="002454A9"/>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205B"/>
    <w:rsid w:val="00293308"/>
    <w:rsid w:val="002968C5"/>
    <w:rsid w:val="002978FF"/>
    <w:rsid w:val="002A04C1"/>
    <w:rsid w:val="002A1660"/>
    <w:rsid w:val="002A275E"/>
    <w:rsid w:val="002A3201"/>
    <w:rsid w:val="002A5371"/>
    <w:rsid w:val="002B1F22"/>
    <w:rsid w:val="002B32C8"/>
    <w:rsid w:val="002B3EC6"/>
    <w:rsid w:val="002B5A06"/>
    <w:rsid w:val="002B754F"/>
    <w:rsid w:val="002B76A7"/>
    <w:rsid w:val="002B7B9E"/>
    <w:rsid w:val="002C5C0E"/>
    <w:rsid w:val="002C6269"/>
    <w:rsid w:val="002D1D74"/>
    <w:rsid w:val="002D21CC"/>
    <w:rsid w:val="002E2E03"/>
    <w:rsid w:val="002E4475"/>
    <w:rsid w:val="002F0A0E"/>
    <w:rsid w:val="002F299C"/>
    <w:rsid w:val="002F42F1"/>
    <w:rsid w:val="002F665B"/>
    <w:rsid w:val="002F72B7"/>
    <w:rsid w:val="002F7597"/>
    <w:rsid w:val="00303BE6"/>
    <w:rsid w:val="00304E15"/>
    <w:rsid w:val="0030512D"/>
    <w:rsid w:val="003105EF"/>
    <w:rsid w:val="00312DAA"/>
    <w:rsid w:val="00314BA9"/>
    <w:rsid w:val="00314C4C"/>
    <w:rsid w:val="003153A7"/>
    <w:rsid w:val="00315760"/>
    <w:rsid w:val="0032204D"/>
    <w:rsid w:val="00322C2B"/>
    <w:rsid w:val="0032474B"/>
    <w:rsid w:val="0033258B"/>
    <w:rsid w:val="00334040"/>
    <w:rsid w:val="00337A95"/>
    <w:rsid w:val="0034187B"/>
    <w:rsid w:val="00342057"/>
    <w:rsid w:val="00342A67"/>
    <w:rsid w:val="0034301F"/>
    <w:rsid w:val="00350675"/>
    <w:rsid w:val="0035640E"/>
    <w:rsid w:val="00356C16"/>
    <w:rsid w:val="003601C6"/>
    <w:rsid w:val="00360818"/>
    <w:rsid w:val="00363201"/>
    <w:rsid w:val="00363848"/>
    <w:rsid w:val="00365483"/>
    <w:rsid w:val="00370B3E"/>
    <w:rsid w:val="00370FC7"/>
    <w:rsid w:val="003715C5"/>
    <w:rsid w:val="003715F2"/>
    <w:rsid w:val="00371659"/>
    <w:rsid w:val="003770EC"/>
    <w:rsid w:val="003803A8"/>
    <w:rsid w:val="0038505B"/>
    <w:rsid w:val="0039258B"/>
    <w:rsid w:val="00392C03"/>
    <w:rsid w:val="003A0712"/>
    <w:rsid w:val="003A0E75"/>
    <w:rsid w:val="003A1141"/>
    <w:rsid w:val="003A2CEE"/>
    <w:rsid w:val="003A4366"/>
    <w:rsid w:val="003A545E"/>
    <w:rsid w:val="003A737A"/>
    <w:rsid w:val="003B0EC1"/>
    <w:rsid w:val="003B2FD7"/>
    <w:rsid w:val="003B35CA"/>
    <w:rsid w:val="003B44BD"/>
    <w:rsid w:val="003C2E8B"/>
    <w:rsid w:val="003C335E"/>
    <w:rsid w:val="003C3862"/>
    <w:rsid w:val="003C39E6"/>
    <w:rsid w:val="003C4CDD"/>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3BDD"/>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2DE4"/>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4F4758"/>
    <w:rsid w:val="004F5A5F"/>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5165"/>
    <w:rsid w:val="00587A8A"/>
    <w:rsid w:val="00591659"/>
    <w:rsid w:val="00591C92"/>
    <w:rsid w:val="00593EB5"/>
    <w:rsid w:val="00595997"/>
    <w:rsid w:val="00596D36"/>
    <w:rsid w:val="005A1C19"/>
    <w:rsid w:val="005A4D18"/>
    <w:rsid w:val="005B07F6"/>
    <w:rsid w:val="005B2582"/>
    <w:rsid w:val="005B4C01"/>
    <w:rsid w:val="005B6157"/>
    <w:rsid w:val="005B63C7"/>
    <w:rsid w:val="005B7C59"/>
    <w:rsid w:val="005C0056"/>
    <w:rsid w:val="005C65BD"/>
    <w:rsid w:val="005D2265"/>
    <w:rsid w:val="005D610D"/>
    <w:rsid w:val="005D7162"/>
    <w:rsid w:val="005D7F99"/>
    <w:rsid w:val="005E2658"/>
    <w:rsid w:val="005E2FBA"/>
    <w:rsid w:val="005E6BEF"/>
    <w:rsid w:val="005F023C"/>
    <w:rsid w:val="005F13B0"/>
    <w:rsid w:val="005F2597"/>
    <w:rsid w:val="005F3CE4"/>
    <w:rsid w:val="005F4594"/>
    <w:rsid w:val="00603EF2"/>
    <w:rsid w:val="006065AD"/>
    <w:rsid w:val="006116E6"/>
    <w:rsid w:val="0061684F"/>
    <w:rsid w:val="00621DD0"/>
    <w:rsid w:val="006247CE"/>
    <w:rsid w:val="00624AB5"/>
    <w:rsid w:val="00625175"/>
    <w:rsid w:val="0062595B"/>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A5B52"/>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103B9"/>
    <w:rsid w:val="00724B76"/>
    <w:rsid w:val="007264BD"/>
    <w:rsid w:val="00730B62"/>
    <w:rsid w:val="00732A84"/>
    <w:rsid w:val="00734C1A"/>
    <w:rsid w:val="00740E7C"/>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2EE"/>
    <w:rsid w:val="007E55E9"/>
    <w:rsid w:val="007E73C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4B4C"/>
    <w:rsid w:val="00836BB5"/>
    <w:rsid w:val="0083723C"/>
    <w:rsid w:val="008421D6"/>
    <w:rsid w:val="0084328F"/>
    <w:rsid w:val="00843B6B"/>
    <w:rsid w:val="00843BDA"/>
    <w:rsid w:val="0084437F"/>
    <w:rsid w:val="008446C4"/>
    <w:rsid w:val="00846D32"/>
    <w:rsid w:val="00847582"/>
    <w:rsid w:val="00854F0B"/>
    <w:rsid w:val="00860952"/>
    <w:rsid w:val="0086317B"/>
    <w:rsid w:val="00864A92"/>
    <w:rsid w:val="008673CD"/>
    <w:rsid w:val="008711FD"/>
    <w:rsid w:val="008727E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1E8D"/>
    <w:rsid w:val="008B6D38"/>
    <w:rsid w:val="008B77CF"/>
    <w:rsid w:val="008B7F24"/>
    <w:rsid w:val="008C145D"/>
    <w:rsid w:val="008C24B6"/>
    <w:rsid w:val="008C48B0"/>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3128"/>
    <w:rsid w:val="008F416A"/>
    <w:rsid w:val="008F511B"/>
    <w:rsid w:val="008F540E"/>
    <w:rsid w:val="00900961"/>
    <w:rsid w:val="00906B86"/>
    <w:rsid w:val="009113EB"/>
    <w:rsid w:val="00911960"/>
    <w:rsid w:val="0091357B"/>
    <w:rsid w:val="00921445"/>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1B3"/>
    <w:rsid w:val="0097689D"/>
    <w:rsid w:val="0097691E"/>
    <w:rsid w:val="00977F78"/>
    <w:rsid w:val="009807C6"/>
    <w:rsid w:val="00981148"/>
    <w:rsid w:val="00983CE5"/>
    <w:rsid w:val="00983D0F"/>
    <w:rsid w:val="009845B2"/>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0339"/>
    <w:rsid w:val="009D21ED"/>
    <w:rsid w:val="009D27AB"/>
    <w:rsid w:val="009D3FAA"/>
    <w:rsid w:val="009D49E0"/>
    <w:rsid w:val="009D6B6B"/>
    <w:rsid w:val="009E36A7"/>
    <w:rsid w:val="009E3D4A"/>
    <w:rsid w:val="009E49C6"/>
    <w:rsid w:val="009E4C1A"/>
    <w:rsid w:val="009E4EC5"/>
    <w:rsid w:val="009E5D01"/>
    <w:rsid w:val="009E7BD0"/>
    <w:rsid w:val="009F01A3"/>
    <w:rsid w:val="009F041F"/>
    <w:rsid w:val="009F1AEA"/>
    <w:rsid w:val="009F361F"/>
    <w:rsid w:val="009F6A0B"/>
    <w:rsid w:val="009F7259"/>
    <w:rsid w:val="00A02A25"/>
    <w:rsid w:val="00A04ACB"/>
    <w:rsid w:val="00A06042"/>
    <w:rsid w:val="00A06732"/>
    <w:rsid w:val="00A07A4C"/>
    <w:rsid w:val="00A10109"/>
    <w:rsid w:val="00A13305"/>
    <w:rsid w:val="00A149B1"/>
    <w:rsid w:val="00A16A59"/>
    <w:rsid w:val="00A223FD"/>
    <w:rsid w:val="00A2357B"/>
    <w:rsid w:val="00A25745"/>
    <w:rsid w:val="00A25D3A"/>
    <w:rsid w:val="00A26F70"/>
    <w:rsid w:val="00A3226E"/>
    <w:rsid w:val="00A34D3D"/>
    <w:rsid w:val="00A35387"/>
    <w:rsid w:val="00A3748A"/>
    <w:rsid w:val="00A45FC7"/>
    <w:rsid w:val="00A46AFA"/>
    <w:rsid w:val="00A538E4"/>
    <w:rsid w:val="00A556FE"/>
    <w:rsid w:val="00A56D4E"/>
    <w:rsid w:val="00A643D6"/>
    <w:rsid w:val="00A651AB"/>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B44E1"/>
    <w:rsid w:val="00AC0D29"/>
    <w:rsid w:val="00AC271B"/>
    <w:rsid w:val="00AC4924"/>
    <w:rsid w:val="00AC4B5D"/>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4F71"/>
    <w:rsid w:val="00AE6615"/>
    <w:rsid w:val="00AE6E73"/>
    <w:rsid w:val="00AE7916"/>
    <w:rsid w:val="00AF1EF7"/>
    <w:rsid w:val="00AF385E"/>
    <w:rsid w:val="00AF43B7"/>
    <w:rsid w:val="00AF4B7E"/>
    <w:rsid w:val="00AF5A54"/>
    <w:rsid w:val="00AF6031"/>
    <w:rsid w:val="00B006C7"/>
    <w:rsid w:val="00B0126E"/>
    <w:rsid w:val="00B038A2"/>
    <w:rsid w:val="00B04CDD"/>
    <w:rsid w:val="00B04F4A"/>
    <w:rsid w:val="00B056A4"/>
    <w:rsid w:val="00B063F3"/>
    <w:rsid w:val="00B06898"/>
    <w:rsid w:val="00B12262"/>
    <w:rsid w:val="00B1450E"/>
    <w:rsid w:val="00B14C03"/>
    <w:rsid w:val="00B2299F"/>
    <w:rsid w:val="00B23006"/>
    <w:rsid w:val="00B267E8"/>
    <w:rsid w:val="00B26D64"/>
    <w:rsid w:val="00B3039C"/>
    <w:rsid w:val="00B34A4E"/>
    <w:rsid w:val="00B36DED"/>
    <w:rsid w:val="00B44128"/>
    <w:rsid w:val="00B4567D"/>
    <w:rsid w:val="00B45696"/>
    <w:rsid w:val="00B46240"/>
    <w:rsid w:val="00B46293"/>
    <w:rsid w:val="00B50393"/>
    <w:rsid w:val="00B50646"/>
    <w:rsid w:val="00B51ADC"/>
    <w:rsid w:val="00B51E10"/>
    <w:rsid w:val="00B53682"/>
    <w:rsid w:val="00B551F8"/>
    <w:rsid w:val="00B56376"/>
    <w:rsid w:val="00B56D3F"/>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5D36"/>
    <w:rsid w:val="00BA6650"/>
    <w:rsid w:val="00BA7EC9"/>
    <w:rsid w:val="00BB393E"/>
    <w:rsid w:val="00BB462E"/>
    <w:rsid w:val="00BB596C"/>
    <w:rsid w:val="00BB5B75"/>
    <w:rsid w:val="00BB5C26"/>
    <w:rsid w:val="00BB71D8"/>
    <w:rsid w:val="00BC1A58"/>
    <w:rsid w:val="00BC1ACD"/>
    <w:rsid w:val="00BC46DA"/>
    <w:rsid w:val="00BC4BBC"/>
    <w:rsid w:val="00BC5713"/>
    <w:rsid w:val="00BC79F0"/>
    <w:rsid w:val="00BD1CC7"/>
    <w:rsid w:val="00BD1F0A"/>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0436"/>
    <w:rsid w:val="00C522B0"/>
    <w:rsid w:val="00C53374"/>
    <w:rsid w:val="00C54724"/>
    <w:rsid w:val="00C57485"/>
    <w:rsid w:val="00C57AB2"/>
    <w:rsid w:val="00C602B9"/>
    <w:rsid w:val="00C60F62"/>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3793"/>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3C99"/>
    <w:rsid w:val="00D55085"/>
    <w:rsid w:val="00D55AA4"/>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407"/>
    <w:rsid w:val="00DA754F"/>
    <w:rsid w:val="00DB10AE"/>
    <w:rsid w:val="00DB14EE"/>
    <w:rsid w:val="00DB53A0"/>
    <w:rsid w:val="00DB6F67"/>
    <w:rsid w:val="00DC2A24"/>
    <w:rsid w:val="00DC30EB"/>
    <w:rsid w:val="00DC6030"/>
    <w:rsid w:val="00DD0B95"/>
    <w:rsid w:val="00DD66D7"/>
    <w:rsid w:val="00DD6FEF"/>
    <w:rsid w:val="00DE03F8"/>
    <w:rsid w:val="00DE3CBE"/>
    <w:rsid w:val="00DE4753"/>
    <w:rsid w:val="00DE7AE1"/>
    <w:rsid w:val="00DE7B7A"/>
    <w:rsid w:val="00DF0F35"/>
    <w:rsid w:val="00DF1896"/>
    <w:rsid w:val="00DF3AAA"/>
    <w:rsid w:val="00DF3AFC"/>
    <w:rsid w:val="00DF5314"/>
    <w:rsid w:val="00DF55CF"/>
    <w:rsid w:val="00DF5829"/>
    <w:rsid w:val="00DF7B4F"/>
    <w:rsid w:val="00E005EF"/>
    <w:rsid w:val="00E00613"/>
    <w:rsid w:val="00E028B6"/>
    <w:rsid w:val="00E02C49"/>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0025"/>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0F8"/>
    <w:rsid w:val="00EF0757"/>
    <w:rsid w:val="00EF1AD7"/>
    <w:rsid w:val="00EF1D68"/>
    <w:rsid w:val="00EF2EB5"/>
    <w:rsid w:val="00EF5AB2"/>
    <w:rsid w:val="00EF72BB"/>
    <w:rsid w:val="00EF7E94"/>
    <w:rsid w:val="00F004B3"/>
    <w:rsid w:val="00F01451"/>
    <w:rsid w:val="00F02E80"/>
    <w:rsid w:val="00F04120"/>
    <w:rsid w:val="00F104F7"/>
    <w:rsid w:val="00F12DA9"/>
    <w:rsid w:val="00F13EAF"/>
    <w:rsid w:val="00F14103"/>
    <w:rsid w:val="00F200C6"/>
    <w:rsid w:val="00F20497"/>
    <w:rsid w:val="00F20F03"/>
    <w:rsid w:val="00F2355A"/>
    <w:rsid w:val="00F23AAA"/>
    <w:rsid w:val="00F24C34"/>
    <w:rsid w:val="00F26817"/>
    <w:rsid w:val="00F273BA"/>
    <w:rsid w:val="00F31255"/>
    <w:rsid w:val="00F329C1"/>
    <w:rsid w:val="00F33122"/>
    <w:rsid w:val="00F36BE8"/>
    <w:rsid w:val="00F36D65"/>
    <w:rsid w:val="00F414DE"/>
    <w:rsid w:val="00F43788"/>
    <w:rsid w:val="00F45CAD"/>
    <w:rsid w:val="00F46CC3"/>
    <w:rsid w:val="00F5206B"/>
    <w:rsid w:val="00F522B2"/>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236C"/>
    <w:rsid w:val="00F9433E"/>
    <w:rsid w:val="00F972D8"/>
    <w:rsid w:val="00FA00EF"/>
    <w:rsid w:val="00FA243E"/>
    <w:rsid w:val="00FA269F"/>
    <w:rsid w:val="00FA3DB2"/>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41EC78"/>
  <w14:defaultImageDpi w14:val="33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A"/>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976493750">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66658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887-B49D-4489-A583-585B792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Sergio Arsenio Vermont Gamboa</cp:lastModifiedBy>
  <cp:revision>5</cp:revision>
  <cp:lastPrinted>2022-01-25T17:00:00Z</cp:lastPrinted>
  <dcterms:created xsi:type="dcterms:W3CDTF">2022-01-30T19:09:00Z</dcterms:created>
  <dcterms:modified xsi:type="dcterms:W3CDTF">2022-02-01T03:15:00Z</dcterms:modified>
</cp:coreProperties>
</file>