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372F" w14:textId="44B6D586" w:rsidR="00866BBD" w:rsidRPr="003341BB" w:rsidRDefault="00D2408C" w:rsidP="000B0498">
      <w:pPr>
        <w:pStyle w:val="Ttulo"/>
        <w:jc w:val="center"/>
        <w:rPr>
          <w:rFonts w:ascii="Calibri Light" w:eastAsia="Arial" w:hAnsi="Calibri Light" w:cs="Calibri Light"/>
          <w:b/>
          <w:bCs/>
          <w:sz w:val="24"/>
          <w:szCs w:val="24"/>
        </w:rPr>
      </w:pPr>
      <w:r w:rsidRPr="003341BB">
        <w:rPr>
          <w:rFonts w:ascii="Calibri Light" w:eastAsia="Arial" w:hAnsi="Calibri Light" w:cs="Calibri Light"/>
          <w:b/>
          <w:bCs/>
          <w:sz w:val="24"/>
          <w:szCs w:val="24"/>
        </w:rPr>
        <w:t>Actualización del Padrón de Sujetos Obligados del Estado de Yucatán.</w:t>
      </w:r>
    </w:p>
    <w:p w14:paraId="44C5BEF2" w14:textId="77777777" w:rsidR="002A74C9" w:rsidRPr="003341BB" w:rsidRDefault="002A74C9" w:rsidP="000B0498">
      <w:pPr>
        <w:spacing w:after="0" w:line="240" w:lineRule="auto"/>
        <w:jc w:val="center"/>
        <w:rPr>
          <w:rFonts w:ascii="Calibri Light" w:hAnsi="Calibri Light" w:cs="Calibri Light"/>
          <w:b/>
          <w:sz w:val="24"/>
          <w:szCs w:val="24"/>
        </w:rPr>
      </w:pPr>
    </w:p>
    <w:p w14:paraId="0F1CF86B" w14:textId="3A94C1ED" w:rsidR="007022F9" w:rsidRDefault="007022F9" w:rsidP="004129C2">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En la ciudad de Mérida, Yucatán, a los </w:t>
      </w:r>
      <w:r w:rsidR="00B24463">
        <w:rPr>
          <w:rFonts w:ascii="Calibri Light" w:hAnsi="Calibri Light" w:cs="Calibri Light"/>
          <w:sz w:val="24"/>
          <w:szCs w:val="24"/>
        </w:rPr>
        <w:t>20</w:t>
      </w:r>
      <w:r w:rsidRPr="003341BB">
        <w:rPr>
          <w:rFonts w:ascii="Calibri Light" w:hAnsi="Calibri Light" w:cs="Calibri Light"/>
          <w:sz w:val="24"/>
          <w:szCs w:val="24"/>
        </w:rPr>
        <w:t xml:space="preserve"> días del mes </w:t>
      </w:r>
      <w:r w:rsidR="00B24463">
        <w:rPr>
          <w:rFonts w:ascii="Calibri Light" w:hAnsi="Calibri Light" w:cs="Calibri Light"/>
          <w:sz w:val="24"/>
          <w:szCs w:val="24"/>
        </w:rPr>
        <w:t>julio</w:t>
      </w:r>
      <w:r w:rsidRPr="003341BB">
        <w:rPr>
          <w:rFonts w:ascii="Calibri Light" w:hAnsi="Calibri Light" w:cs="Calibri Light"/>
          <w:sz w:val="24"/>
          <w:szCs w:val="24"/>
        </w:rPr>
        <w:t xml:space="preserve"> del año 2023, encontrándose reunidos los integrantes del Pleno del Instituto Estatal de Transparencia, Acceso a la Información Pública y Protección de Datos Personales, la Maestra en Juicios Orales María Gilda Segovia Chab, así como los Doctores en Derecho Aldrin Martín Briceño Conrado y Carlos Fernando Pavón Durán, Comisionada </w:t>
      </w:r>
      <w:proofErr w:type="gramStart"/>
      <w:r w:rsidRPr="003341BB">
        <w:rPr>
          <w:rFonts w:ascii="Calibri Light" w:hAnsi="Calibri Light" w:cs="Calibri Light"/>
          <w:sz w:val="24"/>
          <w:szCs w:val="24"/>
        </w:rPr>
        <w:t>Presidenta</w:t>
      </w:r>
      <w:proofErr w:type="gramEnd"/>
      <w:r w:rsidRPr="003341BB">
        <w:rPr>
          <w:rFonts w:ascii="Calibri Light" w:hAnsi="Calibri Light" w:cs="Calibri Light"/>
          <w:sz w:val="24"/>
          <w:szCs w:val="24"/>
        </w:rPr>
        <w:t xml:space="preserve"> y Comisionados, respectivamente; emiten el presente acuerdo de conformidad con los siguientes:</w:t>
      </w:r>
    </w:p>
    <w:p w14:paraId="78214EA5" w14:textId="77777777" w:rsidR="004129C2" w:rsidRPr="003341BB" w:rsidRDefault="004129C2" w:rsidP="004129C2">
      <w:pPr>
        <w:spacing w:after="0" w:line="240" w:lineRule="auto"/>
        <w:jc w:val="both"/>
        <w:rPr>
          <w:rFonts w:ascii="Calibri Light" w:hAnsi="Calibri Light" w:cs="Calibri Light"/>
          <w:sz w:val="24"/>
          <w:szCs w:val="24"/>
        </w:rPr>
      </w:pPr>
    </w:p>
    <w:p w14:paraId="0E899D2E" w14:textId="77777777" w:rsidR="004129C2" w:rsidRDefault="004129C2" w:rsidP="000B0498">
      <w:pPr>
        <w:spacing w:after="0" w:line="240" w:lineRule="auto"/>
        <w:jc w:val="center"/>
        <w:rPr>
          <w:rFonts w:ascii="Calibri Light" w:hAnsi="Calibri Light" w:cs="Calibri Light"/>
          <w:b/>
          <w:sz w:val="24"/>
          <w:szCs w:val="24"/>
        </w:rPr>
      </w:pPr>
    </w:p>
    <w:p w14:paraId="7EDA2A10" w14:textId="128CB1FC" w:rsidR="004129C2" w:rsidRPr="003341BB" w:rsidRDefault="00866BBD" w:rsidP="004129C2">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ANTECEDENTES</w:t>
      </w:r>
    </w:p>
    <w:p w14:paraId="16FBB3DF" w14:textId="77777777" w:rsidR="00BE7177" w:rsidRPr="003341BB" w:rsidRDefault="00BE7177" w:rsidP="000B0498">
      <w:pPr>
        <w:spacing w:after="0" w:line="240" w:lineRule="auto"/>
        <w:jc w:val="center"/>
        <w:rPr>
          <w:rFonts w:ascii="Calibri Light" w:hAnsi="Calibri Light" w:cs="Calibri Light"/>
          <w:b/>
          <w:sz w:val="24"/>
          <w:szCs w:val="24"/>
        </w:rPr>
      </w:pPr>
    </w:p>
    <w:p w14:paraId="728B83B1" w14:textId="2447693E" w:rsidR="00B75025" w:rsidRPr="003341BB" w:rsidRDefault="00CB4B56" w:rsidP="000B0498">
      <w:pPr>
        <w:spacing w:after="0" w:line="240" w:lineRule="auto"/>
        <w:jc w:val="both"/>
        <w:rPr>
          <w:rFonts w:ascii="Calibri Light" w:hAnsi="Calibri Light" w:cs="Calibri Light"/>
          <w:sz w:val="24"/>
          <w:szCs w:val="24"/>
        </w:rPr>
      </w:pPr>
      <w:r w:rsidRPr="003341BB">
        <w:rPr>
          <w:rFonts w:ascii="Calibri Light" w:hAnsi="Calibri Light" w:cs="Calibri Light"/>
          <w:b/>
          <w:sz w:val="24"/>
          <w:szCs w:val="24"/>
        </w:rPr>
        <w:t>P</w:t>
      </w:r>
      <w:r w:rsidR="00D2408C" w:rsidRPr="003341BB">
        <w:rPr>
          <w:rFonts w:ascii="Calibri Light" w:hAnsi="Calibri Light" w:cs="Calibri Light"/>
          <w:b/>
          <w:sz w:val="24"/>
          <w:szCs w:val="24"/>
        </w:rPr>
        <w:t>rimero.</w:t>
      </w:r>
      <w:r w:rsidR="0062258E" w:rsidRPr="003341BB">
        <w:rPr>
          <w:rFonts w:ascii="Calibri Light" w:hAnsi="Calibri Light" w:cs="Calibri Light"/>
          <w:sz w:val="24"/>
          <w:szCs w:val="24"/>
        </w:rPr>
        <w:t xml:space="preserve"> Mediante sesión ordinaria</w:t>
      </w:r>
      <w:r w:rsidR="00B75025" w:rsidRPr="003341BB">
        <w:rPr>
          <w:rFonts w:ascii="Calibri Light" w:hAnsi="Calibri Light" w:cs="Calibri Light"/>
          <w:sz w:val="24"/>
          <w:szCs w:val="24"/>
        </w:rPr>
        <w:t xml:space="preserve"> de fecha 24 de abril de 2017, </w:t>
      </w:r>
      <w:r w:rsidR="00B75025" w:rsidRPr="003341BB">
        <w:rPr>
          <w:rFonts w:ascii="Calibri Light" w:eastAsia="Arial" w:hAnsi="Calibri Light" w:cs="Calibri Light"/>
          <w:sz w:val="24"/>
          <w:szCs w:val="24"/>
        </w:rPr>
        <w:t>el Pleno del Instituto Estatal de Transparencia, Acceso a la Información Pública y Protección de Datos Personales,</w:t>
      </w:r>
      <w:r w:rsidR="0055368F" w:rsidRPr="003341BB">
        <w:rPr>
          <w:rFonts w:ascii="Calibri Light" w:hAnsi="Calibri Light" w:cs="Calibri Light"/>
          <w:sz w:val="24"/>
          <w:szCs w:val="24"/>
        </w:rPr>
        <w:t xml:space="preserve"> aprobó el Padrón de Sujetos O</w:t>
      </w:r>
      <w:r w:rsidR="00B75025" w:rsidRPr="003341BB">
        <w:rPr>
          <w:rFonts w:ascii="Calibri Light" w:hAnsi="Calibri Light" w:cs="Calibri Light"/>
          <w:sz w:val="24"/>
          <w:szCs w:val="24"/>
        </w:rPr>
        <w:t>bligados</w:t>
      </w:r>
      <w:r w:rsidR="0055368F" w:rsidRPr="003341BB">
        <w:rPr>
          <w:rFonts w:ascii="Calibri Light" w:hAnsi="Calibri Light" w:cs="Calibri Light"/>
          <w:sz w:val="24"/>
          <w:szCs w:val="24"/>
        </w:rPr>
        <w:t xml:space="preserve"> del E</w:t>
      </w:r>
      <w:r w:rsidR="0062258E" w:rsidRPr="003341BB">
        <w:rPr>
          <w:rFonts w:ascii="Calibri Light" w:hAnsi="Calibri Light" w:cs="Calibri Light"/>
          <w:sz w:val="24"/>
          <w:szCs w:val="24"/>
        </w:rPr>
        <w:t>stado de Yucatán</w:t>
      </w:r>
      <w:r w:rsidR="00B75025" w:rsidRPr="003341BB">
        <w:rPr>
          <w:rFonts w:ascii="Calibri Light" w:hAnsi="Calibri Light" w:cs="Calibri Light"/>
          <w:sz w:val="24"/>
          <w:szCs w:val="24"/>
        </w:rPr>
        <w:t xml:space="preserve">, </w:t>
      </w:r>
      <w:r w:rsidR="0062258E" w:rsidRPr="003341BB">
        <w:rPr>
          <w:rFonts w:ascii="Calibri Light" w:hAnsi="Calibri Light" w:cs="Calibri Light"/>
          <w:sz w:val="24"/>
          <w:szCs w:val="24"/>
        </w:rPr>
        <w:t>mismo que fuera publicado en el Diario Oficial del Gobierno del Estado en fecha 09 de mayo de 2017.</w:t>
      </w:r>
    </w:p>
    <w:p w14:paraId="00F462F5" w14:textId="57651EF1" w:rsidR="00CB4B56" w:rsidRPr="003341BB" w:rsidRDefault="00CB4B56" w:rsidP="000B0498">
      <w:pPr>
        <w:spacing w:after="0" w:line="240" w:lineRule="auto"/>
        <w:jc w:val="both"/>
        <w:rPr>
          <w:rFonts w:ascii="Calibri Light" w:hAnsi="Calibri Light" w:cs="Calibri Light"/>
          <w:sz w:val="24"/>
          <w:szCs w:val="24"/>
        </w:rPr>
      </w:pPr>
      <w:r w:rsidRPr="003341BB">
        <w:rPr>
          <w:rFonts w:ascii="Calibri Light" w:hAnsi="Calibri Light" w:cs="Calibri Light"/>
          <w:b/>
          <w:sz w:val="24"/>
          <w:szCs w:val="24"/>
        </w:rPr>
        <w:t>S</w:t>
      </w:r>
      <w:r w:rsidR="00D2408C" w:rsidRPr="003341BB">
        <w:rPr>
          <w:rFonts w:ascii="Calibri Light" w:hAnsi="Calibri Light" w:cs="Calibri Light"/>
          <w:b/>
          <w:sz w:val="24"/>
          <w:szCs w:val="24"/>
        </w:rPr>
        <w:t>egundo.</w:t>
      </w:r>
      <w:r w:rsidRPr="003341BB">
        <w:rPr>
          <w:rFonts w:ascii="Calibri Light" w:hAnsi="Calibri Light" w:cs="Calibri Light"/>
          <w:sz w:val="24"/>
          <w:szCs w:val="24"/>
        </w:rPr>
        <w:t xml:space="preserve"> Mediante </w:t>
      </w:r>
      <w:r w:rsidR="001C204D" w:rsidRPr="003341BB">
        <w:rPr>
          <w:rFonts w:ascii="Calibri Light" w:hAnsi="Calibri Light" w:cs="Calibri Light"/>
          <w:sz w:val="24"/>
          <w:szCs w:val="24"/>
        </w:rPr>
        <w:t xml:space="preserve">acuerdo </w:t>
      </w:r>
      <w:r w:rsidRPr="003341BB">
        <w:rPr>
          <w:rFonts w:ascii="Calibri Light" w:hAnsi="Calibri Light" w:cs="Calibri Light"/>
          <w:sz w:val="24"/>
          <w:szCs w:val="24"/>
        </w:rPr>
        <w:t>de fecha 4 de octubre de 201</w:t>
      </w:r>
      <w:r w:rsidR="00BC3A34" w:rsidRPr="003341BB">
        <w:rPr>
          <w:rFonts w:ascii="Calibri Light" w:hAnsi="Calibri Light" w:cs="Calibri Light"/>
          <w:sz w:val="24"/>
          <w:szCs w:val="24"/>
        </w:rPr>
        <w:t>7</w:t>
      </w:r>
      <w:r w:rsidRPr="003341BB">
        <w:rPr>
          <w:rFonts w:ascii="Calibri Light" w:hAnsi="Calibri Light" w:cs="Calibri Light"/>
          <w:sz w:val="24"/>
          <w:szCs w:val="24"/>
        </w:rPr>
        <w:t xml:space="preserve"> </w:t>
      </w:r>
      <w:r w:rsidRPr="003341BB">
        <w:rPr>
          <w:rFonts w:ascii="Calibri Light" w:eastAsia="Arial" w:hAnsi="Calibri Light" w:cs="Calibri Light"/>
          <w:sz w:val="24"/>
          <w:szCs w:val="24"/>
        </w:rPr>
        <w:t xml:space="preserve">el Pleno de </w:t>
      </w:r>
      <w:r w:rsidR="001C204D" w:rsidRPr="003341BB">
        <w:rPr>
          <w:rFonts w:ascii="Calibri Light" w:eastAsia="Arial" w:hAnsi="Calibri Light" w:cs="Calibri Light"/>
          <w:sz w:val="24"/>
          <w:szCs w:val="24"/>
        </w:rPr>
        <w:t>e</w:t>
      </w:r>
      <w:r w:rsidRPr="003341BB">
        <w:rPr>
          <w:rFonts w:ascii="Calibri Light" w:eastAsia="Arial" w:hAnsi="Calibri Light" w:cs="Calibri Light"/>
          <w:sz w:val="24"/>
          <w:szCs w:val="24"/>
        </w:rPr>
        <w:t>ste órgano garante,</w:t>
      </w:r>
      <w:r w:rsidRPr="003341BB">
        <w:rPr>
          <w:rFonts w:ascii="Calibri Light" w:hAnsi="Calibri Light" w:cs="Calibri Light"/>
          <w:sz w:val="24"/>
          <w:szCs w:val="24"/>
        </w:rPr>
        <w:t xml:space="preserve"> aprobó la modificación </w:t>
      </w:r>
      <w:r w:rsidR="00141E59" w:rsidRPr="003341BB">
        <w:rPr>
          <w:rFonts w:ascii="Calibri Light" w:hAnsi="Calibri Light" w:cs="Calibri Light"/>
          <w:sz w:val="24"/>
          <w:szCs w:val="24"/>
        </w:rPr>
        <w:t xml:space="preserve">del </w:t>
      </w:r>
      <w:r w:rsidR="0055368F" w:rsidRPr="003341BB">
        <w:rPr>
          <w:rFonts w:ascii="Calibri Light" w:hAnsi="Calibri Light" w:cs="Calibri Light"/>
          <w:sz w:val="24"/>
          <w:szCs w:val="24"/>
        </w:rPr>
        <w:t>Padrón de Sujetos Obligados del E</w:t>
      </w:r>
      <w:r w:rsidRPr="003341BB">
        <w:rPr>
          <w:rFonts w:ascii="Calibri Light" w:hAnsi="Calibri Light" w:cs="Calibri Light"/>
          <w:sz w:val="24"/>
          <w:szCs w:val="24"/>
        </w:rPr>
        <w:t>stado de Yucatán</w:t>
      </w:r>
      <w:r w:rsidR="003D06C2" w:rsidRPr="003341BB">
        <w:rPr>
          <w:rFonts w:ascii="Calibri Light" w:hAnsi="Calibri Light" w:cs="Calibri Light"/>
          <w:sz w:val="24"/>
          <w:szCs w:val="24"/>
        </w:rPr>
        <w:t xml:space="preserve"> </w:t>
      </w:r>
      <w:r w:rsidR="0055368F" w:rsidRPr="003341BB">
        <w:rPr>
          <w:rFonts w:ascii="Calibri Light" w:hAnsi="Calibri Light" w:cs="Calibri Light"/>
          <w:sz w:val="24"/>
          <w:szCs w:val="24"/>
        </w:rPr>
        <w:t xml:space="preserve">que fuera </w:t>
      </w:r>
      <w:r w:rsidR="003D06C2" w:rsidRPr="003341BB">
        <w:rPr>
          <w:rFonts w:ascii="Calibri Light" w:hAnsi="Calibri Light" w:cs="Calibri Light"/>
          <w:sz w:val="24"/>
          <w:szCs w:val="24"/>
        </w:rPr>
        <w:t>aprobado en fecha 24 de abril de 2017</w:t>
      </w:r>
      <w:r w:rsidRPr="003341BB">
        <w:rPr>
          <w:rFonts w:ascii="Calibri Light" w:hAnsi="Calibri Light" w:cs="Calibri Light"/>
          <w:sz w:val="24"/>
          <w:szCs w:val="24"/>
        </w:rPr>
        <w:t>.</w:t>
      </w:r>
    </w:p>
    <w:p w14:paraId="1E1A9C90" w14:textId="27BA2C7D" w:rsidR="00BF2F92" w:rsidRPr="003341BB" w:rsidRDefault="00D2408C" w:rsidP="000B0498">
      <w:pPr>
        <w:spacing w:after="0" w:line="240" w:lineRule="auto"/>
        <w:jc w:val="both"/>
        <w:rPr>
          <w:rFonts w:ascii="Calibri Light" w:hAnsi="Calibri Light" w:cs="Calibri Light"/>
          <w:sz w:val="24"/>
          <w:szCs w:val="24"/>
        </w:rPr>
      </w:pPr>
      <w:r w:rsidRPr="003341BB">
        <w:rPr>
          <w:rFonts w:ascii="Calibri Light" w:hAnsi="Calibri Light" w:cs="Calibri Light"/>
          <w:b/>
          <w:sz w:val="24"/>
          <w:szCs w:val="24"/>
        </w:rPr>
        <w:t>Tercero.</w:t>
      </w:r>
      <w:r w:rsidR="00CF0632" w:rsidRPr="003341BB">
        <w:rPr>
          <w:rFonts w:ascii="Calibri Light" w:hAnsi="Calibri Light" w:cs="Calibri Light"/>
          <w:sz w:val="24"/>
          <w:szCs w:val="24"/>
        </w:rPr>
        <w:t xml:space="preserve"> </w:t>
      </w:r>
      <w:r w:rsidR="00BE461C" w:rsidRPr="003341BB">
        <w:rPr>
          <w:rFonts w:ascii="Calibri Light" w:hAnsi="Calibri Light" w:cs="Calibri Light"/>
          <w:sz w:val="24"/>
          <w:szCs w:val="24"/>
        </w:rPr>
        <w:t xml:space="preserve">Mediante sesión ordinaria de fecha 15 de junio de 2018 </w:t>
      </w:r>
      <w:r w:rsidR="002F3940" w:rsidRPr="003341BB">
        <w:rPr>
          <w:rFonts w:ascii="Calibri Light" w:eastAsia="Arial" w:hAnsi="Calibri Light" w:cs="Calibri Light"/>
          <w:sz w:val="24"/>
          <w:szCs w:val="24"/>
        </w:rPr>
        <w:t>el Pleno de este órgano garante,</w:t>
      </w:r>
      <w:r w:rsidR="002F3940" w:rsidRPr="003341BB">
        <w:rPr>
          <w:rFonts w:ascii="Calibri Light" w:hAnsi="Calibri Light" w:cs="Calibri Light"/>
          <w:sz w:val="24"/>
          <w:szCs w:val="24"/>
        </w:rPr>
        <w:t xml:space="preserve"> aprobó la segunda modificación del Padrón de Sujetos Obligados del Estado de Yucatán.</w:t>
      </w:r>
    </w:p>
    <w:p w14:paraId="27BC61EA" w14:textId="1CE2E561" w:rsidR="00D2408C" w:rsidRPr="003341BB" w:rsidRDefault="00D2408C" w:rsidP="000B0498">
      <w:pPr>
        <w:spacing w:after="0" w:line="240" w:lineRule="auto"/>
        <w:jc w:val="both"/>
        <w:rPr>
          <w:rFonts w:ascii="Calibri Light" w:hAnsi="Calibri Light" w:cs="Calibri Light"/>
          <w:sz w:val="24"/>
          <w:szCs w:val="24"/>
        </w:rPr>
      </w:pPr>
      <w:r w:rsidRPr="003341BB">
        <w:rPr>
          <w:rFonts w:ascii="Calibri Light" w:hAnsi="Calibri Light" w:cs="Calibri Light"/>
          <w:b/>
          <w:bCs/>
          <w:sz w:val="24"/>
          <w:szCs w:val="24"/>
        </w:rPr>
        <w:t xml:space="preserve">Cuarto. </w:t>
      </w:r>
      <w:r w:rsidRPr="003341BB">
        <w:rPr>
          <w:rFonts w:ascii="Calibri Light" w:hAnsi="Calibri Light" w:cs="Calibri Light"/>
          <w:sz w:val="24"/>
          <w:szCs w:val="24"/>
        </w:rPr>
        <w:t xml:space="preserve">Mediante </w:t>
      </w:r>
      <w:r w:rsidR="00F52312" w:rsidRPr="003341BB">
        <w:rPr>
          <w:rFonts w:ascii="Calibri Light" w:hAnsi="Calibri Light" w:cs="Calibri Light"/>
          <w:sz w:val="24"/>
          <w:szCs w:val="24"/>
        </w:rPr>
        <w:t xml:space="preserve">sesión ordinaria del Pleno de fecha 24 de abril de 2019, se aprobó el </w:t>
      </w:r>
      <w:r w:rsidRPr="003341BB">
        <w:rPr>
          <w:rFonts w:ascii="Calibri Light" w:hAnsi="Calibri Light" w:cs="Calibri Light"/>
          <w:sz w:val="24"/>
          <w:szCs w:val="24"/>
        </w:rPr>
        <w:t>acuerdo</w:t>
      </w:r>
      <w:r w:rsidR="00F52312" w:rsidRPr="003341BB">
        <w:rPr>
          <w:rFonts w:ascii="Calibri Light" w:hAnsi="Calibri Light" w:cs="Calibri Light"/>
          <w:sz w:val="24"/>
          <w:szCs w:val="24"/>
        </w:rPr>
        <w:t xml:space="preserve"> que contiene</w:t>
      </w:r>
      <w:r w:rsidRPr="003341BB">
        <w:rPr>
          <w:rFonts w:ascii="Calibri Light" w:hAnsi="Calibri Light" w:cs="Calibri Light"/>
          <w:sz w:val="24"/>
          <w:szCs w:val="24"/>
        </w:rPr>
        <w:t xml:space="preserve"> la tercera modificación del Padrón de Sujetos Obligados del Estado de Yucatán.</w:t>
      </w:r>
    </w:p>
    <w:p w14:paraId="7DF507CA" w14:textId="314556BF" w:rsidR="00B75025" w:rsidRPr="003341BB" w:rsidRDefault="00D2408C" w:rsidP="000B0498">
      <w:pPr>
        <w:spacing w:after="0" w:line="240" w:lineRule="auto"/>
        <w:jc w:val="both"/>
        <w:rPr>
          <w:rFonts w:ascii="Calibri Light" w:hAnsi="Calibri Light" w:cs="Calibri Light"/>
          <w:sz w:val="24"/>
          <w:szCs w:val="24"/>
        </w:rPr>
      </w:pPr>
      <w:r w:rsidRPr="003341BB">
        <w:rPr>
          <w:rFonts w:ascii="Calibri Light" w:hAnsi="Calibri Light" w:cs="Calibri Light"/>
          <w:b/>
          <w:bCs/>
          <w:sz w:val="24"/>
          <w:szCs w:val="24"/>
        </w:rPr>
        <w:t>Quinto.</w:t>
      </w:r>
      <w:r w:rsidRPr="003341BB">
        <w:rPr>
          <w:rFonts w:ascii="Calibri Light" w:hAnsi="Calibri Light" w:cs="Calibri Light"/>
          <w:sz w:val="24"/>
          <w:szCs w:val="24"/>
        </w:rPr>
        <w:t xml:space="preserve"> </w:t>
      </w:r>
      <w:bookmarkStart w:id="0" w:name="_Hlk106708147"/>
      <w:r w:rsidR="00F52312" w:rsidRPr="003341BB">
        <w:rPr>
          <w:rFonts w:ascii="Calibri Light" w:hAnsi="Calibri Light" w:cs="Calibri Light"/>
          <w:sz w:val="24"/>
          <w:szCs w:val="24"/>
        </w:rPr>
        <w:t>Mediante sesión ordinaria del Pleno de fecha 17 de octubre de 20</w:t>
      </w:r>
      <w:r w:rsidR="00B72500" w:rsidRPr="003341BB">
        <w:rPr>
          <w:rFonts w:ascii="Calibri Light" w:hAnsi="Calibri Light" w:cs="Calibri Light"/>
          <w:sz w:val="24"/>
          <w:szCs w:val="24"/>
        </w:rPr>
        <w:t>19</w:t>
      </w:r>
      <w:r w:rsidR="00F52312" w:rsidRPr="003341BB">
        <w:rPr>
          <w:rFonts w:ascii="Calibri Light" w:hAnsi="Calibri Light" w:cs="Calibri Light"/>
          <w:sz w:val="24"/>
          <w:szCs w:val="24"/>
        </w:rPr>
        <w:t>, se aprobó el acuerdo que contiene la cuarta modificación del Padrón de Sujetos Obligados del Estado de Yucatán.</w:t>
      </w:r>
    </w:p>
    <w:bookmarkEnd w:id="0"/>
    <w:p w14:paraId="70F4EFF1" w14:textId="4CD0F911" w:rsidR="00387C7E" w:rsidRPr="003341BB" w:rsidRDefault="00387C7E" w:rsidP="000B0498">
      <w:pPr>
        <w:spacing w:after="0" w:line="240" w:lineRule="auto"/>
        <w:jc w:val="both"/>
        <w:rPr>
          <w:rFonts w:ascii="Calibri Light" w:hAnsi="Calibri Light" w:cs="Calibri Light"/>
          <w:sz w:val="24"/>
          <w:szCs w:val="24"/>
        </w:rPr>
      </w:pPr>
      <w:r w:rsidRPr="003341BB">
        <w:rPr>
          <w:rFonts w:ascii="Calibri Light" w:hAnsi="Calibri Light" w:cs="Calibri Light"/>
          <w:b/>
          <w:bCs/>
          <w:sz w:val="24"/>
          <w:szCs w:val="24"/>
        </w:rPr>
        <w:t>Sexto.</w:t>
      </w:r>
      <w:r w:rsidRPr="003341BB">
        <w:rPr>
          <w:rFonts w:ascii="Calibri Light" w:hAnsi="Calibri Light" w:cs="Calibri Light"/>
          <w:sz w:val="24"/>
          <w:szCs w:val="24"/>
        </w:rPr>
        <w:t xml:space="preserve"> Mediante sesión ordinaria del Pleno de fecha 13 de mayo de 2021, se aprobó el acuerdo que contiene la quinta modificación del Padrón de Sujetos Obligados del Estado de Yucatán.</w:t>
      </w:r>
    </w:p>
    <w:p w14:paraId="5AE77B2F" w14:textId="2D80C30E" w:rsidR="007022F9" w:rsidRPr="003341BB" w:rsidRDefault="007022F9" w:rsidP="000B0498">
      <w:pPr>
        <w:spacing w:after="0" w:line="240" w:lineRule="auto"/>
        <w:jc w:val="both"/>
        <w:rPr>
          <w:rFonts w:ascii="Calibri Light" w:hAnsi="Calibri Light" w:cs="Calibri Light"/>
          <w:sz w:val="24"/>
          <w:szCs w:val="24"/>
        </w:rPr>
      </w:pPr>
      <w:r w:rsidRPr="003341BB">
        <w:rPr>
          <w:rFonts w:ascii="Calibri Light" w:hAnsi="Calibri Light" w:cs="Calibri Light"/>
          <w:b/>
          <w:bCs/>
          <w:sz w:val="24"/>
          <w:szCs w:val="24"/>
        </w:rPr>
        <w:t>Séptimo.</w:t>
      </w:r>
      <w:r w:rsidRPr="003341BB">
        <w:rPr>
          <w:rFonts w:ascii="Calibri Light" w:hAnsi="Calibri Light" w:cs="Calibri Light"/>
          <w:sz w:val="24"/>
          <w:szCs w:val="24"/>
        </w:rPr>
        <w:t xml:space="preserve"> Mediante sesión ordinaria del Pleno de fecha 27 de octubre de 2022, se aprobó el acuerdo que contiene </w:t>
      </w:r>
      <w:r w:rsidR="00F743E6">
        <w:rPr>
          <w:rFonts w:ascii="Calibri Light" w:hAnsi="Calibri Light" w:cs="Calibri Light"/>
          <w:sz w:val="24"/>
          <w:szCs w:val="24"/>
        </w:rPr>
        <w:t xml:space="preserve">la </w:t>
      </w:r>
      <w:r w:rsidRPr="003341BB">
        <w:rPr>
          <w:rFonts w:ascii="Calibri Light" w:hAnsi="Calibri Light" w:cs="Calibri Light"/>
          <w:sz w:val="24"/>
          <w:szCs w:val="24"/>
        </w:rPr>
        <w:t>sexta modificación del Padrón de Sujetos Obligados del Estado de Yucatán.</w:t>
      </w:r>
    </w:p>
    <w:p w14:paraId="073469FA" w14:textId="7FA5EC1B" w:rsidR="00387C7E" w:rsidRPr="003341BB" w:rsidRDefault="00387C7E" w:rsidP="000B0498">
      <w:pPr>
        <w:spacing w:after="0" w:line="240" w:lineRule="auto"/>
        <w:jc w:val="both"/>
        <w:rPr>
          <w:rFonts w:ascii="Calibri Light" w:hAnsi="Calibri Light" w:cs="Calibri Light"/>
          <w:sz w:val="24"/>
          <w:szCs w:val="24"/>
        </w:rPr>
      </w:pPr>
    </w:p>
    <w:p w14:paraId="3C38DB86" w14:textId="632D98E0" w:rsidR="00A16D01" w:rsidRPr="003341BB" w:rsidRDefault="00A16D0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CONSIDERANDOS</w:t>
      </w:r>
    </w:p>
    <w:p w14:paraId="72C52BCD" w14:textId="77777777" w:rsidR="00BE7177" w:rsidRPr="003341BB" w:rsidRDefault="00BE7177" w:rsidP="000B0498">
      <w:pPr>
        <w:spacing w:after="0" w:line="240" w:lineRule="auto"/>
        <w:jc w:val="center"/>
        <w:rPr>
          <w:rFonts w:ascii="Calibri Light" w:hAnsi="Calibri Light" w:cs="Calibri Light"/>
          <w:b/>
          <w:sz w:val="24"/>
          <w:szCs w:val="24"/>
        </w:rPr>
      </w:pPr>
    </w:p>
    <w:p w14:paraId="0284548F" w14:textId="21A72827" w:rsidR="00807346" w:rsidRPr="003341BB" w:rsidRDefault="00A16D01" w:rsidP="000B0498">
      <w:pPr>
        <w:spacing w:after="0" w:line="240" w:lineRule="auto"/>
        <w:jc w:val="both"/>
        <w:rPr>
          <w:rFonts w:ascii="Calibri Light" w:eastAsia="Arial" w:hAnsi="Calibri Light" w:cs="Calibri Light"/>
          <w:sz w:val="24"/>
          <w:szCs w:val="24"/>
        </w:rPr>
      </w:pPr>
      <w:r w:rsidRPr="003341BB">
        <w:rPr>
          <w:rFonts w:ascii="Calibri Light" w:eastAsia="Arial" w:hAnsi="Calibri Light" w:cs="Calibri Light"/>
          <w:b/>
          <w:sz w:val="24"/>
          <w:szCs w:val="24"/>
        </w:rPr>
        <w:t>P</w:t>
      </w:r>
      <w:r w:rsidR="00F52312" w:rsidRPr="003341BB">
        <w:rPr>
          <w:rFonts w:ascii="Calibri Light" w:eastAsia="Arial" w:hAnsi="Calibri Light" w:cs="Calibri Light"/>
          <w:b/>
          <w:sz w:val="24"/>
          <w:szCs w:val="24"/>
        </w:rPr>
        <w:t xml:space="preserve">rimero. </w:t>
      </w:r>
      <w:r w:rsidR="000317AB" w:rsidRPr="003341BB">
        <w:rPr>
          <w:rFonts w:ascii="Calibri Light" w:eastAsia="Arial" w:hAnsi="Calibri Light" w:cs="Calibri Light"/>
          <w:sz w:val="24"/>
          <w:szCs w:val="24"/>
        </w:rPr>
        <w:t>El Instituto Estatal de Transparencia, Acceso a la Información Pública y Protección de Datos Personales</w:t>
      </w:r>
      <w:r w:rsidR="006C0598" w:rsidRPr="003341BB">
        <w:rPr>
          <w:rFonts w:ascii="Calibri Light" w:eastAsia="Arial" w:hAnsi="Calibri Light" w:cs="Calibri Light"/>
          <w:sz w:val="24"/>
          <w:szCs w:val="24"/>
        </w:rPr>
        <w:t>,</w:t>
      </w:r>
      <w:r w:rsidR="000317AB" w:rsidRPr="003341BB">
        <w:rPr>
          <w:rFonts w:ascii="Calibri Light" w:eastAsia="Arial" w:hAnsi="Calibri Light" w:cs="Calibri Light"/>
          <w:sz w:val="24"/>
          <w:szCs w:val="24"/>
        </w:rPr>
        <w:t xml:space="preserve">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w:t>
      </w:r>
      <w:r w:rsidR="000317AB" w:rsidRPr="003341BB">
        <w:rPr>
          <w:rFonts w:ascii="Calibri Light" w:eastAsia="Arial" w:hAnsi="Calibri Light" w:cs="Calibri Light"/>
          <w:sz w:val="24"/>
          <w:szCs w:val="24"/>
        </w:rPr>
        <w:lastRenderedPageBreak/>
        <w:t xml:space="preserve">información y </w:t>
      </w:r>
      <w:r w:rsidR="00386863" w:rsidRPr="003341BB">
        <w:rPr>
          <w:rFonts w:ascii="Calibri Light" w:eastAsia="Arial" w:hAnsi="Calibri Light" w:cs="Calibri Light"/>
          <w:sz w:val="24"/>
          <w:szCs w:val="24"/>
        </w:rPr>
        <w:t xml:space="preserve">de </w:t>
      </w:r>
      <w:r w:rsidR="000317AB" w:rsidRPr="003341BB">
        <w:rPr>
          <w:rFonts w:ascii="Calibri Light" w:eastAsia="Arial" w:hAnsi="Calibri Light" w:cs="Calibri Light"/>
          <w:sz w:val="24"/>
          <w:szCs w:val="24"/>
        </w:rPr>
        <w:t xml:space="preserve">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3341BB">
        <w:rPr>
          <w:rFonts w:ascii="Calibri Light" w:eastAsia="Arial" w:hAnsi="Calibri Light" w:cs="Calibri Light"/>
          <w:sz w:val="24"/>
          <w:szCs w:val="24"/>
        </w:rPr>
        <w:t>la</w:t>
      </w:r>
      <w:r w:rsidR="000317AB" w:rsidRPr="003341BB">
        <w:rPr>
          <w:rFonts w:ascii="Calibri Light" w:eastAsia="Arial" w:hAnsi="Calibri Light" w:cs="Calibri Light"/>
          <w:sz w:val="24"/>
          <w:szCs w:val="24"/>
        </w:rPr>
        <w:t xml:space="preserve"> </w:t>
      </w:r>
      <w:r w:rsidR="002A74C9" w:rsidRPr="003341BB">
        <w:rPr>
          <w:rFonts w:ascii="Calibri Light" w:eastAsia="Arial" w:hAnsi="Calibri Light" w:cs="Calibri Light"/>
          <w:sz w:val="24"/>
          <w:szCs w:val="24"/>
        </w:rPr>
        <w:t>L</w:t>
      </w:r>
      <w:r w:rsidR="000317AB" w:rsidRPr="003341BB">
        <w:rPr>
          <w:rFonts w:ascii="Calibri Light" w:eastAsia="Arial" w:hAnsi="Calibri Light" w:cs="Calibri Light"/>
          <w:sz w:val="24"/>
          <w:szCs w:val="24"/>
        </w:rPr>
        <w:t>ey</w:t>
      </w:r>
      <w:r w:rsidR="002A74C9" w:rsidRPr="003341BB">
        <w:rPr>
          <w:rFonts w:ascii="Calibri Light" w:eastAsia="Arial" w:hAnsi="Calibri Light" w:cs="Calibri Light"/>
          <w:sz w:val="24"/>
          <w:szCs w:val="24"/>
        </w:rPr>
        <w:t xml:space="preserve"> estatal de la materia</w:t>
      </w:r>
      <w:r w:rsidR="000317AB" w:rsidRPr="003341BB">
        <w:rPr>
          <w:rFonts w:ascii="Calibri Light" w:eastAsia="Arial" w:hAnsi="Calibri Light" w:cs="Calibri Light"/>
          <w:sz w:val="24"/>
          <w:szCs w:val="24"/>
        </w:rPr>
        <w:t xml:space="preserve"> y demás disposiciones normativas aplicables.</w:t>
      </w:r>
    </w:p>
    <w:p w14:paraId="37DBC067" w14:textId="77777777" w:rsidR="00BE7177" w:rsidRPr="003341BB" w:rsidRDefault="00BE7177" w:rsidP="000B0498">
      <w:pPr>
        <w:spacing w:after="0" w:line="240" w:lineRule="auto"/>
        <w:jc w:val="both"/>
        <w:rPr>
          <w:rFonts w:ascii="Calibri Light" w:eastAsia="Arial" w:hAnsi="Calibri Light" w:cs="Calibri Light"/>
          <w:b/>
          <w:sz w:val="24"/>
          <w:szCs w:val="24"/>
        </w:rPr>
      </w:pPr>
    </w:p>
    <w:p w14:paraId="28D13290" w14:textId="45132E30" w:rsidR="00D72FAF" w:rsidRPr="003341BB" w:rsidRDefault="00F52312" w:rsidP="000B0498">
      <w:pPr>
        <w:spacing w:after="0" w:line="240" w:lineRule="auto"/>
        <w:jc w:val="both"/>
        <w:rPr>
          <w:rFonts w:ascii="Calibri Light" w:eastAsia="Arial" w:hAnsi="Calibri Light" w:cs="Calibri Light"/>
          <w:sz w:val="24"/>
          <w:szCs w:val="24"/>
        </w:rPr>
      </w:pPr>
      <w:r w:rsidRPr="003341BB">
        <w:rPr>
          <w:rFonts w:ascii="Calibri Light" w:eastAsia="Arial" w:hAnsi="Calibri Light" w:cs="Calibri Light"/>
          <w:b/>
          <w:sz w:val="24"/>
          <w:szCs w:val="24"/>
        </w:rPr>
        <w:t>Segundo.</w:t>
      </w:r>
      <w:r w:rsidR="000317AB" w:rsidRPr="003341BB">
        <w:rPr>
          <w:rFonts w:ascii="Calibri Light" w:eastAsia="Arial" w:hAnsi="Calibri Light" w:cs="Calibri Light"/>
          <w:sz w:val="24"/>
          <w:szCs w:val="24"/>
        </w:rPr>
        <w:t xml:space="preserve"> </w:t>
      </w:r>
      <w:r w:rsidR="0033517E" w:rsidRPr="003341BB">
        <w:rPr>
          <w:rFonts w:ascii="Calibri Light" w:eastAsia="Arial" w:hAnsi="Calibri Light" w:cs="Calibri Light"/>
          <w:sz w:val="24"/>
          <w:szCs w:val="24"/>
        </w:rPr>
        <w:t>Que en virtud de las</w:t>
      </w:r>
      <w:r w:rsidR="00F35CF4" w:rsidRPr="003341BB">
        <w:rPr>
          <w:rFonts w:ascii="Calibri Light" w:eastAsia="Arial" w:hAnsi="Calibri Light" w:cs="Calibri Light"/>
          <w:sz w:val="24"/>
          <w:szCs w:val="24"/>
        </w:rPr>
        <w:t xml:space="preserve"> competencias </w:t>
      </w:r>
      <w:r w:rsidR="003164A3" w:rsidRPr="003341BB">
        <w:rPr>
          <w:rFonts w:ascii="Calibri Light" w:eastAsia="Arial" w:hAnsi="Calibri Light" w:cs="Calibri Light"/>
          <w:sz w:val="24"/>
          <w:szCs w:val="24"/>
        </w:rPr>
        <w:t xml:space="preserve">y atribuciones </w:t>
      </w:r>
      <w:r w:rsidR="00F35CF4" w:rsidRPr="003341BB">
        <w:rPr>
          <w:rFonts w:ascii="Calibri Light" w:eastAsia="Arial" w:hAnsi="Calibri Light" w:cs="Calibri Light"/>
          <w:sz w:val="24"/>
          <w:szCs w:val="24"/>
        </w:rPr>
        <w:t xml:space="preserve">que tiene el Instituto </w:t>
      </w:r>
      <w:r w:rsidR="005611FC" w:rsidRPr="003341BB">
        <w:rPr>
          <w:rFonts w:ascii="Calibri Light" w:eastAsia="Arial" w:hAnsi="Calibri Light" w:cs="Calibri Light"/>
          <w:sz w:val="24"/>
          <w:szCs w:val="24"/>
        </w:rPr>
        <w:t xml:space="preserve">Estatal </w:t>
      </w:r>
      <w:r w:rsidR="00F35CF4" w:rsidRPr="003341BB">
        <w:rPr>
          <w:rFonts w:ascii="Calibri Light" w:eastAsia="Arial" w:hAnsi="Calibri Light" w:cs="Calibri Light"/>
          <w:sz w:val="24"/>
          <w:szCs w:val="24"/>
        </w:rPr>
        <w:t xml:space="preserve">de Transparencia, Acceso a la Información </w:t>
      </w:r>
      <w:r w:rsidR="002A74C9" w:rsidRPr="003341BB">
        <w:rPr>
          <w:rFonts w:ascii="Calibri Light" w:eastAsia="Arial" w:hAnsi="Calibri Light" w:cs="Calibri Light"/>
          <w:sz w:val="24"/>
          <w:szCs w:val="24"/>
        </w:rPr>
        <w:t>Pública y</w:t>
      </w:r>
      <w:r w:rsidR="00F35CF4" w:rsidRPr="003341BB">
        <w:rPr>
          <w:rFonts w:ascii="Calibri Light" w:eastAsia="Arial" w:hAnsi="Calibri Light" w:cs="Calibri Light"/>
          <w:sz w:val="24"/>
          <w:szCs w:val="24"/>
        </w:rPr>
        <w:t xml:space="preserve"> Protección </w:t>
      </w:r>
      <w:r w:rsidR="00457A8A" w:rsidRPr="003341BB">
        <w:rPr>
          <w:rFonts w:ascii="Calibri Light" w:eastAsia="Arial" w:hAnsi="Calibri Light" w:cs="Calibri Light"/>
          <w:sz w:val="24"/>
          <w:szCs w:val="24"/>
        </w:rPr>
        <w:t xml:space="preserve">de Datos </w:t>
      </w:r>
      <w:r w:rsidR="00F35CF4" w:rsidRPr="003341BB">
        <w:rPr>
          <w:rFonts w:ascii="Calibri Light" w:eastAsia="Arial" w:hAnsi="Calibri Light" w:cs="Calibri Light"/>
          <w:sz w:val="24"/>
          <w:szCs w:val="24"/>
        </w:rPr>
        <w:t>Personales, y a efecto de brindar certeza</w:t>
      </w:r>
      <w:r w:rsidR="003164A3" w:rsidRPr="003341BB">
        <w:rPr>
          <w:rFonts w:ascii="Calibri Light" w:eastAsia="Arial" w:hAnsi="Calibri Light" w:cs="Calibri Light"/>
          <w:sz w:val="24"/>
          <w:szCs w:val="24"/>
        </w:rPr>
        <w:t xml:space="preserve"> jurídica a l</w:t>
      </w:r>
      <w:r w:rsidR="006166D2" w:rsidRPr="003341BB">
        <w:rPr>
          <w:rFonts w:ascii="Calibri Light" w:eastAsia="Arial" w:hAnsi="Calibri Light" w:cs="Calibri Light"/>
          <w:sz w:val="24"/>
          <w:szCs w:val="24"/>
        </w:rPr>
        <w:t>a</w:t>
      </w:r>
      <w:r w:rsidR="003164A3" w:rsidRPr="003341BB">
        <w:rPr>
          <w:rFonts w:ascii="Calibri Light" w:eastAsia="Arial" w:hAnsi="Calibri Light" w:cs="Calibri Light"/>
          <w:sz w:val="24"/>
          <w:szCs w:val="24"/>
        </w:rPr>
        <w:t xml:space="preserve">s </w:t>
      </w:r>
      <w:r w:rsidR="006166D2" w:rsidRPr="003341BB">
        <w:rPr>
          <w:rFonts w:ascii="Calibri Light" w:eastAsia="Arial" w:hAnsi="Calibri Light" w:cs="Calibri Light"/>
          <w:sz w:val="24"/>
          <w:szCs w:val="24"/>
        </w:rPr>
        <w:t>personas</w:t>
      </w:r>
      <w:r w:rsidR="007C3054" w:rsidRPr="003341BB">
        <w:rPr>
          <w:rFonts w:ascii="Calibri Light" w:eastAsia="Arial" w:hAnsi="Calibri Light" w:cs="Calibri Light"/>
          <w:sz w:val="24"/>
          <w:szCs w:val="24"/>
        </w:rPr>
        <w:t>, resulta relevante difundir el listado de los responsables de cumplir con las disposiciones establecidas en la</w:t>
      </w:r>
      <w:r w:rsidR="00F02FA9" w:rsidRPr="003341BB">
        <w:rPr>
          <w:rFonts w:ascii="Calibri Light" w:eastAsia="Arial" w:hAnsi="Calibri Light" w:cs="Calibri Light"/>
          <w:sz w:val="24"/>
          <w:szCs w:val="24"/>
        </w:rPr>
        <w:t>s</w:t>
      </w:r>
      <w:r w:rsidR="007C3054" w:rsidRPr="003341BB">
        <w:rPr>
          <w:rFonts w:ascii="Calibri Light" w:eastAsia="Arial" w:hAnsi="Calibri Light" w:cs="Calibri Light"/>
          <w:sz w:val="24"/>
          <w:szCs w:val="24"/>
        </w:rPr>
        <w:t xml:space="preserve"> Ley</w:t>
      </w:r>
      <w:r w:rsidR="00F02FA9" w:rsidRPr="003341BB">
        <w:rPr>
          <w:rFonts w:ascii="Calibri Light" w:eastAsia="Arial" w:hAnsi="Calibri Light" w:cs="Calibri Light"/>
          <w:sz w:val="24"/>
          <w:szCs w:val="24"/>
        </w:rPr>
        <w:t>es</w:t>
      </w:r>
      <w:r w:rsidR="007C3054" w:rsidRPr="003341BB">
        <w:rPr>
          <w:rFonts w:ascii="Calibri Light" w:eastAsia="Arial" w:hAnsi="Calibri Light" w:cs="Calibri Light"/>
          <w:sz w:val="24"/>
          <w:szCs w:val="24"/>
        </w:rPr>
        <w:t xml:space="preserve"> general</w:t>
      </w:r>
      <w:r w:rsidR="00F02FA9" w:rsidRPr="003341BB">
        <w:rPr>
          <w:rFonts w:ascii="Calibri Light" w:eastAsia="Arial" w:hAnsi="Calibri Light" w:cs="Calibri Light"/>
          <w:sz w:val="24"/>
          <w:szCs w:val="24"/>
        </w:rPr>
        <w:t>es</w:t>
      </w:r>
      <w:r w:rsidR="007C3054" w:rsidRPr="003341BB">
        <w:rPr>
          <w:rFonts w:ascii="Calibri Light" w:eastAsia="Arial" w:hAnsi="Calibri Light" w:cs="Calibri Light"/>
          <w:sz w:val="24"/>
          <w:szCs w:val="24"/>
        </w:rPr>
        <w:t xml:space="preserve"> y la</w:t>
      </w:r>
      <w:r w:rsidR="00F02FA9" w:rsidRPr="003341BB">
        <w:rPr>
          <w:rFonts w:ascii="Calibri Light" w:eastAsia="Arial" w:hAnsi="Calibri Light" w:cs="Calibri Light"/>
          <w:sz w:val="24"/>
          <w:szCs w:val="24"/>
        </w:rPr>
        <w:t>s</w:t>
      </w:r>
      <w:r w:rsidR="007C3054" w:rsidRPr="003341BB">
        <w:rPr>
          <w:rFonts w:ascii="Calibri Light" w:eastAsia="Arial" w:hAnsi="Calibri Light" w:cs="Calibri Light"/>
          <w:sz w:val="24"/>
          <w:szCs w:val="24"/>
        </w:rPr>
        <w:t xml:space="preserve"> Ley</w:t>
      </w:r>
      <w:r w:rsidR="00F02FA9" w:rsidRPr="003341BB">
        <w:rPr>
          <w:rFonts w:ascii="Calibri Light" w:eastAsia="Arial" w:hAnsi="Calibri Light" w:cs="Calibri Light"/>
          <w:sz w:val="24"/>
          <w:szCs w:val="24"/>
        </w:rPr>
        <w:t>es</w:t>
      </w:r>
      <w:r w:rsidR="007C3054" w:rsidRPr="003341BB">
        <w:rPr>
          <w:rFonts w:ascii="Calibri Light" w:eastAsia="Arial" w:hAnsi="Calibri Light" w:cs="Calibri Light"/>
          <w:sz w:val="24"/>
          <w:szCs w:val="24"/>
        </w:rPr>
        <w:t xml:space="preserve"> estatal</w:t>
      </w:r>
      <w:r w:rsidR="00F02FA9" w:rsidRPr="003341BB">
        <w:rPr>
          <w:rFonts w:ascii="Calibri Light" w:eastAsia="Arial" w:hAnsi="Calibri Light" w:cs="Calibri Light"/>
          <w:sz w:val="24"/>
          <w:szCs w:val="24"/>
        </w:rPr>
        <w:t>es</w:t>
      </w:r>
      <w:r w:rsidR="007C3054" w:rsidRPr="003341BB">
        <w:rPr>
          <w:rFonts w:ascii="Calibri Light" w:eastAsia="Arial" w:hAnsi="Calibri Light" w:cs="Calibri Light"/>
          <w:sz w:val="24"/>
          <w:szCs w:val="24"/>
        </w:rPr>
        <w:t xml:space="preserve"> de la materia, es decir a los sujetos obligados ante quienes l</w:t>
      </w:r>
      <w:r w:rsidR="006166D2" w:rsidRPr="003341BB">
        <w:rPr>
          <w:rFonts w:ascii="Calibri Light" w:eastAsia="Arial" w:hAnsi="Calibri Light" w:cs="Calibri Light"/>
          <w:sz w:val="24"/>
          <w:szCs w:val="24"/>
        </w:rPr>
        <w:t>a</w:t>
      </w:r>
      <w:r w:rsidR="007C3054" w:rsidRPr="003341BB">
        <w:rPr>
          <w:rFonts w:ascii="Calibri Light" w:eastAsia="Arial" w:hAnsi="Calibri Light" w:cs="Calibri Light"/>
          <w:sz w:val="24"/>
          <w:szCs w:val="24"/>
        </w:rPr>
        <w:t xml:space="preserve">s </w:t>
      </w:r>
      <w:r w:rsidR="006166D2" w:rsidRPr="003341BB">
        <w:rPr>
          <w:rFonts w:ascii="Calibri Light" w:eastAsia="Arial" w:hAnsi="Calibri Light" w:cs="Calibri Light"/>
          <w:sz w:val="24"/>
          <w:szCs w:val="24"/>
        </w:rPr>
        <w:t>personas</w:t>
      </w:r>
      <w:r w:rsidR="00EA574B" w:rsidRPr="003341BB">
        <w:rPr>
          <w:rFonts w:ascii="Calibri Light" w:eastAsia="Arial" w:hAnsi="Calibri Light" w:cs="Calibri Light"/>
          <w:sz w:val="24"/>
          <w:szCs w:val="24"/>
        </w:rPr>
        <w:t xml:space="preserve"> pueden</w:t>
      </w:r>
      <w:r w:rsidR="005611FC" w:rsidRPr="003341BB">
        <w:rPr>
          <w:rFonts w:ascii="Calibri Light" w:eastAsia="Arial" w:hAnsi="Calibri Light" w:cs="Calibri Light"/>
          <w:sz w:val="24"/>
          <w:szCs w:val="24"/>
        </w:rPr>
        <w:t xml:space="preserve"> dirigirse</w:t>
      </w:r>
      <w:r w:rsidR="00EA574B" w:rsidRPr="003341BB">
        <w:rPr>
          <w:rFonts w:ascii="Calibri Light" w:eastAsia="Arial" w:hAnsi="Calibri Light" w:cs="Calibri Light"/>
          <w:sz w:val="24"/>
          <w:szCs w:val="24"/>
        </w:rPr>
        <w:t xml:space="preserve"> </w:t>
      </w:r>
      <w:r w:rsidR="005611FC" w:rsidRPr="003341BB">
        <w:rPr>
          <w:rFonts w:ascii="Calibri Light" w:eastAsia="Arial" w:hAnsi="Calibri Light" w:cs="Calibri Light"/>
          <w:sz w:val="24"/>
          <w:szCs w:val="24"/>
        </w:rPr>
        <w:t xml:space="preserve">para </w:t>
      </w:r>
      <w:r w:rsidR="00EA574B" w:rsidRPr="003341BB">
        <w:rPr>
          <w:rFonts w:ascii="Calibri Light" w:eastAsia="Arial" w:hAnsi="Calibri Light" w:cs="Calibri Light"/>
          <w:sz w:val="24"/>
          <w:szCs w:val="24"/>
        </w:rPr>
        <w:t>ejercer su derecho de acceso a la información</w:t>
      </w:r>
      <w:r w:rsidRPr="003341BB">
        <w:rPr>
          <w:rFonts w:ascii="Calibri Light" w:eastAsia="Arial" w:hAnsi="Calibri Light" w:cs="Calibri Light"/>
          <w:sz w:val="24"/>
          <w:szCs w:val="24"/>
        </w:rPr>
        <w:t>,</w:t>
      </w:r>
      <w:r w:rsidR="00426F32" w:rsidRPr="003341BB">
        <w:rPr>
          <w:rFonts w:ascii="Calibri Light" w:eastAsia="Arial" w:hAnsi="Calibri Light" w:cs="Calibri Light"/>
          <w:sz w:val="24"/>
          <w:szCs w:val="24"/>
        </w:rPr>
        <w:t xml:space="preserve"> y </w:t>
      </w:r>
      <w:r w:rsidRPr="003341BB">
        <w:rPr>
          <w:rFonts w:ascii="Calibri Light" w:eastAsia="Arial" w:hAnsi="Calibri Light" w:cs="Calibri Light"/>
          <w:sz w:val="24"/>
          <w:szCs w:val="24"/>
        </w:rPr>
        <w:t xml:space="preserve">en su caso, </w:t>
      </w:r>
      <w:r w:rsidR="00426F32" w:rsidRPr="003341BB">
        <w:rPr>
          <w:rFonts w:ascii="Calibri Light" w:eastAsia="Arial" w:hAnsi="Calibri Light" w:cs="Calibri Light"/>
          <w:sz w:val="24"/>
          <w:szCs w:val="24"/>
        </w:rPr>
        <w:t>sus derechos ARCO</w:t>
      </w:r>
      <w:r w:rsidR="00EA574B" w:rsidRPr="003341BB">
        <w:rPr>
          <w:rFonts w:ascii="Calibri Light" w:eastAsia="Arial" w:hAnsi="Calibri Light" w:cs="Calibri Light"/>
          <w:sz w:val="24"/>
          <w:szCs w:val="24"/>
        </w:rPr>
        <w:t>, o bien, en dónde pueden localizar la información que sea de su interés.</w:t>
      </w:r>
    </w:p>
    <w:p w14:paraId="69D9279E" w14:textId="77777777" w:rsidR="00BE7177" w:rsidRPr="003341BB" w:rsidRDefault="00BE7177" w:rsidP="000B0498">
      <w:pPr>
        <w:spacing w:after="0" w:line="240" w:lineRule="auto"/>
        <w:jc w:val="both"/>
        <w:rPr>
          <w:rFonts w:ascii="Calibri Light" w:eastAsia="Arial" w:hAnsi="Calibri Light" w:cs="Calibri Light"/>
          <w:sz w:val="24"/>
          <w:szCs w:val="24"/>
        </w:rPr>
      </w:pPr>
    </w:p>
    <w:p w14:paraId="1A7598A7" w14:textId="2A8FCDDC" w:rsidR="00EA574B" w:rsidRPr="003341BB" w:rsidRDefault="00EA574B" w:rsidP="000B0498">
      <w:pPr>
        <w:spacing w:after="0" w:line="240" w:lineRule="auto"/>
        <w:jc w:val="both"/>
        <w:rPr>
          <w:rFonts w:ascii="Calibri Light" w:eastAsia="Arial" w:hAnsi="Calibri Light" w:cs="Calibri Light"/>
          <w:sz w:val="24"/>
          <w:szCs w:val="24"/>
        </w:rPr>
      </w:pPr>
      <w:r w:rsidRPr="003341BB">
        <w:rPr>
          <w:rFonts w:ascii="Calibri Light" w:eastAsia="Arial" w:hAnsi="Calibri Light" w:cs="Calibri Light"/>
          <w:sz w:val="24"/>
          <w:szCs w:val="24"/>
        </w:rPr>
        <w:t>Es por lo anterior</w:t>
      </w:r>
      <w:r w:rsidR="0062258E" w:rsidRPr="003341BB">
        <w:rPr>
          <w:rFonts w:ascii="Calibri Light" w:eastAsia="Arial" w:hAnsi="Calibri Light" w:cs="Calibri Light"/>
          <w:sz w:val="24"/>
          <w:szCs w:val="24"/>
        </w:rPr>
        <w:t>,</w:t>
      </w:r>
      <w:r w:rsidRPr="003341BB">
        <w:rPr>
          <w:rFonts w:ascii="Calibri Light" w:eastAsia="Arial" w:hAnsi="Calibri Light" w:cs="Calibri Light"/>
          <w:sz w:val="24"/>
          <w:szCs w:val="24"/>
        </w:rPr>
        <w:t xml:space="preserve"> </w:t>
      </w:r>
      <w:r w:rsidR="00820E31" w:rsidRPr="003341BB">
        <w:rPr>
          <w:rFonts w:ascii="Calibri Light" w:eastAsia="Arial" w:hAnsi="Calibri Light" w:cs="Calibri Light"/>
          <w:sz w:val="24"/>
          <w:szCs w:val="24"/>
        </w:rPr>
        <w:t>y</w:t>
      </w:r>
      <w:r w:rsidRPr="003341BB">
        <w:rPr>
          <w:rFonts w:ascii="Calibri Light" w:eastAsia="Arial" w:hAnsi="Calibri Light" w:cs="Calibri Light"/>
          <w:sz w:val="24"/>
          <w:szCs w:val="24"/>
        </w:rPr>
        <w:t xml:space="preserve"> </w:t>
      </w:r>
      <w:r w:rsidR="0062258E" w:rsidRPr="003341BB">
        <w:rPr>
          <w:rFonts w:ascii="Calibri Light" w:eastAsia="Arial" w:hAnsi="Calibri Light" w:cs="Calibri Light"/>
          <w:sz w:val="24"/>
          <w:szCs w:val="24"/>
        </w:rPr>
        <w:t>en ejercicio de la</w:t>
      </w:r>
      <w:r w:rsidR="00820E31" w:rsidRPr="003341BB">
        <w:rPr>
          <w:rFonts w:ascii="Calibri Light" w:eastAsia="Arial" w:hAnsi="Calibri Light" w:cs="Calibri Light"/>
          <w:sz w:val="24"/>
          <w:szCs w:val="24"/>
        </w:rPr>
        <w:t>s atribucio</w:t>
      </w:r>
      <w:r w:rsidR="0062258E" w:rsidRPr="003341BB">
        <w:rPr>
          <w:rFonts w:ascii="Calibri Light" w:eastAsia="Arial" w:hAnsi="Calibri Light" w:cs="Calibri Light"/>
          <w:sz w:val="24"/>
          <w:szCs w:val="24"/>
        </w:rPr>
        <w:t>n</w:t>
      </w:r>
      <w:r w:rsidR="00820E31" w:rsidRPr="003341BB">
        <w:rPr>
          <w:rFonts w:ascii="Calibri Light" w:eastAsia="Arial" w:hAnsi="Calibri Light" w:cs="Calibri Light"/>
          <w:sz w:val="24"/>
          <w:szCs w:val="24"/>
        </w:rPr>
        <w:t>es</w:t>
      </w:r>
      <w:r w:rsidR="0062258E" w:rsidRPr="003341BB">
        <w:rPr>
          <w:rFonts w:ascii="Calibri Light" w:eastAsia="Arial" w:hAnsi="Calibri Light" w:cs="Calibri Light"/>
          <w:sz w:val="24"/>
          <w:szCs w:val="24"/>
        </w:rPr>
        <w:t xml:space="preserve"> </w:t>
      </w:r>
      <w:r w:rsidR="00D56BAF" w:rsidRPr="003341BB">
        <w:rPr>
          <w:rFonts w:ascii="Calibri Light" w:eastAsia="Arial" w:hAnsi="Calibri Light" w:cs="Calibri Light"/>
          <w:sz w:val="24"/>
          <w:szCs w:val="24"/>
        </w:rPr>
        <w:t>conferida</w:t>
      </w:r>
      <w:r w:rsidR="00820E31" w:rsidRPr="003341BB">
        <w:rPr>
          <w:rFonts w:ascii="Calibri Light" w:eastAsia="Arial" w:hAnsi="Calibri Light" w:cs="Calibri Light"/>
          <w:sz w:val="24"/>
          <w:szCs w:val="24"/>
        </w:rPr>
        <w:t xml:space="preserve">s a este órgano garante, que </w:t>
      </w:r>
      <w:r w:rsidR="00F97C83" w:rsidRPr="003341BB">
        <w:rPr>
          <w:rFonts w:ascii="Calibri Light" w:eastAsia="Arial" w:hAnsi="Calibri Light" w:cs="Calibri Light"/>
          <w:sz w:val="24"/>
          <w:szCs w:val="24"/>
        </w:rPr>
        <w:t xml:space="preserve">resulta </w:t>
      </w:r>
      <w:r w:rsidR="00D56BAF" w:rsidRPr="003341BB">
        <w:rPr>
          <w:rFonts w:ascii="Calibri Light" w:eastAsia="Arial" w:hAnsi="Calibri Light" w:cs="Calibri Light"/>
          <w:sz w:val="24"/>
          <w:szCs w:val="24"/>
        </w:rPr>
        <w:t xml:space="preserve">necesario </w:t>
      </w:r>
      <w:r w:rsidR="00F52312" w:rsidRPr="003341BB">
        <w:rPr>
          <w:rFonts w:ascii="Calibri Light" w:eastAsia="Arial" w:hAnsi="Calibri Light" w:cs="Calibri Light"/>
          <w:sz w:val="24"/>
          <w:szCs w:val="24"/>
        </w:rPr>
        <w:t>actualizar</w:t>
      </w:r>
      <w:r w:rsidR="0055368F" w:rsidRPr="003341BB">
        <w:rPr>
          <w:rFonts w:ascii="Calibri Light" w:eastAsia="Arial" w:hAnsi="Calibri Light" w:cs="Calibri Light"/>
          <w:sz w:val="24"/>
          <w:szCs w:val="24"/>
        </w:rPr>
        <w:t xml:space="preserve"> el Padrón de Sujetos Obligados del E</w:t>
      </w:r>
      <w:r w:rsidR="00C51A93" w:rsidRPr="003341BB">
        <w:rPr>
          <w:rFonts w:ascii="Calibri Light" w:eastAsia="Arial" w:hAnsi="Calibri Light" w:cs="Calibri Light"/>
          <w:sz w:val="24"/>
          <w:szCs w:val="24"/>
        </w:rPr>
        <w:t>stado de Yucatán, atendiendo a los razonamientos plasmados en los considerandos subsecuentes.</w:t>
      </w:r>
    </w:p>
    <w:p w14:paraId="141B1355" w14:textId="77777777" w:rsidR="00BE7177" w:rsidRPr="003341BB" w:rsidRDefault="00BE7177" w:rsidP="000B0498">
      <w:pPr>
        <w:spacing w:after="0" w:line="240" w:lineRule="auto"/>
        <w:jc w:val="both"/>
        <w:rPr>
          <w:rFonts w:ascii="Calibri Light" w:eastAsia="Arial" w:hAnsi="Calibri Light" w:cs="Calibri Light"/>
          <w:b/>
          <w:sz w:val="24"/>
          <w:szCs w:val="24"/>
        </w:rPr>
      </w:pPr>
    </w:p>
    <w:p w14:paraId="2401171C" w14:textId="6E086AAC" w:rsidR="00C367B7" w:rsidRPr="003341BB" w:rsidRDefault="0097465C" w:rsidP="000B0498">
      <w:pPr>
        <w:spacing w:after="0" w:line="240" w:lineRule="auto"/>
        <w:jc w:val="both"/>
        <w:rPr>
          <w:rFonts w:ascii="Calibri Light" w:eastAsia="Arial" w:hAnsi="Calibri Light" w:cs="Calibri Light"/>
          <w:bCs/>
          <w:sz w:val="24"/>
          <w:szCs w:val="24"/>
        </w:rPr>
      </w:pPr>
      <w:r w:rsidRPr="003341BB">
        <w:rPr>
          <w:rFonts w:ascii="Calibri Light" w:eastAsia="Arial" w:hAnsi="Calibri Light" w:cs="Calibri Light"/>
          <w:b/>
          <w:sz w:val="24"/>
          <w:szCs w:val="24"/>
        </w:rPr>
        <w:t>Tercero</w:t>
      </w:r>
      <w:r w:rsidR="00FE1738" w:rsidRPr="003341BB">
        <w:rPr>
          <w:rFonts w:ascii="Calibri Light" w:eastAsia="Arial" w:hAnsi="Calibri Light" w:cs="Calibri Light"/>
          <w:b/>
          <w:sz w:val="24"/>
          <w:szCs w:val="24"/>
        </w:rPr>
        <w:t xml:space="preserve">. </w:t>
      </w:r>
      <w:r w:rsidR="00FE1738" w:rsidRPr="003341BB">
        <w:rPr>
          <w:rFonts w:ascii="Calibri Light" w:eastAsia="Arial" w:hAnsi="Calibri Light" w:cs="Calibri Light"/>
          <w:bCs/>
          <w:sz w:val="24"/>
          <w:szCs w:val="24"/>
        </w:rPr>
        <w:t>El 21 de abril de 2023, se publicó en el Diario Oficial del Gobierno del Estado de Yucatán,</w:t>
      </w:r>
      <w:r w:rsidR="0001050C">
        <w:rPr>
          <w:rFonts w:ascii="Calibri Light" w:eastAsia="Arial" w:hAnsi="Calibri Light" w:cs="Calibri Light"/>
          <w:bCs/>
          <w:sz w:val="24"/>
          <w:szCs w:val="24"/>
        </w:rPr>
        <w:t xml:space="preserve"> el</w:t>
      </w:r>
      <w:r w:rsidR="00FE1738" w:rsidRPr="003341BB">
        <w:rPr>
          <w:rFonts w:ascii="Calibri Light" w:eastAsia="Arial" w:hAnsi="Calibri Light" w:cs="Calibri Light"/>
          <w:bCs/>
          <w:sz w:val="24"/>
          <w:szCs w:val="24"/>
        </w:rPr>
        <w:t xml:space="preserve"> </w:t>
      </w:r>
      <w:r w:rsidRPr="003341BB">
        <w:rPr>
          <w:rFonts w:ascii="Calibri Light" w:eastAsia="Arial" w:hAnsi="Calibri Light" w:cs="Calibri Light"/>
          <w:bCs/>
          <w:sz w:val="24"/>
          <w:szCs w:val="24"/>
        </w:rPr>
        <w:t xml:space="preserve">Decreto 620/2023 por el que se modifica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 </w:t>
      </w:r>
      <w:r w:rsidRPr="003341BB">
        <w:rPr>
          <w:rFonts w:ascii="Calibri Light" w:eastAsia="Arial" w:hAnsi="Calibri Light" w:cs="Calibri Light"/>
          <w:b/>
          <w:sz w:val="24"/>
          <w:szCs w:val="24"/>
        </w:rPr>
        <w:t xml:space="preserve">a través del cual se crea al organismo constitucional autónomo denominado </w:t>
      </w:r>
      <w:r w:rsidR="00FE1738" w:rsidRPr="003341BB">
        <w:rPr>
          <w:rFonts w:ascii="Calibri Light" w:eastAsia="Arial" w:hAnsi="Calibri Light" w:cs="Calibri Light"/>
          <w:b/>
          <w:sz w:val="24"/>
          <w:szCs w:val="24"/>
        </w:rPr>
        <w:t>Agencia de Inteligencia Patrimonial y Económica del Estado de Yucatán</w:t>
      </w:r>
      <w:r w:rsidR="003341BB">
        <w:rPr>
          <w:rFonts w:ascii="Calibri Light" w:eastAsia="Arial" w:hAnsi="Calibri Light" w:cs="Calibri Light"/>
          <w:bCs/>
          <w:sz w:val="24"/>
          <w:szCs w:val="24"/>
        </w:rPr>
        <w:t>,</w:t>
      </w:r>
      <w:r w:rsidR="00C367B7" w:rsidRPr="003341BB">
        <w:rPr>
          <w:rFonts w:ascii="Calibri Light" w:eastAsia="Arial" w:hAnsi="Calibri Light" w:cs="Calibri Light"/>
          <w:bCs/>
          <w:sz w:val="24"/>
          <w:szCs w:val="24"/>
        </w:rPr>
        <w:t xml:space="preserve"> </w:t>
      </w:r>
      <w:r w:rsidRPr="003341BB">
        <w:rPr>
          <w:rFonts w:ascii="Calibri Light" w:eastAsia="Arial" w:hAnsi="Calibri Light" w:cs="Calibri Light"/>
          <w:bCs/>
          <w:sz w:val="24"/>
          <w:szCs w:val="24"/>
        </w:rPr>
        <w:t>concibiéndose como</w:t>
      </w:r>
      <w:r w:rsidR="00C367B7" w:rsidRPr="003341BB">
        <w:rPr>
          <w:rFonts w:ascii="Calibri Light" w:eastAsia="Arial" w:hAnsi="Calibri Light" w:cs="Calibri Light"/>
          <w:bCs/>
          <w:sz w:val="24"/>
          <w:szCs w:val="24"/>
        </w:rPr>
        <w:t xml:space="preserve"> un organismo público autónomo, con personalidad jurídica y patrimonio propio, con plena autonomía técnica, presupuestal y de gestión</w:t>
      </w:r>
      <w:r w:rsidRPr="003341BB">
        <w:rPr>
          <w:rFonts w:ascii="Calibri Light" w:eastAsia="Arial" w:hAnsi="Calibri Light" w:cs="Calibri Light"/>
          <w:bCs/>
          <w:sz w:val="24"/>
          <w:szCs w:val="24"/>
        </w:rPr>
        <w:t>, con capacidad para determinar su organización interna y el ejercicio de sus recursos con arreglo a las normas aplicables, cuyo objeto es prevenir, detectar y denunciar las</w:t>
      </w:r>
      <w:r w:rsidR="00564A61">
        <w:rPr>
          <w:rFonts w:ascii="Calibri Light" w:eastAsia="Arial" w:hAnsi="Calibri Light" w:cs="Calibri Light"/>
          <w:bCs/>
          <w:sz w:val="24"/>
          <w:szCs w:val="24"/>
        </w:rPr>
        <w:t xml:space="preserve"> </w:t>
      </w:r>
      <w:r w:rsidRPr="003341BB">
        <w:rPr>
          <w:rFonts w:ascii="Calibri Light" w:eastAsia="Arial" w:hAnsi="Calibri Light" w:cs="Calibri Light"/>
          <w:bCs/>
          <w:sz w:val="24"/>
          <w:szCs w:val="24"/>
        </w:rPr>
        <w:t>operaciones con</w:t>
      </w:r>
      <w:r w:rsidR="00564A61">
        <w:rPr>
          <w:rFonts w:ascii="Calibri Light" w:eastAsia="Arial" w:hAnsi="Calibri Light" w:cs="Calibri Light"/>
          <w:bCs/>
          <w:sz w:val="24"/>
          <w:szCs w:val="24"/>
        </w:rPr>
        <w:t xml:space="preserve"> </w:t>
      </w:r>
      <w:r w:rsidRPr="003341BB">
        <w:rPr>
          <w:rFonts w:ascii="Calibri Light" w:eastAsia="Arial" w:hAnsi="Calibri Light" w:cs="Calibri Light"/>
          <w:bCs/>
          <w:sz w:val="24"/>
          <w:szCs w:val="24"/>
        </w:rPr>
        <w:t>recursos de procedencia ilícita, incluyendo aquellas derivadas de incongruencia fiscal o patrimonial, y otras conductas sancionables, y auxiliar, en el ámbito de sus atribuciones, en su combate, a través de la obtención, tratamiento, consolidación, análisis y administración de la información fiscal, económica, financiera y patrimonial</w:t>
      </w:r>
      <w:r w:rsidR="003341BB">
        <w:rPr>
          <w:rFonts w:ascii="Calibri Light" w:eastAsia="Arial" w:hAnsi="Calibri Light" w:cs="Calibri Light"/>
          <w:bCs/>
          <w:sz w:val="24"/>
          <w:szCs w:val="24"/>
        </w:rPr>
        <w:t>.</w:t>
      </w:r>
    </w:p>
    <w:p w14:paraId="3250019C" w14:textId="77777777" w:rsidR="00C367B7" w:rsidRPr="003341BB" w:rsidRDefault="00C367B7" w:rsidP="000B0498">
      <w:pPr>
        <w:spacing w:after="0" w:line="240" w:lineRule="auto"/>
        <w:jc w:val="both"/>
        <w:rPr>
          <w:rFonts w:ascii="Calibri Light" w:eastAsia="Arial" w:hAnsi="Calibri Light" w:cs="Calibri Light"/>
          <w:bCs/>
          <w:sz w:val="24"/>
          <w:szCs w:val="24"/>
        </w:rPr>
      </w:pPr>
    </w:p>
    <w:p w14:paraId="30AB75B2" w14:textId="0387CDD7" w:rsidR="00C367B7" w:rsidRPr="00C358A3" w:rsidRDefault="00C367B7" w:rsidP="000B0498">
      <w:pPr>
        <w:spacing w:after="0" w:line="240" w:lineRule="auto"/>
        <w:jc w:val="both"/>
        <w:rPr>
          <w:rFonts w:ascii="Calibri Light" w:eastAsia="Arial" w:hAnsi="Calibri Light" w:cs="Calibri Light"/>
          <w:bCs/>
          <w:sz w:val="24"/>
          <w:szCs w:val="24"/>
        </w:rPr>
      </w:pPr>
      <w:r w:rsidRPr="00C358A3">
        <w:rPr>
          <w:rFonts w:ascii="Calibri Light" w:eastAsia="Arial" w:hAnsi="Calibri Light" w:cs="Calibri Light"/>
          <w:bCs/>
          <w:sz w:val="24"/>
          <w:szCs w:val="24"/>
        </w:rPr>
        <w:t>Con base a lo anterior, resulta procedente incorporar a la Agencia de Inteligencia Patrimonial y Económica del Estado de Yucatán</w:t>
      </w:r>
      <w:r w:rsidR="00C358A3" w:rsidRPr="00C358A3">
        <w:rPr>
          <w:rFonts w:ascii="Calibri Light" w:eastAsia="Arial" w:hAnsi="Calibri Light" w:cs="Calibri Light"/>
          <w:bCs/>
          <w:sz w:val="24"/>
          <w:szCs w:val="24"/>
        </w:rPr>
        <w:t xml:space="preserve"> al </w:t>
      </w:r>
      <w:r w:rsidR="00222FD8">
        <w:rPr>
          <w:rFonts w:ascii="Calibri Light" w:eastAsia="Arial" w:hAnsi="Calibri Light" w:cs="Calibri Light"/>
          <w:bCs/>
          <w:sz w:val="24"/>
          <w:szCs w:val="24"/>
        </w:rPr>
        <w:t>P</w:t>
      </w:r>
      <w:r w:rsidR="00C358A3" w:rsidRPr="00C358A3">
        <w:rPr>
          <w:rFonts w:ascii="Calibri Light" w:eastAsia="Arial" w:hAnsi="Calibri Light" w:cs="Calibri Light"/>
          <w:bCs/>
          <w:sz w:val="24"/>
          <w:szCs w:val="24"/>
        </w:rPr>
        <w:t xml:space="preserve">adrón de </w:t>
      </w:r>
      <w:r w:rsidR="00222FD8">
        <w:rPr>
          <w:rFonts w:ascii="Calibri Light" w:eastAsia="Arial" w:hAnsi="Calibri Light" w:cs="Calibri Light"/>
          <w:bCs/>
          <w:sz w:val="24"/>
          <w:szCs w:val="24"/>
        </w:rPr>
        <w:t>S</w:t>
      </w:r>
      <w:r w:rsidR="00C358A3" w:rsidRPr="00C358A3">
        <w:rPr>
          <w:rFonts w:ascii="Calibri Light" w:eastAsia="Arial" w:hAnsi="Calibri Light" w:cs="Calibri Light"/>
          <w:bCs/>
          <w:sz w:val="24"/>
          <w:szCs w:val="24"/>
        </w:rPr>
        <w:t xml:space="preserve">ujetos </w:t>
      </w:r>
      <w:r w:rsidR="00222FD8">
        <w:rPr>
          <w:rFonts w:ascii="Calibri Light" w:eastAsia="Arial" w:hAnsi="Calibri Light" w:cs="Calibri Light"/>
          <w:bCs/>
          <w:sz w:val="24"/>
          <w:szCs w:val="24"/>
        </w:rPr>
        <w:t>O</w:t>
      </w:r>
      <w:r w:rsidR="00C358A3" w:rsidRPr="00C358A3">
        <w:rPr>
          <w:rFonts w:ascii="Calibri Light" w:eastAsia="Arial" w:hAnsi="Calibri Light" w:cs="Calibri Light"/>
          <w:bCs/>
          <w:sz w:val="24"/>
          <w:szCs w:val="24"/>
        </w:rPr>
        <w:t>bligados</w:t>
      </w:r>
      <w:r w:rsidRPr="00C358A3">
        <w:rPr>
          <w:rFonts w:ascii="Calibri Light" w:eastAsia="Arial" w:hAnsi="Calibri Light" w:cs="Calibri Light"/>
          <w:bCs/>
          <w:sz w:val="24"/>
          <w:szCs w:val="24"/>
        </w:rPr>
        <w:t>, asignándole para tal efecto la clave correspondiente.</w:t>
      </w:r>
    </w:p>
    <w:p w14:paraId="60F38934" w14:textId="3CCEF239" w:rsidR="00FE1738" w:rsidRDefault="00FE1738" w:rsidP="000B0498">
      <w:pPr>
        <w:spacing w:after="0" w:line="240" w:lineRule="auto"/>
        <w:jc w:val="both"/>
        <w:rPr>
          <w:rFonts w:ascii="Calibri Light" w:eastAsia="Arial" w:hAnsi="Calibri Light" w:cs="Calibri Light"/>
          <w:bCs/>
          <w:sz w:val="24"/>
          <w:szCs w:val="24"/>
        </w:rPr>
      </w:pPr>
    </w:p>
    <w:p w14:paraId="170D3C01" w14:textId="6EC2E50D" w:rsidR="00EB224E" w:rsidRDefault="00C358A3" w:rsidP="000B0498">
      <w:pPr>
        <w:spacing w:after="0" w:line="240" w:lineRule="auto"/>
        <w:jc w:val="both"/>
        <w:rPr>
          <w:rFonts w:asciiTheme="majorHAnsi" w:hAnsiTheme="majorHAnsi" w:cstheme="majorHAnsi"/>
          <w:b/>
          <w:bCs/>
          <w:sz w:val="24"/>
          <w:szCs w:val="24"/>
        </w:rPr>
      </w:pPr>
      <w:r w:rsidRPr="003341BB">
        <w:rPr>
          <w:rFonts w:asciiTheme="majorHAnsi" w:eastAsia="Arial" w:hAnsiTheme="majorHAnsi" w:cstheme="majorHAnsi"/>
          <w:b/>
          <w:sz w:val="24"/>
          <w:szCs w:val="24"/>
        </w:rPr>
        <w:t>Cuarto.</w:t>
      </w:r>
      <w:r w:rsidRPr="003341BB">
        <w:rPr>
          <w:rFonts w:asciiTheme="majorHAnsi" w:eastAsia="Arial" w:hAnsiTheme="majorHAnsi" w:cstheme="majorHAnsi"/>
          <w:bCs/>
          <w:sz w:val="24"/>
          <w:szCs w:val="24"/>
        </w:rPr>
        <w:t xml:space="preserve"> El 21 de abril de 2023, se publicó en el Diario Oficial del Gobierno del Estado de Yucatán, el </w:t>
      </w:r>
      <w:r w:rsidRPr="00C358A3">
        <w:rPr>
          <w:rFonts w:asciiTheme="majorHAnsi" w:eastAsia="Arial" w:hAnsiTheme="majorHAnsi" w:cstheme="majorHAnsi"/>
          <w:bCs/>
          <w:sz w:val="24"/>
          <w:szCs w:val="24"/>
        </w:rPr>
        <w:t xml:space="preserve">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w:t>
      </w:r>
      <w:r w:rsidR="00222FD8">
        <w:rPr>
          <w:rFonts w:asciiTheme="majorHAnsi" w:eastAsia="Arial" w:hAnsiTheme="majorHAnsi" w:cstheme="majorHAnsi"/>
          <w:bCs/>
          <w:sz w:val="24"/>
          <w:szCs w:val="24"/>
        </w:rPr>
        <w:t>P</w:t>
      </w:r>
      <w:r w:rsidRPr="00C358A3">
        <w:rPr>
          <w:rFonts w:asciiTheme="majorHAnsi" w:eastAsia="Arial" w:hAnsiTheme="majorHAnsi" w:cstheme="majorHAnsi"/>
          <w:bCs/>
          <w:sz w:val="24"/>
          <w:szCs w:val="24"/>
        </w:rPr>
        <w:t xml:space="preserve">revenir y Combatir la Trata de </w:t>
      </w:r>
      <w:r w:rsidR="00222FD8">
        <w:rPr>
          <w:rFonts w:asciiTheme="majorHAnsi" w:eastAsia="Arial" w:hAnsiTheme="majorHAnsi" w:cstheme="majorHAnsi"/>
          <w:bCs/>
          <w:sz w:val="24"/>
          <w:szCs w:val="24"/>
        </w:rPr>
        <w:t>P</w:t>
      </w:r>
      <w:r w:rsidRPr="00C358A3">
        <w:rPr>
          <w:rFonts w:asciiTheme="majorHAnsi" w:eastAsia="Arial" w:hAnsiTheme="majorHAnsi" w:cstheme="majorHAnsi"/>
          <w:bCs/>
          <w:sz w:val="24"/>
          <w:szCs w:val="24"/>
        </w:rPr>
        <w:t xml:space="preserve">ersonas en el Estado de Yucatán, la Ley de Acceso de las Mujeres a una Vida Libre de Violencia del </w:t>
      </w:r>
      <w:r w:rsidRPr="00C358A3">
        <w:rPr>
          <w:rFonts w:asciiTheme="majorHAnsi" w:eastAsia="Arial" w:hAnsiTheme="majorHAnsi" w:cstheme="majorHAnsi"/>
          <w:bCs/>
          <w:sz w:val="24"/>
          <w:szCs w:val="24"/>
        </w:rPr>
        <w:lastRenderedPageBreak/>
        <w:t>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Theme="majorHAnsi" w:eastAsia="Arial" w:hAnsiTheme="majorHAnsi" w:cstheme="majorHAnsi"/>
          <w:bCs/>
          <w:sz w:val="24"/>
          <w:szCs w:val="24"/>
        </w:rPr>
        <w:t xml:space="preserve">; </w:t>
      </w:r>
      <w:r w:rsidR="00C56B81">
        <w:rPr>
          <w:rFonts w:asciiTheme="majorHAnsi" w:eastAsia="Arial" w:hAnsiTheme="majorHAnsi" w:cstheme="majorHAnsi"/>
          <w:bCs/>
          <w:sz w:val="24"/>
          <w:szCs w:val="24"/>
        </w:rPr>
        <w:t>el cual entró en vigor el 22 de abril de 2023, en el que se dotó</w:t>
      </w:r>
      <w:r>
        <w:rPr>
          <w:rFonts w:asciiTheme="majorHAnsi" w:eastAsia="Arial" w:hAnsiTheme="majorHAnsi" w:cstheme="majorHAnsi"/>
          <w:bCs/>
          <w:sz w:val="24"/>
          <w:szCs w:val="24"/>
        </w:rPr>
        <w:t xml:space="preserve"> de autonomía constitucional </w:t>
      </w:r>
      <w:r>
        <w:rPr>
          <w:rFonts w:asciiTheme="majorHAnsi" w:hAnsiTheme="majorHAnsi" w:cstheme="majorHAnsi"/>
          <w:sz w:val="24"/>
          <w:szCs w:val="24"/>
        </w:rPr>
        <w:t>a</w:t>
      </w:r>
      <w:r w:rsidRPr="003341BB">
        <w:rPr>
          <w:rFonts w:asciiTheme="majorHAnsi" w:hAnsiTheme="majorHAnsi" w:cstheme="majorHAnsi"/>
          <w:sz w:val="24"/>
          <w:szCs w:val="24"/>
        </w:rPr>
        <w:t xml:space="preserve"> la Fiscalía General del </w:t>
      </w:r>
      <w:r>
        <w:rPr>
          <w:rFonts w:asciiTheme="majorHAnsi" w:hAnsiTheme="majorHAnsi" w:cstheme="majorHAnsi"/>
          <w:sz w:val="24"/>
          <w:szCs w:val="24"/>
        </w:rPr>
        <w:t>E</w:t>
      </w:r>
      <w:r w:rsidRPr="003341BB">
        <w:rPr>
          <w:rFonts w:asciiTheme="majorHAnsi" w:hAnsiTheme="majorHAnsi" w:cstheme="majorHAnsi"/>
          <w:sz w:val="24"/>
          <w:szCs w:val="24"/>
        </w:rPr>
        <w:t>stado de Yucatán</w:t>
      </w:r>
      <w:r w:rsidR="00C56B81">
        <w:rPr>
          <w:rFonts w:asciiTheme="majorHAnsi" w:hAnsiTheme="majorHAnsi" w:cstheme="majorHAnsi"/>
          <w:sz w:val="24"/>
          <w:szCs w:val="24"/>
        </w:rPr>
        <w:t xml:space="preserve">, sujeto obligado, que previo a la entrada en vigor del citado decreto, fuere dependencia centralizada del Poder Ejecutivo del Estado de Yucatán. </w:t>
      </w:r>
      <w:r w:rsidRPr="003341BB">
        <w:rPr>
          <w:rFonts w:asciiTheme="majorHAnsi" w:hAnsiTheme="majorHAnsi" w:cstheme="majorHAnsi"/>
          <w:b/>
          <w:bCs/>
          <w:sz w:val="24"/>
          <w:szCs w:val="24"/>
        </w:rPr>
        <w:t xml:space="preserve">Con </w:t>
      </w:r>
      <w:r w:rsidR="00C56B81">
        <w:rPr>
          <w:rFonts w:asciiTheme="majorHAnsi" w:hAnsiTheme="majorHAnsi" w:cstheme="majorHAnsi"/>
          <w:b/>
          <w:bCs/>
          <w:sz w:val="24"/>
          <w:szCs w:val="24"/>
        </w:rPr>
        <w:t xml:space="preserve">motivo de lo anterior, y con base </w:t>
      </w:r>
      <w:r w:rsidR="00EB224E">
        <w:rPr>
          <w:rFonts w:asciiTheme="majorHAnsi" w:hAnsiTheme="majorHAnsi" w:cstheme="majorHAnsi"/>
          <w:b/>
          <w:bCs/>
          <w:sz w:val="24"/>
          <w:szCs w:val="24"/>
        </w:rPr>
        <w:t xml:space="preserve">a la naturaleza de organismo constitucional autónomo de la </w:t>
      </w:r>
      <w:proofErr w:type="gramStart"/>
      <w:r w:rsidR="00EB224E">
        <w:rPr>
          <w:rFonts w:asciiTheme="majorHAnsi" w:hAnsiTheme="majorHAnsi" w:cstheme="majorHAnsi"/>
          <w:b/>
          <w:bCs/>
          <w:sz w:val="24"/>
          <w:szCs w:val="24"/>
        </w:rPr>
        <w:t>Fiscalía General</w:t>
      </w:r>
      <w:proofErr w:type="gramEnd"/>
      <w:r w:rsidR="00EB224E">
        <w:rPr>
          <w:rFonts w:asciiTheme="majorHAnsi" w:hAnsiTheme="majorHAnsi" w:cstheme="majorHAnsi"/>
          <w:b/>
          <w:bCs/>
          <w:sz w:val="24"/>
          <w:szCs w:val="24"/>
        </w:rPr>
        <w:t xml:space="preserve"> del Estado de Yucatán, </w:t>
      </w:r>
      <w:r w:rsidRPr="003341BB">
        <w:rPr>
          <w:rFonts w:asciiTheme="majorHAnsi" w:hAnsiTheme="majorHAnsi" w:cstheme="majorHAnsi"/>
          <w:b/>
          <w:bCs/>
          <w:sz w:val="24"/>
          <w:szCs w:val="24"/>
        </w:rPr>
        <w:t xml:space="preserve">resulta procedente </w:t>
      </w:r>
      <w:r w:rsidR="00EB224E">
        <w:rPr>
          <w:rFonts w:asciiTheme="majorHAnsi" w:hAnsiTheme="majorHAnsi" w:cstheme="majorHAnsi"/>
          <w:b/>
          <w:bCs/>
          <w:sz w:val="24"/>
          <w:szCs w:val="24"/>
        </w:rPr>
        <w:t>cancelar la clave asignada al sujeto obligado como dependencia centralizada del Poder Ejecutivo, y asignarle una nueva clave dentro de los organismos autónomos.</w:t>
      </w:r>
    </w:p>
    <w:p w14:paraId="11B4D130" w14:textId="77777777" w:rsidR="00C358A3" w:rsidRPr="003341BB" w:rsidRDefault="00C358A3" w:rsidP="000B0498">
      <w:pPr>
        <w:spacing w:after="0" w:line="240" w:lineRule="auto"/>
        <w:jc w:val="both"/>
        <w:rPr>
          <w:rFonts w:ascii="Calibri Light" w:eastAsia="Arial" w:hAnsi="Calibri Light" w:cs="Calibri Light"/>
          <w:bCs/>
          <w:sz w:val="24"/>
          <w:szCs w:val="24"/>
        </w:rPr>
      </w:pPr>
    </w:p>
    <w:p w14:paraId="609F8919" w14:textId="11F2A441" w:rsidR="009C4F7A" w:rsidRPr="003341BB" w:rsidRDefault="00496F85" w:rsidP="000B0498">
      <w:pPr>
        <w:spacing w:after="0" w:line="240" w:lineRule="auto"/>
        <w:jc w:val="both"/>
        <w:rPr>
          <w:rFonts w:ascii="Calibri Light" w:eastAsia="Arial" w:hAnsi="Calibri Light" w:cs="Calibri Light"/>
          <w:bCs/>
          <w:sz w:val="24"/>
          <w:szCs w:val="24"/>
        </w:rPr>
      </w:pPr>
      <w:r>
        <w:rPr>
          <w:rFonts w:ascii="Calibri Light" w:eastAsia="Arial" w:hAnsi="Calibri Light" w:cs="Calibri Light"/>
          <w:b/>
          <w:sz w:val="24"/>
          <w:szCs w:val="24"/>
        </w:rPr>
        <w:t>Quinto</w:t>
      </w:r>
      <w:r w:rsidR="009C4F7A" w:rsidRPr="003341BB">
        <w:rPr>
          <w:rFonts w:ascii="Calibri Light" w:eastAsia="Arial" w:hAnsi="Calibri Light" w:cs="Calibri Light"/>
          <w:b/>
          <w:sz w:val="24"/>
          <w:szCs w:val="24"/>
        </w:rPr>
        <w:t>.</w:t>
      </w:r>
      <w:r w:rsidR="009C4F7A" w:rsidRPr="003341BB">
        <w:rPr>
          <w:rFonts w:ascii="Calibri Light" w:eastAsia="Arial" w:hAnsi="Calibri Light" w:cs="Calibri Light"/>
          <w:bCs/>
          <w:sz w:val="24"/>
          <w:szCs w:val="24"/>
        </w:rPr>
        <w:t xml:space="preserve"> </w:t>
      </w:r>
      <w:r w:rsidR="00044868" w:rsidRPr="003341BB">
        <w:rPr>
          <w:rFonts w:ascii="Calibri Light" w:eastAsia="Arial" w:hAnsi="Calibri Light" w:cs="Calibri Light"/>
          <w:bCs/>
          <w:sz w:val="24"/>
          <w:szCs w:val="24"/>
        </w:rPr>
        <w:t xml:space="preserve">El 24 de febrero de 2023, se publicó en el Diario Oficial del Estado de </w:t>
      </w:r>
      <w:r w:rsidR="00375BD6" w:rsidRPr="003341BB">
        <w:rPr>
          <w:rFonts w:ascii="Calibri Light" w:eastAsia="Arial" w:hAnsi="Calibri Light" w:cs="Calibri Light"/>
          <w:bCs/>
          <w:sz w:val="24"/>
          <w:szCs w:val="24"/>
        </w:rPr>
        <w:t>Yucatán, el Decreto 608/2023 por el que se modifica el Decreto 469/2017 por el que se regula la Escuela Superior de Artes de Yucatán</w:t>
      </w:r>
      <w:r>
        <w:rPr>
          <w:rFonts w:ascii="Calibri Light" w:eastAsia="Arial" w:hAnsi="Calibri Light" w:cs="Calibri Light"/>
          <w:bCs/>
          <w:sz w:val="24"/>
          <w:szCs w:val="24"/>
        </w:rPr>
        <w:t>; el cual entró en vigor el 25 de febrero</w:t>
      </w:r>
      <w:r w:rsidR="00CF29B6">
        <w:rPr>
          <w:rFonts w:ascii="Calibri Light" w:eastAsia="Arial" w:hAnsi="Calibri Light" w:cs="Calibri Light"/>
          <w:bCs/>
          <w:sz w:val="24"/>
          <w:szCs w:val="24"/>
        </w:rPr>
        <w:t xml:space="preserve"> de 2023</w:t>
      </w:r>
      <w:r>
        <w:rPr>
          <w:rFonts w:ascii="Calibri Light" w:eastAsia="Arial" w:hAnsi="Calibri Light" w:cs="Calibri Light"/>
          <w:bCs/>
          <w:sz w:val="24"/>
          <w:szCs w:val="24"/>
        </w:rPr>
        <w:t xml:space="preserve">, y </w:t>
      </w:r>
      <w:r w:rsidR="00F34316">
        <w:rPr>
          <w:rFonts w:ascii="Calibri Light" w:eastAsia="Arial" w:hAnsi="Calibri Light" w:cs="Calibri Light"/>
          <w:bCs/>
          <w:sz w:val="24"/>
          <w:szCs w:val="24"/>
        </w:rPr>
        <w:t>que,</w:t>
      </w:r>
      <w:r>
        <w:rPr>
          <w:rFonts w:ascii="Calibri Light" w:eastAsia="Arial" w:hAnsi="Calibri Light" w:cs="Calibri Light"/>
          <w:bCs/>
          <w:sz w:val="24"/>
          <w:szCs w:val="24"/>
        </w:rPr>
        <w:t xml:space="preserve"> a través de su entrada en vigor, se modificó el nombre de la</w:t>
      </w:r>
      <w:r w:rsidR="000B411C">
        <w:rPr>
          <w:rFonts w:ascii="Calibri Light" w:eastAsia="Arial" w:hAnsi="Calibri Light" w:cs="Calibri Light"/>
          <w:bCs/>
          <w:sz w:val="24"/>
          <w:szCs w:val="24"/>
        </w:rPr>
        <w:t xml:space="preserve"> Escuela Superior de Artes de Yucatán, para quedar como</w:t>
      </w:r>
      <w:r w:rsidR="00375BD6" w:rsidRPr="003341BB">
        <w:rPr>
          <w:rFonts w:ascii="Calibri Light" w:eastAsia="Arial" w:hAnsi="Calibri Light" w:cs="Calibri Light"/>
          <w:bCs/>
          <w:sz w:val="24"/>
          <w:szCs w:val="24"/>
        </w:rPr>
        <w:t xml:space="preserve"> Universidad de las Artes de Yucatán</w:t>
      </w:r>
      <w:r w:rsidR="000B411C">
        <w:rPr>
          <w:rFonts w:ascii="Calibri Light" w:eastAsia="Arial" w:hAnsi="Calibri Light" w:cs="Calibri Light"/>
          <w:bCs/>
          <w:sz w:val="24"/>
          <w:szCs w:val="24"/>
        </w:rPr>
        <w:t xml:space="preserve">. La modificación de su denominación, ni de sus facultades y atribuciones, no impactan en su naturaleza, ya que permanece como </w:t>
      </w:r>
      <w:r w:rsidR="00375BD6" w:rsidRPr="003341BB">
        <w:rPr>
          <w:rFonts w:ascii="Calibri Light" w:eastAsia="Arial" w:hAnsi="Calibri Light" w:cs="Calibri Light"/>
          <w:bCs/>
          <w:sz w:val="24"/>
          <w:szCs w:val="24"/>
        </w:rPr>
        <w:t xml:space="preserve">un organismo público descentralizado de la Administración </w:t>
      </w:r>
      <w:r w:rsidR="00FE4CE1" w:rsidRPr="003341BB">
        <w:rPr>
          <w:rFonts w:ascii="Calibri Light" w:eastAsia="Arial" w:hAnsi="Calibri Light" w:cs="Calibri Light"/>
          <w:bCs/>
          <w:sz w:val="24"/>
          <w:szCs w:val="24"/>
        </w:rPr>
        <w:t>Pública estatal, con personalidad jurídica y patrimonio propio, sectorizada a la Secretaría de Investigación, Innovación y Educación Superior</w:t>
      </w:r>
      <w:r w:rsidR="000B411C">
        <w:rPr>
          <w:rFonts w:ascii="Calibri Light" w:eastAsia="Arial" w:hAnsi="Calibri Light" w:cs="Calibri Light"/>
          <w:bCs/>
          <w:sz w:val="24"/>
          <w:szCs w:val="24"/>
        </w:rPr>
        <w:t xml:space="preserve">, </w:t>
      </w:r>
      <w:r w:rsidR="000B411C" w:rsidRPr="000B411C">
        <w:rPr>
          <w:rFonts w:ascii="Calibri Light" w:eastAsia="Arial" w:hAnsi="Calibri Light" w:cs="Calibri Light"/>
          <w:bCs/>
          <w:sz w:val="24"/>
          <w:szCs w:val="24"/>
        </w:rPr>
        <w:t>que tiene por objeto proporcionar educación superior en las áreas del arte, realizar actividades de extensión académica y cultural, así como, llevar a cabo investigaciones académicas y actividades de difusión de su competencia.</w:t>
      </w:r>
    </w:p>
    <w:p w14:paraId="65C4F410" w14:textId="77777777" w:rsidR="00FE4CE1" w:rsidRPr="003341BB" w:rsidRDefault="00FE4CE1" w:rsidP="000B0498">
      <w:pPr>
        <w:spacing w:after="0" w:line="240" w:lineRule="auto"/>
        <w:jc w:val="both"/>
        <w:rPr>
          <w:rFonts w:ascii="Calibri Light" w:eastAsia="Arial" w:hAnsi="Calibri Light" w:cs="Calibri Light"/>
          <w:bCs/>
          <w:sz w:val="24"/>
          <w:szCs w:val="24"/>
        </w:rPr>
      </w:pPr>
    </w:p>
    <w:p w14:paraId="00654550" w14:textId="34F88389" w:rsidR="009C4F7A" w:rsidRPr="003341BB" w:rsidRDefault="00FE4CE1" w:rsidP="000B0498">
      <w:pPr>
        <w:spacing w:after="0" w:line="240" w:lineRule="auto"/>
        <w:jc w:val="both"/>
        <w:rPr>
          <w:rFonts w:ascii="Calibri Light" w:eastAsia="Arial" w:hAnsi="Calibri Light" w:cs="Calibri Light"/>
          <w:bCs/>
          <w:sz w:val="24"/>
          <w:szCs w:val="24"/>
        </w:rPr>
      </w:pPr>
      <w:r w:rsidRPr="003341BB">
        <w:rPr>
          <w:rFonts w:ascii="Calibri Light" w:eastAsia="Arial" w:hAnsi="Calibri Light" w:cs="Calibri Light"/>
          <w:bCs/>
          <w:sz w:val="24"/>
          <w:szCs w:val="24"/>
        </w:rPr>
        <w:t xml:space="preserve">Con base a lo anterior, resulta </w:t>
      </w:r>
      <w:r w:rsidR="00D9374F" w:rsidRPr="003341BB">
        <w:rPr>
          <w:rFonts w:ascii="Calibri Light" w:eastAsia="Arial" w:hAnsi="Calibri Light" w:cs="Calibri Light"/>
          <w:bCs/>
          <w:sz w:val="24"/>
          <w:szCs w:val="24"/>
        </w:rPr>
        <w:t>oportuno</w:t>
      </w:r>
      <w:r w:rsidRPr="003341BB">
        <w:rPr>
          <w:rFonts w:ascii="Calibri Light" w:eastAsia="Arial" w:hAnsi="Calibri Light" w:cs="Calibri Light"/>
          <w:bCs/>
          <w:sz w:val="24"/>
          <w:szCs w:val="24"/>
        </w:rPr>
        <w:t xml:space="preserve"> cambiar de denominación en el Padrón de sujetos obligados del Estado de Yucatán a la Escuela Superior </w:t>
      </w:r>
      <w:r w:rsidR="00291359" w:rsidRPr="003341BB">
        <w:rPr>
          <w:rFonts w:ascii="Calibri Light" w:eastAsia="Arial" w:hAnsi="Calibri Light" w:cs="Calibri Light"/>
          <w:bCs/>
          <w:sz w:val="24"/>
          <w:szCs w:val="24"/>
        </w:rPr>
        <w:t>de Artes de Yucatán</w:t>
      </w:r>
      <w:r w:rsidR="00790B57" w:rsidRPr="003341BB">
        <w:rPr>
          <w:rFonts w:ascii="Calibri Light" w:eastAsia="Arial" w:hAnsi="Calibri Light" w:cs="Calibri Light"/>
          <w:bCs/>
          <w:sz w:val="24"/>
          <w:szCs w:val="24"/>
        </w:rPr>
        <w:t xml:space="preserve">, para quedar como la </w:t>
      </w:r>
      <w:r w:rsidR="00291359" w:rsidRPr="003341BB">
        <w:rPr>
          <w:rFonts w:ascii="Calibri Light" w:eastAsia="Arial" w:hAnsi="Calibri Light" w:cs="Calibri Light"/>
          <w:bCs/>
          <w:sz w:val="24"/>
          <w:szCs w:val="24"/>
        </w:rPr>
        <w:t>Universidad de las Artes de Yucatán.</w:t>
      </w:r>
    </w:p>
    <w:p w14:paraId="732D1F15" w14:textId="77777777" w:rsidR="008A5EDB" w:rsidRPr="003341BB" w:rsidRDefault="008A5EDB" w:rsidP="000B0498">
      <w:pPr>
        <w:spacing w:after="0" w:line="240" w:lineRule="auto"/>
        <w:jc w:val="both"/>
        <w:rPr>
          <w:rFonts w:ascii="Calibri Light" w:eastAsia="Arial" w:hAnsi="Calibri Light" w:cs="Calibri Light"/>
          <w:bCs/>
          <w:sz w:val="24"/>
          <w:szCs w:val="24"/>
        </w:rPr>
      </w:pPr>
    </w:p>
    <w:p w14:paraId="7E36FDFA" w14:textId="76E78490" w:rsidR="00E6195E" w:rsidRPr="00054D6E" w:rsidRDefault="00CD253F" w:rsidP="000B0498">
      <w:pPr>
        <w:spacing w:after="0" w:line="240" w:lineRule="auto"/>
        <w:jc w:val="both"/>
        <w:rPr>
          <w:rFonts w:ascii="Calibri Light" w:hAnsi="Calibri Light" w:cs="Calibri Light"/>
          <w:sz w:val="24"/>
          <w:szCs w:val="24"/>
        </w:rPr>
      </w:pPr>
      <w:r>
        <w:rPr>
          <w:rFonts w:ascii="Calibri Light" w:eastAsia="Arial" w:hAnsi="Calibri Light" w:cs="Calibri Light"/>
          <w:b/>
          <w:sz w:val="24"/>
          <w:szCs w:val="24"/>
        </w:rPr>
        <w:t>Sexto</w:t>
      </w:r>
      <w:r w:rsidR="008A5EDB" w:rsidRPr="003341BB">
        <w:rPr>
          <w:rFonts w:ascii="Calibri Light" w:eastAsia="Arial" w:hAnsi="Calibri Light" w:cs="Calibri Light"/>
          <w:b/>
          <w:sz w:val="24"/>
          <w:szCs w:val="24"/>
        </w:rPr>
        <w:t>.</w:t>
      </w:r>
      <w:r w:rsidR="008A5EDB" w:rsidRPr="003341BB">
        <w:rPr>
          <w:rFonts w:ascii="Calibri Light" w:eastAsia="Arial" w:hAnsi="Calibri Light" w:cs="Calibri Light"/>
          <w:b/>
          <w:bCs/>
          <w:sz w:val="24"/>
          <w:szCs w:val="24"/>
        </w:rPr>
        <w:t xml:space="preserve"> </w:t>
      </w:r>
      <w:r w:rsidR="008A5EDB" w:rsidRPr="003341BB">
        <w:rPr>
          <w:rFonts w:ascii="Calibri Light" w:hAnsi="Calibri Light" w:cs="Calibri Light"/>
          <w:sz w:val="24"/>
          <w:szCs w:val="24"/>
        </w:rPr>
        <w:t xml:space="preserve">En fecha </w:t>
      </w:r>
      <w:r w:rsidR="007B4E30">
        <w:rPr>
          <w:rFonts w:ascii="Calibri Light" w:hAnsi="Calibri Light" w:cs="Calibri Light"/>
          <w:sz w:val="24"/>
          <w:szCs w:val="24"/>
        </w:rPr>
        <w:t>09</w:t>
      </w:r>
      <w:r w:rsidR="008A5EDB" w:rsidRPr="003341BB">
        <w:rPr>
          <w:rFonts w:ascii="Calibri Light" w:hAnsi="Calibri Light" w:cs="Calibri Light"/>
          <w:sz w:val="24"/>
          <w:szCs w:val="24"/>
        </w:rPr>
        <w:t xml:space="preserve"> de </w:t>
      </w:r>
      <w:r w:rsidR="00266282" w:rsidRPr="003341BB">
        <w:rPr>
          <w:rFonts w:ascii="Calibri Light" w:hAnsi="Calibri Light" w:cs="Calibri Light"/>
          <w:sz w:val="24"/>
          <w:szCs w:val="24"/>
        </w:rPr>
        <w:t>febrero</w:t>
      </w:r>
      <w:r w:rsidR="008A5EDB" w:rsidRPr="003341BB">
        <w:rPr>
          <w:rFonts w:ascii="Calibri Light" w:hAnsi="Calibri Light" w:cs="Calibri Light"/>
          <w:sz w:val="24"/>
          <w:szCs w:val="24"/>
        </w:rPr>
        <w:t xml:space="preserve"> de 202</w:t>
      </w:r>
      <w:r w:rsidR="00266282" w:rsidRPr="003341BB">
        <w:rPr>
          <w:rFonts w:ascii="Calibri Light" w:hAnsi="Calibri Light" w:cs="Calibri Light"/>
          <w:sz w:val="24"/>
          <w:szCs w:val="24"/>
        </w:rPr>
        <w:t>3</w:t>
      </w:r>
      <w:r w:rsidR="008A5EDB" w:rsidRPr="003341BB">
        <w:rPr>
          <w:rFonts w:ascii="Calibri Light" w:hAnsi="Calibri Light" w:cs="Calibri Light"/>
          <w:sz w:val="24"/>
          <w:szCs w:val="24"/>
        </w:rPr>
        <w:t xml:space="preserve">, se publicó en el Diario Oficial del Gobierno del Estado de Yucatán, </w:t>
      </w:r>
      <w:r w:rsidR="00266282" w:rsidRPr="003341BB">
        <w:rPr>
          <w:rFonts w:ascii="Calibri Light" w:hAnsi="Calibri Light" w:cs="Calibri Light"/>
          <w:sz w:val="24"/>
          <w:szCs w:val="24"/>
        </w:rPr>
        <w:t>el Convenio de Asociación con Objeto Común y Coordinación para la Creación del Organismo Público Descentralizado Intermunicipal Denominado Sistema Intermunicipal de Gestión de Residuos Sólidos - Zona Metropolitana Mérida</w:t>
      </w:r>
      <w:r w:rsidR="007508A9" w:rsidRPr="003341BB">
        <w:rPr>
          <w:rFonts w:ascii="Calibri Light" w:hAnsi="Calibri Light" w:cs="Calibri Light"/>
          <w:sz w:val="24"/>
          <w:szCs w:val="24"/>
        </w:rPr>
        <w:t xml:space="preserve">, </w:t>
      </w:r>
      <w:r w:rsidR="007B4E30">
        <w:rPr>
          <w:rFonts w:ascii="Calibri Light" w:hAnsi="Calibri Light" w:cs="Calibri Light"/>
          <w:sz w:val="24"/>
          <w:szCs w:val="24"/>
        </w:rPr>
        <w:t xml:space="preserve">de fecha 28 de noviembre de 2022. Dicho organismo público intermunicipal, inició sus funciones </w:t>
      </w:r>
      <w:r w:rsidR="00CF29B6">
        <w:rPr>
          <w:rFonts w:ascii="Calibri Light" w:hAnsi="Calibri Light" w:cs="Calibri Light"/>
          <w:sz w:val="24"/>
          <w:szCs w:val="24"/>
        </w:rPr>
        <w:t>un</w:t>
      </w:r>
      <w:r w:rsidR="007B4E30">
        <w:rPr>
          <w:rFonts w:ascii="Calibri Light" w:hAnsi="Calibri Light" w:cs="Calibri Light"/>
          <w:sz w:val="24"/>
          <w:szCs w:val="24"/>
        </w:rPr>
        <w:t xml:space="preserve"> día </w:t>
      </w:r>
      <w:r w:rsidR="00CF29B6">
        <w:rPr>
          <w:rFonts w:ascii="Calibri Light" w:hAnsi="Calibri Light" w:cs="Calibri Light"/>
          <w:sz w:val="24"/>
          <w:szCs w:val="24"/>
        </w:rPr>
        <w:t>después</w:t>
      </w:r>
      <w:r w:rsidR="007B4E30">
        <w:rPr>
          <w:rFonts w:ascii="Calibri Light" w:hAnsi="Calibri Light" w:cs="Calibri Light"/>
          <w:sz w:val="24"/>
          <w:szCs w:val="24"/>
        </w:rPr>
        <w:t xml:space="preserve"> de su publicación. </w:t>
      </w:r>
      <w:r w:rsidR="00E6195E" w:rsidRPr="003341BB">
        <w:rPr>
          <w:rFonts w:ascii="Calibri Light" w:hAnsi="Calibri Light" w:cs="Calibri Light"/>
          <w:sz w:val="24"/>
          <w:szCs w:val="24"/>
        </w:rPr>
        <w:t xml:space="preserve">Con motivo de lo anterior, </w:t>
      </w:r>
      <w:r w:rsidR="00E6195E" w:rsidRPr="003341BB">
        <w:rPr>
          <w:rFonts w:ascii="Calibri Light" w:hAnsi="Calibri Light" w:cs="Calibri Light"/>
          <w:b/>
          <w:bCs/>
          <w:sz w:val="24"/>
          <w:szCs w:val="24"/>
        </w:rPr>
        <w:t xml:space="preserve">resulta procedente incorporar al </w:t>
      </w:r>
      <w:bookmarkStart w:id="1" w:name="_Hlk139617126"/>
      <w:r w:rsidR="00E6195E" w:rsidRPr="003341BB">
        <w:rPr>
          <w:rFonts w:ascii="Calibri Light" w:hAnsi="Calibri Light" w:cs="Calibri Light"/>
          <w:b/>
          <w:bCs/>
          <w:sz w:val="24"/>
          <w:szCs w:val="24"/>
        </w:rPr>
        <w:t xml:space="preserve">Organismo Público Descentralizado Intermunicipal </w:t>
      </w:r>
      <w:r w:rsidR="00054D6E">
        <w:rPr>
          <w:rFonts w:ascii="Calibri Light" w:hAnsi="Calibri Light" w:cs="Calibri Light"/>
          <w:b/>
          <w:bCs/>
          <w:sz w:val="24"/>
          <w:szCs w:val="24"/>
        </w:rPr>
        <w:t>d</w:t>
      </w:r>
      <w:r w:rsidR="00E6195E" w:rsidRPr="003341BB">
        <w:rPr>
          <w:rFonts w:ascii="Calibri Light" w:hAnsi="Calibri Light" w:cs="Calibri Light"/>
          <w:b/>
          <w:bCs/>
          <w:sz w:val="24"/>
          <w:szCs w:val="24"/>
        </w:rPr>
        <w:t>enominado Sistema Intermunicipal de Gestión de Residuos Sólidos - Zona Metropolitana Mérida</w:t>
      </w:r>
      <w:bookmarkEnd w:id="1"/>
      <w:r w:rsidR="00E6195E" w:rsidRPr="003341BB">
        <w:rPr>
          <w:rFonts w:ascii="Calibri Light" w:hAnsi="Calibri Light" w:cs="Calibri Light"/>
          <w:b/>
          <w:bCs/>
          <w:sz w:val="24"/>
          <w:szCs w:val="24"/>
        </w:rPr>
        <w:t xml:space="preserve">, en el Padrón de sujetos obligados del Estado de Yucatán, </w:t>
      </w:r>
      <w:r w:rsidR="00054D6E" w:rsidRPr="00C358A3">
        <w:rPr>
          <w:rFonts w:ascii="Calibri Light" w:eastAsia="Arial" w:hAnsi="Calibri Light" w:cs="Calibri Light"/>
          <w:bCs/>
          <w:sz w:val="24"/>
          <w:szCs w:val="24"/>
        </w:rPr>
        <w:t>asignándole para tal efecto la clave correspondiente.</w:t>
      </w:r>
    </w:p>
    <w:p w14:paraId="1F613622" w14:textId="77777777" w:rsidR="0061771F" w:rsidRPr="003341BB" w:rsidRDefault="0061771F" w:rsidP="000B0498">
      <w:pPr>
        <w:spacing w:after="0" w:line="240" w:lineRule="auto"/>
        <w:jc w:val="both"/>
        <w:rPr>
          <w:rFonts w:ascii="Calibri Light" w:hAnsi="Calibri Light" w:cs="Calibri Light"/>
          <w:sz w:val="24"/>
          <w:szCs w:val="24"/>
        </w:rPr>
      </w:pPr>
    </w:p>
    <w:p w14:paraId="18714A67" w14:textId="71660A65" w:rsidR="00F430B0" w:rsidRDefault="00F430B0" w:rsidP="000B0498">
      <w:pPr>
        <w:spacing w:after="0" w:line="240" w:lineRule="auto"/>
        <w:jc w:val="both"/>
        <w:rPr>
          <w:rFonts w:ascii="Calibri Light" w:hAnsi="Calibri Light" w:cs="Calibri Light"/>
          <w:sz w:val="24"/>
          <w:szCs w:val="24"/>
        </w:rPr>
      </w:pPr>
      <w:r w:rsidRPr="003341BB">
        <w:rPr>
          <w:rFonts w:ascii="Calibri Light" w:hAnsi="Calibri Light" w:cs="Calibri Light"/>
          <w:b/>
          <w:sz w:val="24"/>
          <w:szCs w:val="24"/>
        </w:rPr>
        <w:lastRenderedPageBreak/>
        <w:t xml:space="preserve">Séptimo. </w:t>
      </w:r>
      <w:r w:rsidRPr="003341BB">
        <w:rPr>
          <w:rFonts w:ascii="Calibri Light" w:hAnsi="Calibri Light" w:cs="Calibri Light"/>
          <w:sz w:val="24"/>
          <w:szCs w:val="24"/>
        </w:rPr>
        <w:t xml:space="preserve">En cumplimiento </w:t>
      </w:r>
      <w:r w:rsidR="000B0498">
        <w:rPr>
          <w:rFonts w:ascii="Calibri Light" w:hAnsi="Calibri Light" w:cs="Calibri Light"/>
          <w:sz w:val="24"/>
          <w:szCs w:val="24"/>
        </w:rPr>
        <w:t>de</w:t>
      </w:r>
      <w:r w:rsidRPr="003341BB">
        <w:rPr>
          <w:rFonts w:ascii="Calibri Light" w:hAnsi="Calibri Light" w:cs="Calibri Light"/>
          <w:sz w:val="24"/>
          <w:szCs w:val="24"/>
        </w:rPr>
        <w:t xml:space="preserve"> lo dispuesto en el artículo 50 de la Ley de Transparencia y Acceso a la Información Pública del Estado de Yucatán, 09 sujetos obligados informaron haberles entregado recursos públicos a sindicatos durante el ejercicio 2022, los cuales se enlistan a continuación:</w:t>
      </w:r>
    </w:p>
    <w:p w14:paraId="28D21336" w14:textId="77777777" w:rsidR="004129C2" w:rsidRPr="003341BB" w:rsidRDefault="004129C2" w:rsidP="000B0498">
      <w:pPr>
        <w:spacing w:after="0" w:line="240" w:lineRule="auto"/>
        <w:jc w:val="both"/>
        <w:rPr>
          <w:rFonts w:ascii="Calibri Light" w:hAnsi="Calibri Light" w:cs="Calibri Light"/>
          <w:sz w:val="24"/>
          <w:szCs w:val="24"/>
        </w:rPr>
      </w:pPr>
    </w:p>
    <w:p w14:paraId="4D401933" w14:textId="77777777" w:rsidR="00F430B0" w:rsidRPr="003341BB" w:rsidRDefault="00F430B0" w:rsidP="000B0498">
      <w:pPr>
        <w:spacing w:after="0" w:line="240" w:lineRule="auto"/>
        <w:jc w:val="both"/>
        <w:rPr>
          <w:rFonts w:ascii="Calibri Light" w:hAnsi="Calibri Light" w:cs="Calibri Light"/>
          <w:sz w:val="24"/>
          <w:szCs w:val="24"/>
        </w:rPr>
      </w:pPr>
    </w:p>
    <w:tbl>
      <w:tblPr>
        <w:tblStyle w:val="Tablaconcuadrculaclara"/>
        <w:tblW w:w="0" w:type="auto"/>
        <w:jc w:val="center"/>
        <w:tblInd w:w="0" w:type="dxa"/>
        <w:tblLayout w:type="fixed"/>
        <w:tblLook w:val="04A0" w:firstRow="1" w:lastRow="0" w:firstColumn="1" w:lastColumn="0" w:noHBand="0" w:noVBand="1"/>
      </w:tblPr>
      <w:tblGrid>
        <w:gridCol w:w="2689"/>
        <w:gridCol w:w="6139"/>
      </w:tblGrid>
      <w:tr w:rsidR="00F430B0" w:rsidRPr="003341BB" w14:paraId="1D1A8E0C" w14:textId="77777777" w:rsidTr="0066208F">
        <w:trPr>
          <w:tblHeader/>
          <w:jc w:val="center"/>
        </w:trPr>
        <w:tc>
          <w:tcPr>
            <w:tcW w:w="8828" w:type="dxa"/>
            <w:gridSpan w:val="2"/>
            <w:shd w:val="clear" w:color="auto" w:fill="5B9BD5" w:themeFill="accent1"/>
            <w:vAlign w:val="center"/>
          </w:tcPr>
          <w:p w14:paraId="2F1393D1" w14:textId="77777777" w:rsidR="00F430B0" w:rsidRPr="003341BB" w:rsidRDefault="00F430B0" w:rsidP="000B0498">
            <w:pPr>
              <w:spacing w:after="0" w:line="240" w:lineRule="auto"/>
              <w:jc w:val="center"/>
              <w:rPr>
                <w:rFonts w:asciiTheme="majorHAnsi" w:hAnsiTheme="majorHAnsi" w:cstheme="majorHAnsi"/>
                <w:b/>
                <w:sz w:val="24"/>
                <w:szCs w:val="24"/>
              </w:rPr>
            </w:pPr>
            <w:r w:rsidRPr="003341BB">
              <w:rPr>
                <w:rFonts w:asciiTheme="majorHAnsi" w:hAnsiTheme="majorHAnsi" w:cstheme="majorHAnsi"/>
                <w:b/>
                <w:sz w:val="24"/>
                <w:szCs w:val="24"/>
              </w:rPr>
              <w:t>RELACIÓN DE SUJETOS OBLIGADOS QUE ENTREGARON RECURSOS PÚBLICOS A SINDICATOS</w:t>
            </w:r>
          </w:p>
        </w:tc>
      </w:tr>
      <w:tr w:rsidR="00F430B0" w:rsidRPr="003341BB" w14:paraId="021F7CA8" w14:textId="77777777" w:rsidTr="0066208F">
        <w:trPr>
          <w:jc w:val="center"/>
        </w:trPr>
        <w:tc>
          <w:tcPr>
            <w:tcW w:w="2689" w:type="dxa"/>
            <w:shd w:val="clear" w:color="auto" w:fill="FFFFFF" w:themeFill="background1"/>
            <w:vAlign w:val="center"/>
          </w:tcPr>
          <w:p w14:paraId="1EC82306" w14:textId="77777777" w:rsidR="00F430B0" w:rsidRPr="003341BB" w:rsidRDefault="00F430B0" w:rsidP="000B0498">
            <w:pPr>
              <w:spacing w:after="0" w:line="240" w:lineRule="auto"/>
              <w:jc w:val="center"/>
              <w:rPr>
                <w:rFonts w:asciiTheme="majorHAnsi" w:hAnsiTheme="majorHAnsi" w:cstheme="majorHAnsi"/>
                <w:b/>
                <w:sz w:val="24"/>
                <w:szCs w:val="24"/>
              </w:rPr>
            </w:pPr>
            <w:r w:rsidRPr="003341BB">
              <w:rPr>
                <w:rFonts w:asciiTheme="majorHAnsi" w:hAnsiTheme="majorHAnsi" w:cstheme="majorHAnsi"/>
                <w:b/>
                <w:sz w:val="24"/>
                <w:szCs w:val="24"/>
              </w:rPr>
              <w:t>SUJETO OBLIGADO</w:t>
            </w:r>
          </w:p>
        </w:tc>
        <w:tc>
          <w:tcPr>
            <w:tcW w:w="6139" w:type="dxa"/>
            <w:shd w:val="clear" w:color="auto" w:fill="FFFFFF" w:themeFill="background1"/>
            <w:vAlign w:val="center"/>
          </w:tcPr>
          <w:p w14:paraId="7EF46DA6" w14:textId="77777777" w:rsidR="00F430B0" w:rsidRPr="003341BB" w:rsidRDefault="00F430B0" w:rsidP="000B0498">
            <w:pPr>
              <w:spacing w:after="0" w:line="240" w:lineRule="auto"/>
              <w:jc w:val="center"/>
              <w:rPr>
                <w:rFonts w:asciiTheme="majorHAnsi" w:hAnsiTheme="majorHAnsi" w:cstheme="majorHAnsi"/>
                <w:b/>
                <w:sz w:val="24"/>
                <w:szCs w:val="24"/>
              </w:rPr>
            </w:pPr>
            <w:r w:rsidRPr="003341BB">
              <w:rPr>
                <w:rFonts w:asciiTheme="majorHAnsi" w:hAnsiTheme="majorHAnsi" w:cstheme="majorHAnsi"/>
                <w:b/>
                <w:sz w:val="24"/>
                <w:szCs w:val="24"/>
              </w:rPr>
              <w:t>SINDICATO</w:t>
            </w:r>
          </w:p>
        </w:tc>
      </w:tr>
      <w:tr w:rsidR="00F430B0" w:rsidRPr="003341BB" w14:paraId="2EA9D48B" w14:textId="77777777" w:rsidTr="0066208F">
        <w:trPr>
          <w:jc w:val="center"/>
        </w:trPr>
        <w:tc>
          <w:tcPr>
            <w:tcW w:w="2689" w:type="dxa"/>
            <w:vMerge w:val="restart"/>
            <w:vAlign w:val="center"/>
          </w:tcPr>
          <w:p w14:paraId="0CFDFC8C" w14:textId="77777777" w:rsidR="00F430B0" w:rsidRPr="003341BB" w:rsidRDefault="00F430B0" w:rsidP="000B0498">
            <w:pPr>
              <w:spacing w:after="0" w:line="240" w:lineRule="auto"/>
              <w:jc w:val="center"/>
              <w:rPr>
                <w:rFonts w:asciiTheme="majorHAnsi" w:hAnsiTheme="majorHAnsi" w:cstheme="majorHAnsi"/>
                <w:sz w:val="24"/>
                <w:szCs w:val="24"/>
              </w:rPr>
            </w:pPr>
            <w:r w:rsidRPr="003341BB">
              <w:rPr>
                <w:rFonts w:asciiTheme="majorHAnsi" w:hAnsiTheme="majorHAnsi" w:cstheme="majorHAnsi"/>
                <w:sz w:val="24"/>
                <w:szCs w:val="24"/>
              </w:rPr>
              <w:t>Abastos de Mérida.</w:t>
            </w:r>
          </w:p>
        </w:tc>
        <w:tc>
          <w:tcPr>
            <w:tcW w:w="6139" w:type="dxa"/>
            <w:vAlign w:val="center"/>
          </w:tcPr>
          <w:p w14:paraId="06CE2D3B" w14:textId="427EDD57" w:rsidR="00F430B0" w:rsidRPr="003341BB" w:rsidRDefault="00F430B0" w:rsidP="000B0498">
            <w:pPr>
              <w:spacing w:after="0" w:line="240" w:lineRule="auto"/>
              <w:jc w:val="both"/>
              <w:rPr>
                <w:rFonts w:asciiTheme="majorHAnsi" w:hAnsiTheme="majorHAnsi" w:cstheme="majorHAnsi"/>
                <w:sz w:val="24"/>
                <w:szCs w:val="24"/>
                <w:highlight w:val="yellow"/>
              </w:rPr>
            </w:pPr>
            <w:r w:rsidRPr="003341BB">
              <w:rPr>
                <w:rFonts w:asciiTheme="majorHAnsi" w:hAnsiTheme="majorHAnsi" w:cstheme="majorHAnsi"/>
                <w:sz w:val="24"/>
                <w:szCs w:val="24"/>
              </w:rPr>
              <w:t>Sindicato Único de Trabajadores de la Industria de la Carne, Alimentos, Similares y Conexos de la República Mexicana, CTM, sección 43</w:t>
            </w:r>
            <w:r w:rsidR="009A52EC">
              <w:rPr>
                <w:rFonts w:asciiTheme="majorHAnsi" w:hAnsiTheme="majorHAnsi" w:cstheme="majorHAnsi"/>
                <w:sz w:val="24"/>
                <w:szCs w:val="24"/>
              </w:rPr>
              <w:t>.</w:t>
            </w:r>
          </w:p>
        </w:tc>
      </w:tr>
      <w:tr w:rsidR="00F430B0" w:rsidRPr="003341BB" w14:paraId="4A124F8B" w14:textId="77777777" w:rsidTr="0066208F">
        <w:trPr>
          <w:jc w:val="center"/>
        </w:trPr>
        <w:tc>
          <w:tcPr>
            <w:tcW w:w="2689" w:type="dxa"/>
            <w:vMerge/>
            <w:vAlign w:val="center"/>
          </w:tcPr>
          <w:p w14:paraId="444B91D8" w14:textId="77777777" w:rsidR="00F430B0" w:rsidRPr="003341BB" w:rsidRDefault="00F430B0" w:rsidP="000B0498">
            <w:pPr>
              <w:spacing w:after="0" w:line="240" w:lineRule="auto"/>
              <w:jc w:val="center"/>
              <w:rPr>
                <w:rFonts w:asciiTheme="majorHAnsi" w:hAnsiTheme="majorHAnsi" w:cstheme="majorHAnsi"/>
                <w:sz w:val="24"/>
                <w:szCs w:val="24"/>
              </w:rPr>
            </w:pPr>
          </w:p>
        </w:tc>
        <w:tc>
          <w:tcPr>
            <w:tcW w:w="6139" w:type="dxa"/>
            <w:vAlign w:val="center"/>
          </w:tcPr>
          <w:p w14:paraId="2226EB01" w14:textId="77777777" w:rsidR="00F430B0" w:rsidRPr="003341BB" w:rsidRDefault="00F430B0" w:rsidP="000B0498">
            <w:pPr>
              <w:spacing w:after="0" w:line="240" w:lineRule="auto"/>
              <w:jc w:val="both"/>
              <w:rPr>
                <w:rFonts w:asciiTheme="majorHAnsi" w:hAnsiTheme="majorHAnsi" w:cstheme="majorHAnsi"/>
                <w:sz w:val="24"/>
                <w:szCs w:val="24"/>
                <w:highlight w:val="yellow"/>
              </w:rPr>
            </w:pPr>
            <w:r w:rsidRPr="003341BB">
              <w:rPr>
                <w:rFonts w:asciiTheme="majorHAnsi" w:hAnsiTheme="majorHAnsi" w:cstheme="majorHAnsi"/>
                <w:sz w:val="24"/>
                <w:szCs w:val="24"/>
              </w:rPr>
              <w:t>Sindicato Único de Trabajadores de la Industria de la Carne, Alimentos, Similares y Conexos de la República Mexicana, CTM. Sección 152.</w:t>
            </w:r>
          </w:p>
        </w:tc>
      </w:tr>
      <w:tr w:rsidR="00F430B0" w:rsidRPr="003341BB" w14:paraId="59783D3D" w14:textId="77777777" w:rsidTr="0066208F">
        <w:trPr>
          <w:trHeight w:val="150"/>
          <w:jc w:val="center"/>
        </w:trPr>
        <w:tc>
          <w:tcPr>
            <w:tcW w:w="2689" w:type="dxa"/>
            <w:vMerge w:val="restart"/>
            <w:vAlign w:val="center"/>
          </w:tcPr>
          <w:p w14:paraId="3B825A98" w14:textId="77777777" w:rsidR="00F430B0" w:rsidRPr="003341BB" w:rsidRDefault="00F430B0" w:rsidP="000B0498">
            <w:pPr>
              <w:spacing w:after="0" w:line="240" w:lineRule="auto"/>
              <w:jc w:val="center"/>
              <w:rPr>
                <w:rFonts w:asciiTheme="majorHAnsi" w:hAnsiTheme="majorHAnsi" w:cstheme="majorHAnsi"/>
                <w:sz w:val="24"/>
                <w:szCs w:val="24"/>
                <w:lang w:eastAsia="es-MX"/>
              </w:rPr>
            </w:pPr>
            <w:r w:rsidRPr="003341BB">
              <w:rPr>
                <w:rFonts w:asciiTheme="majorHAnsi" w:hAnsiTheme="majorHAnsi" w:cstheme="majorHAnsi"/>
                <w:sz w:val="24"/>
                <w:szCs w:val="24"/>
              </w:rPr>
              <w:t>Consejo de la Judicatura del Estado de Yucatán</w:t>
            </w:r>
            <w:r w:rsidRPr="003341BB">
              <w:rPr>
                <w:rFonts w:asciiTheme="majorHAnsi" w:hAnsiTheme="majorHAnsi" w:cstheme="majorHAnsi"/>
                <w:sz w:val="24"/>
                <w:szCs w:val="24"/>
                <w:lang w:eastAsia="es-MX"/>
              </w:rPr>
              <w:t>.</w:t>
            </w:r>
          </w:p>
        </w:tc>
        <w:tc>
          <w:tcPr>
            <w:tcW w:w="6139" w:type="dxa"/>
            <w:vAlign w:val="center"/>
          </w:tcPr>
          <w:p w14:paraId="12DA3D8E" w14:textId="17FE2148" w:rsidR="00F430B0" w:rsidRPr="003341BB" w:rsidRDefault="00F430B0" w:rsidP="000B0498">
            <w:pPr>
              <w:spacing w:after="0" w:line="240" w:lineRule="auto"/>
              <w:jc w:val="both"/>
              <w:rPr>
                <w:rFonts w:asciiTheme="majorHAnsi" w:hAnsiTheme="majorHAnsi" w:cstheme="majorHAnsi"/>
                <w:sz w:val="24"/>
                <w:szCs w:val="24"/>
                <w:lang w:eastAsia="es-MX"/>
              </w:rPr>
            </w:pPr>
            <w:r w:rsidRPr="003341BB">
              <w:rPr>
                <w:rFonts w:asciiTheme="majorHAnsi" w:hAnsiTheme="majorHAnsi" w:cstheme="majorHAnsi"/>
                <w:sz w:val="24"/>
                <w:szCs w:val="24"/>
              </w:rPr>
              <w:t>Sindicato Único de Trabajadores Profesionistas, Administrativos y Manuales del Poder Judicial de Yucatán</w:t>
            </w:r>
            <w:r w:rsidR="009A52EC">
              <w:rPr>
                <w:rFonts w:asciiTheme="majorHAnsi" w:hAnsiTheme="majorHAnsi" w:cstheme="majorHAnsi"/>
                <w:sz w:val="24"/>
                <w:szCs w:val="24"/>
              </w:rPr>
              <w:t>.</w:t>
            </w:r>
          </w:p>
        </w:tc>
      </w:tr>
      <w:tr w:rsidR="00F430B0" w:rsidRPr="003341BB" w14:paraId="3F0BB41E" w14:textId="77777777" w:rsidTr="0066208F">
        <w:trPr>
          <w:trHeight w:val="150"/>
          <w:jc w:val="center"/>
        </w:trPr>
        <w:tc>
          <w:tcPr>
            <w:tcW w:w="2689" w:type="dxa"/>
            <w:vMerge/>
            <w:vAlign w:val="center"/>
          </w:tcPr>
          <w:p w14:paraId="74D22007" w14:textId="77777777" w:rsidR="00F430B0" w:rsidRPr="003341BB" w:rsidRDefault="00F430B0" w:rsidP="000B0498">
            <w:pPr>
              <w:spacing w:after="0" w:line="240" w:lineRule="auto"/>
              <w:jc w:val="center"/>
              <w:rPr>
                <w:rFonts w:asciiTheme="majorHAnsi" w:hAnsiTheme="majorHAnsi" w:cstheme="majorHAnsi"/>
                <w:sz w:val="24"/>
                <w:szCs w:val="24"/>
              </w:rPr>
            </w:pPr>
          </w:p>
        </w:tc>
        <w:tc>
          <w:tcPr>
            <w:tcW w:w="6139" w:type="dxa"/>
            <w:vAlign w:val="center"/>
          </w:tcPr>
          <w:p w14:paraId="3C23A8B3" w14:textId="0B4F965C" w:rsidR="00F430B0" w:rsidRPr="003341BB" w:rsidRDefault="00F430B0" w:rsidP="000B0498">
            <w:pPr>
              <w:spacing w:after="0" w:line="240" w:lineRule="auto"/>
              <w:jc w:val="both"/>
              <w:rPr>
                <w:rFonts w:asciiTheme="majorHAnsi" w:hAnsiTheme="majorHAnsi" w:cstheme="majorHAnsi"/>
                <w:sz w:val="24"/>
                <w:szCs w:val="24"/>
                <w:lang w:eastAsia="es-MX"/>
              </w:rPr>
            </w:pPr>
            <w:r w:rsidRPr="003341BB">
              <w:rPr>
                <w:rFonts w:asciiTheme="majorHAnsi" w:hAnsiTheme="majorHAnsi" w:cstheme="majorHAnsi"/>
                <w:sz w:val="24"/>
                <w:szCs w:val="24"/>
              </w:rPr>
              <w:t>Sindicato de los Trabajadores al Servicio del Poder Judicial del Estado de Yucatán</w:t>
            </w:r>
            <w:r w:rsidR="009A52EC">
              <w:rPr>
                <w:rFonts w:asciiTheme="majorHAnsi" w:hAnsiTheme="majorHAnsi" w:cstheme="majorHAnsi"/>
                <w:sz w:val="24"/>
                <w:szCs w:val="24"/>
              </w:rPr>
              <w:t>.</w:t>
            </w:r>
          </w:p>
        </w:tc>
      </w:tr>
      <w:tr w:rsidR="00F430B0" w:rsidRPr="003341BB" w14:paraId="10B411E9" w14:textId="77777777" w:rsidTr="0066208F">
        <w:trPr>
          <w:jc w:val="center"/>
        </w:trPr>
        <w:tc>
          <w:tcPr>
            <w:tcW w:w="2689" w:type="dxa"/>
            <w:vAlign w:val="center"/>
          </w:tcPr>
          <w:p w14:paraId="3F09BB9D" w14:textId="77777777" w:rsidR="00F430B0" w:rsidRPr="003341BB" w:rsidRDefault="00F430B0" w:rsidP="000B0498">
            <w:pPr>
              <w:spacing w:after="0" w:line="240" w:lineRule="auto"/>
              <w:jc w:val="center"/>
              <w:rPr>
                <w:rFonts w:asciiTheme="majorHAnsi" w:hAnsiTheme="majorHAnsi" w:cstheme="majorHAnsi"/>
                <w:sz w:val="24"/>
                <w:szCs w:val="24"/>
              </w:rPr>
            </w:pPr>
            <w:r w:rsidRPr="003341BB">
              <w:rPr>
                <w:rFonts w:asciiTheme="majorHAnsi" w:hAnsiTheme="majorHAnsi" w:cstheme="majorHAnsi"/>
                <w:sz w:val="24"/>
                <w:szCs w:val="24"/>
              </w:rPr>
              <w:t>Secretaría de Administración Y Finanzas</w:t>
            </w:r>
          </w:p>
        </w:tc>
        <w:tc>
          <w:tcPr>
            <w:tcW w:w="6139" w:type="dxa"/>
            <w:vAlign w:val="center"/>
          </w:tcPr>
          <w:p w14:paraId="736F5245" w14:textId="77777777" w:rsidR="00F430B0" w:rsidRPr="003341BB" w:rsidRDefault="00F430B0" w:rsidP="000B0498">
            <w:pPr>
              <w:spacing w:after="0" w:line="240" w:lineRule="auto"/>
              <w:jc w:val="both"/>
              <w:rPr>
                <w:rFonts w:asciiTheme="majorHAnsi" w:hAnsiTheme="majorHAnsi" w:cstheme="majorHAnsi"/>
                <w:color w:val="000000"/>
                <w:sz w:val="24"/>
                <w:szCs w:val="24"/>
              </w:rPr>
            </w:pPr>
            <w:r w:rsidRPr="003341BB">
              <w:rPr>
                <w:rFonts w:asciiTheme="majorHAnsi" w:hAnsiTheme="majorHAnsi" w:cstheme="majorHAnsi"/>
                <w:color w:val="000000"/>
                <w:sz w:val="24"/>
                <w:szCs w:val="24"/>
              </w:rPr>
              <w:t>Sindicato de Trabajadores al Servicio del Poder Ejecutivo e Instituciones Descentralizadas de Yucatán. (STSPEIDY)</w:t>
            </w:r>
          </w:p>
        </w:tc>
      </w:tr>
      <w:tr w:rsidR="00F430B0" w:rsidRPr="003341BB" w14:paraId="43FF6429" w14:textId="77777777" w:rsidTr="0066208F">
        <w:trPr>
          <w:jc w:val="center"/>
        </w:trPr>
        <w:tc>
          <w:tcPr>
            <w:tcW w:w="2689" w:type="dxa"/>
            <w:vAlign w:val="center"/>
          </w:tcPr>
          <w:p w14:paraId="671FE066" w14:textId="77777777" w:rsidR="00F430B0" w:rsidRPr="003341BB" w:rsidRDefault="00F430B0" w:rsidP="000B0498">
            <w:pPr>
              <w:spacing w:after="0" w:line="240" w:lineRule="auto"/>
              <w:jc w:val="center"/>
              <w:rPr>
                <w:rFonts w:asciiTheme="majorHAnsi" w:hAnsiTheme="majorHAnsi" w:cstheme="majorHAnsi"/>
                <w:sz w:val="24"/>
                <w:szCs w:val="24"/>
              </w:rPr>
            </w:pPr>
            <w:r w:rsidRPr="003341BB">
              <w:rPr>
                <w:rFonts w:asciiTheme="majorHAnsi" w:hAnsiTheme="majorHAnsi" w:cstheme="majorHAnsi"/>
                <w:sz w:val="24"/>
                <w:szCs w:val="24"/>
              </w:rPr>
              <w:t>Junta de Agua Potable y Alcantarillado de Yucatán</w:t>
            </w:r>
          </w:p>
        </w:tc>
        <w:tc>
          <w:tcPr>
            <w:tcW w:w="6139" w:type="dxa"/>
            <w:vAlign w:val="center"/>
          </w:tcPr>
          <w:p w14:paraId="4CF09134" w14:textId="0747FAAD" w:rsidR="00F430B0" w:rsidRPr="003341BB" w:rsidRDefault="00F430B0" w:rsidP="000B0498">
            <w:pPr>
              <w:spacing w:after="0" w:line="240" w:lineRule="auto"/>
              <w:jc w:val="both"/>
              <w:rPr>
                <w:rFonts w:asciiTheme="majorHAnsi" w:hAnsiTheme="majorHAnsi" w:cstheme="majorHAnsi"/>
                <w:color w:val="000000"/>
                <w:sz w:val="24"/>
                <w:szCs w:val="24"/>
              </w:rPr>
            </w:pPr>
            <w:r w:rsidRPr="003341BB">
              <w:rPr>
                <w:rFonts w:asciiTheme="majorHAnsi" w:hAnsiTheme="majorHAnsi" w:cstheme="majorHAnsi"/>
                <w:color w:val="000000"/>
                <w:sz w:val="24"/>
                <w:szCs w:val="24"/>
              </w:rPr>
              <w:t>Sindicato de Trabajadores de los Sistemas de Agua Potable y Alcantarillado, Similares y Conexos de Yucatán</w:t>
            </w:r>
            <w:r w:rsidR="009A52EC">
              <w:rPr>
                <w:rFonts w:asciiTheme="majorHAnsi" w:hAnsiTheme="majorHAnsi" w:cstheme="majorHAnsi"/>
                <w:color w:val="000000"/>
                <w:sz w:val="24"/>
                <w:szCs w:val="24"/>
              </w:rPr>
              <w:t>.</w:t>
            </w:r>
          </w:p>
        </w:tc>
      </w:tr>
      <w:tr w:rsidR="00F430B0" w:rsidRPr="003341BB" w14:paraId="6E79FE21" w14:textId="77777777" w:rsidTr="0066208F">
        <w:trPr>
          <w:jc w:val="center"/>
        </w:trPr>
        <w:tc>
          <w:tcPr>
            <w:tcW w:w="2689" w:type="dxa"/>
            <w:vMerge w:val="restart"/>
            <w:vAlign w:val="center"/>
          </w:tcPr>
          <w:p w14:paraId="37B264CB" w14:textId="77777777" w:rsidR="00F430B0" w:rsidRPr="003341BB" w:rsidRDefault="00F430B0" w:rsidP="000B0498">
            <w:pPr>
              <w:spacing w:after="0" w:line="240" w:lineRule="auto"/>
              <w:jc w:val="center"/>
              <w:rPr>
                <w:rFonts w:asciiTheme="majorHAnsi" w:hAnsiTheme="majorHAnsi" w:cstheme="majorHAnsi"/>
                <w:color w:val="000000"/>
                <w:sz w:val="24"/>
                <w:szCs w:val="24"/>
              </w:rPr>
            </w:pPr>
            <w:r w:rsidRPr="003341BB">
              <w:rPr>
                <w:rFonts w:asciiTheme="majorHAnsi" w:hAnsiTheme="majorHAnsi" w:cstheme="majorHAnsi"/>
                <w:sz w:val="24"/>
                <w:szCs w:val="24"/>
              </w:rPr>
              <w:t>Mérida</w:t>
            </w:r>
          </w:p>
        </w:tc>
        <w:tc>
          <w:tcPr>
            <w:tcW w:w="6139" w:type="dxa"/>
            <w:vAlign w:val="center"/>
          </w:tcPr>
          <w:p w14:paraId="51D188CD" w14:textId="6F687B9D" w:rsidR="00F430B0" w:rsidRPr="003341BB" w:rsidRDefault="00F430B0" w:rsidP="000B0498">
            <w:pPr>
              <w:spacing w:after="0" w:line="240" w:lineRule="auto"/>
              <w:jc w:val="both"/>
              <w:rPr>
                <w:rFonts w:asciiTheme="majorHAnsi" w:hAnsiTheme="majorHAnsi" w:cstheme="majorHAnsi"/>
                <w:sz w:val="24"/>
                <w:szCs w:val="24"/>
                <w:highlight w:val="yellow"/>
              </w:rPr>
            </w:pPr>
            <w:r w:rsidRPr="003341BB">
              <w:rPr>
                <w:rFonts w:asciiTheme="majorHAnsi" w:hAnsiTheme="majorHAnsi" w:cstheme="majorHAnsi"/>
                <w:sz w:val="24"/>
                <w:szCs w:val="24"/>
              </w:rPr>
              <w:t>Sindicato Integrado de los Trabajadores Municipales (Mérida)</w:t>
            </w:r>
          </w:p>
        </w:tc>
      </w:tr>
      <w:tr w:rsidR="00F430B0" w:rsidRPr="003341BB" w14:paraId="02447961" w14:textId="77777777" w:rsidTr="0066208F">
        <w:trPr>
          <w:jc w:val="center"/>
        </w:trPr>
        <w:tc>
          <w:tcPr>
            <w:tcW w:w="2689" w:type="dxa"/>
            <w:vMerge/>
            <w:vAlign w:val="center"/>
          </w:tcPr>
          <w:p w14:paraId="59173A23"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6B1E3E2F" w14:textId="7777777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Profesionales, Técnicos y Empleados al Servicio del H. Ayuntamiento de Mérida.</w:t>
            </w:r>
          </w:p>
        </w:tc>
      </w:tr>
      <w:tr w:rsidR="00F430B0" w:rsidRPr="003341BB" w14:paraId="6870B04E" w14:textId="77777777" w:rsidTr="0066208F">
        <w:trPr>
          <w:jc w:val="center"/>
        </w:trPr>
        <w:tc>
          <w:tcPr>
            <w:tcW w:w="2689" w:type="dxa"/>
            <w:vMerge/>
            <w:vAlign w:val="center"/>
          </w:tcPr>
          <w:p w14:paraId="17F12BB9"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1A271581" w14:textId="165B1BCA"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al Servicio del Municipio de Mérida</w:t>
            </w:r>
            <w:r w:rsidR="009A52EC">
              <w:rPr>
                <w:rFonts w:asciiTheme="majorHAnsi" w:hAnsiTheme="majorHAnsi" w:cstheme="majorHAnsi"/>
                <w:sz w:val="24"/>
                <w:szCs w:val="24"/>
              </w:rPr>
              <w:t>.</w:t>
            </w:r>
            <w:r w:rsidRPr="003341BB">
              <w:rPr>
                <w:rFonts w:asciiTheme="majorHAnsi" w:hAnsiTheme="majorHAnsi" w:cstheme="majorHAnsi"/>
                <w:sz w:val="24"/>
                <w:szCs w:val="24"/>
              </w:rPr>
              <w:t xml:space="preserve"> </w:t>
            </w:r>
          </w:p>
        </w:tc>
      </w:tr>
      <w:tr w:rsidR="00F430B0" w:rsidRPr="003341BB" w14:paraId="3E1AA528" w14:textId="77777777" w:rsidTr="0066208F">
        <w:trPr>
          <w:jc w:val="center"/>
        </w:trPr>
        <w:tc>
          <w:tcPr>
            <w:tcW w:w="2689" w:type="dxa"/>
            <w:vMerge/>
            <w:vAlign w:val="center"/>
          </w:tcPr>
          <w:p w14:paraId="46289440"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1DCC3504" w14:textId="148DC8A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del Ayuntamiento de Mérida</w:t>
            </w:r>
            <w:r w:rsidR="009A52EC">
              <w:rPr>
                <w:rFonts w:asciiTheme="majorHAnsi" w:hAnsiTheme="majorHAnsi" w:cstheme="majorHAnsi"/>
                <w:sz w:val="24"/>
                <w:szCs w:val="24"/>
              </w:rPr>
              <w:t>.</w:t>
            </w:r>
          </w:p>
        </w:tc>
      </w:tr>
      <w:tr w:rsidR="00F430B0" w:rsidRPr="003341BB" w14:paraId="6D27101B" w14:textId="77777777" w:rsidTr="0066208F">
        <w:trPr>
          <w:jc w:val="center"/>
        </w:trPr>
        <w:tc>
          <w:tcPr>
            <w:tcW w:w="2689" w:type="dxa"/>
            <w:vMerge/>
            <w:vAlign w:val="center"/>
          </w:tcPr>
          <w:p w14:paraId="1F3ECD0B"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474CECD9" w14:textId="7777777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Auténtico de Trabajadores del Ayuntamiento de Mérida.</w:t>
            </w:r>
          </w:p>
        </w:tc>
      </w:tr>
      <w:tr w:rsidR="00F430B0" w:rsidRPr="003341BB" w14:paraId="3F85D43E" w14:textId="77777777" w:rsidTr="0066208F">
        <w:trPr>
          <w:jc w:val="center"/>
        </w:trPr>
        <w:tc>
          <w:tcPr>
            <w:tcW w:w="2689" w:type="dxa"/>
            <w:vMerge/>
            <w:vAlign w:val="center"/>
          </w:tcPr>
          <w:p w14:paraId="0EA1BC65"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6DC52769" w14:textId="77777777" w:rsidR="00F430B0" w:rsidRPr="003341BB" w:rsidRDefault="00F430B0" w:rsidP="000B0498">
            <w:pPr>
              <w:spacing w:after="0" w:line="240" w:lineRule="auto"/>
              <w:jc w:val="both"/>
              <w:rPr>
                <w:rFonts w:asciiTheme="majorHAnsi" w:hAnsiTheme="majorHAnsi" w:cstheme="majorHAnsi"/>
                <w:sz w:val="24"/>
                <w:szCs w:val="24"/>
                <w:highlight w:val="yellow"/>
              </w:rPr>
            </w:pPr>
            <w:r w:rsidRPr="003341BB">
              <w:rPr>
                <w:rFonts w:asciiTheme="majorHAnsi" w:hAnsiTheme="majorHAnsi" w:cstheme="majorHAnsi"/>
                <w:sz w:val="24"/>
                <w:szCs w:val="24"/>
              </w:rPr>
              <w:t xml:space="preserve">Sindicato de Trabajadores Unidos del Ayuntamiento de Mérida. </w:t>
            </w:r>
          </w:p>
        </w:tc>
      </w:tr>
      <w:tr w:rsidR="00F430B0" w:rsidRPr="003341BB" w14:paraId="41DF64A2" w14:textId="77777777" w:rsidTr="0066208F">
        <w:trPr>
          <w:jc w:val="center"/>
        </w:trPr>
        <w:tc>
          <w:tcPr>
            <w:tcW w:w="2689" w:type="dxa"/>
            <w:vMerge/>
            <w:vAlign w:val="center"/>
          </w:tcPr>
          <w:p w14:paraId="0C2C13FC"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12076CA3" w14:textId="7777777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Nueva Alianza de Trabajadores al Servicio del Municipio de Mérida.</w:t>
            </w:r>
          </w:p>
        </w:tc>
      </w:tr>
      <w:tr w:rsidR="00F430B0" w:rsidRPr="003341BB" w14:paraId="2F70888D" w14:textId="77777777" w:rsidTr="0066208F">
        <w:trPr>
          <w:jc w:val="center"/>
        </w:trPr>
        <w:tc>
          <w:tcPr>
            <w:tcW w:w="2689" w:type="dxa"/>
            <w:vMerge/>
            <w:vAlign w:val="center"/>
          </w:tcPr>
          <w:p w14:paraId="32247644"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3BD9D942" w14:textId="7C4234A7" w:rsidR="00F430B0" w:rsidRPr="003341BB" w:rsidRDefault="00F430B0" w:rsidP="000B0498">
            <w:pPr>
              <w:spacing w:after="0" w:line="240" w:lineRule="auto"/>
              <w:jc w:val="both"/>
              <w:rPr>
                <w:rFonts w:asciiTheme="majorHAnsi" w:hAnsiTheme="majorHAnsi" w:cstheme="majorHAnsi"/>
                <w:sz w:val="24"/>
                <w:szCs w:val="24"/>
                <w:lang w:eastAsia="es-MX"/>
              </w:rPr>
            </w:pPr>
            <w:r w:rsidRPr="003341BB">
              <w:rPr>
                <w:rFonts w:asciiTheme="majorHAnsi" w:hAnsiTheme="majorHAnsi" w:cstheme="majorHAnsi"/>
                <w:sz w:val="24"/>
                <w:szCs w:val="24"/>
              </w:rPr>
              <w:t>Sindicato Unión y Fuerza de Trabajadores al Servicio del Ayuntamiento</w:t>
            </w:r>
            <w:r w:rsidR="008E5299">
              <w:rPr>
                <w:rFonts w:asciiTheme="majorHAnsi" w:hAnsiTheme="majorHAnsi" w:cstheme="majorHAnsi"/>
                <w:sz w:val="24"/>
                <w:szCs w:val="24"/>
              </w:rPr>
              <w:t xml:space="preserve"> de Mérida.</w:t>
            </w:r>
          </w:p>
        </w:tc>
      </w:tr>
      <w:tr w:rsidR="00F430B0" w:rsidRPr="003341BB" w14:paraId="407F75E7" w14:textId="77777777" w:rsidTr="0066208F">
        <w:trPr>
          <w:jc w:val="center"/>
        </w:trPr>
        <w:tc>
          <w:tcPr>
            <w:tcW w:w="2689" w:type="dxa"/>
            <w:vMerge w:val="restart"/>
            <w:vAlign w:val="center"/>
          </w:tcPr>
          <w:p w14:paraId="0B335F52" w14:textId="77777777" w:rsidR="00F430B0" w:rsidRPr="003341BB" w:rsidRDefault="00F430B0" w:rsidP="000B0498">
            <w:pPr>
              <w:spacing w:after="0" w:line="240" w:lineRule="auto"/>
              <w:jc w:val="center"/>
              <w:rPr>
                <w:rFonts w:asciiTheme="majorHAnsi" w:hAnsiTheme="majorHAnsi" w:cstheme="majorHAnsi"/>
                <w:color w:val="000000"/>
                <w:sz w:val="24"/>
                <w:szCs w:val="24"/>
              </w:rPr>
            </w:pPr>
            <w:r w:rsidRPr="003341BB">
              <w:rPr>
                <w:rFonts w:asciiTheme="majorHAnsi" w:hAnsiTheme="majorHAnsi" w:cstheme="majorHAnsi"/>
                <w:color w:val="000000"/>
                <w:sz w:val="24"/>
                <w:szCs w:val="24"/>
              </w:rPr>
              <w:t>Progreso</w:t>
            </w:r>
          </w:p>
        </w:tc>
        <w:tc>
          <w:tcPr>
            <w:tcW w:w="6139" w:type="dxa"/>
            <w:vAlign w:val="center"/>
          </w:tcPr>
          <w:p w14:paraId="4CDC74F3" w14:textId="77777777" w:rsidR="00F430B0" w:rsidRPr="003341BB" w:rsidRDefault="00F430B0" w:rsidP="000B0498">
            <w:pPr>
              <w:spacing w:after="0" w:line="240" w:lineRule="auto"/>
              <w:jc w:val="both"/>
              <w:rPr>
                <w:rFonts w:asciiTheme="majorHAnsi" w:hAnsiTheme="majorHAnsi" w:cstheme="majorHAnsi"/>
                <w:color w:val="000000"/>
                <w:sz w:val="24"/>
                <w:szCs w:val="24"/>
                <w:highlight w:val="yellow"/>
              </w:rPr>
            </w:pPr>
            <w:r w:rsidRPr="003341BB">
              <w:rPr>
                <w:rFonts w:asciiTheme="majorHAnsi" w:hAnsiTheme="majorHAnsi" w:cstheme="majorHAnsi"/>
                <w:color w:val="000000"/>
                <w:sz w:val="24"/>
                <w:szCs w:val="24"/>
              </w:rPr>
              <w:t>Sindicato de Empleados y Obreros del H. Ayuntamiento de Progreso.</w:t>
            </w:r>
          </w:p>
        </w:tc>
      </w:tr>
      <w:tr w:rsidR="00F430B0" w:rsidRPr="003341BB" w14:paraId="39955992" w14:textId="77777777" w:rsidTr="0066208F">
        <w:trPr>
          <w:jc w:val="center"/>
        </w:trPr>
        <w:tc>
          <w:tcPr>
            <w:tcW w:w="2689" w:type="dxa"/>
            <w:vMerge/>
            <w:vAlign w:val="center"/>
          </w:tcPr>
          <w:p w14:paraId="74DB00C5"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10B98E50" w14:textId="77777777" w:rsidR="00F430B0" w:rsidRPr="003341BB" w:rsidRDefault="00F430B0" w:rsidP="000B0498">
            <w:pPr>
              <w:spacing w:after="0" w:line="240" w:lineRule="auto"/>
              <w:jc w:val="both"/>
              <w:rPr>
                <w:rFonts w:asciiTheme="majorHAnsi" w:hAnsiTheme="majorHAnsi" w:cstheme="majorHAnsi"/>
                <w:color w:val="000000"/>
                <w:sz w:val="24"/>
                <w:szCs w:val="24"/>
                <w:highlight w:val="yellow"/>
              </w:rPr>
            </w:pPr>
            <w:r w:rsidRPr="007F6D17">
              <w:rPr>
                <w:rFonts w:asciiTheme="majorHAnsi" w:hAnsiTheme="majorHAnsi" w:cstheme="majorHAnsi"/>
                <w:color w:val="000000"/>
                <w:sz w:val="24"/>
                <w:szCs w:val="24"/>
              </w:rPr>
              <w:t>Sindicato de Trabajadores al Servicio del Municipio de Progreso.</w:t>
            </w:r>
          </w:p>
        </w:tc>
      </w:tr>
      <w:tr w:rsidR="00F430B0" w:rsidRPr="003341BB" w14:paraId="4C6A1B3C" w14:textId="77777777" w:rsidTr="0066208F">
        <w:trPr>
          <w:jc w:val="center"/>
        </w:trPr>
        <w:tc>
          <w:tcPr>
            <w:tcW w:w="2689" w:type="dxa"/>
            <w:vMerge/>
            <w:vAlign w:val="center"/>
          </w:tcPr>
          <w:p w14:paraId="319A0CF5"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7DEFE173" w14:textId="77777777" w:rsidR="00F430B0" w:rsidRPr="003341BB" w:rsidRDefault="00F430B0" w:rsidP="000B0498">
            <w:pPr>
              <w:spacing w:after="0" w:line="240" w:lineRule="auto"/>
              <w:jc w:val="both"/>
              <w:rPr>
                <w:rFonts w:asciiTheme="majorHAnsi" w:hAnsiTheme="majorHAnsi" w:cstheme="majorHAnsi"/>
                <w:color w:val="000000"/>
                <w:sz w:val="24"/>
                <w:szCs w:val="24"/>
                <w:lang w:eastAsia="es-MX"/>
              </w:rPr>
            </w:pPr>
            <w:r w:rsidRPr="003341BB">
              <w:rPr>
                <w:rFonts w:asciiTheme="majorHAnsi" w:hAnsiTheme="majorHAnsi" w:cstheme="majorHAnsi"/>
                <w:color w:val="000000"/>
                <w:sz w:val="24"/>
                <w:szCs w:val="24"/>
              </w:rPr>
              <w:t>Sindicato de Trabajadores del H. Ayuntamiento de la Ciudad y Puerto de Progreso, Yucatán “Felipe Carrillo Puerto”</w:t>
            </w:r>
          </w:p>
          <w:p w14:paraId="76A8FFCC" w14:textId="19AD737F" w:rsidR="00F430B0" w:rsidRPr="003341BB" w:rsidRDefault="00F430B0" w:rsidP="000B0498">
            <w:pPr>
              <w:spacing w:after="0" w:line="240" w:lineRule="auto"/>
              <w:jc w:val="both"/>
              <w:rPr>
                <w:rFonts w:asciiTheme="majorHAnsi" w:hAnsiTheme="majorHAnsi" w:cstheme="majorHAnsi"/>
                <w:color w:val="000000"/>
                <w:sz w:val="24"/>
                <w:szCs w:val="24"/>
                <w:lang w:eastAsia="es-MX"/>
              </w:rPr>
            </w:pPr>
            <w:r w:rsidRPr="003341BB">
              <w:rPr>
                <w:rFonts w:asciiTheme="majorHAnsi" w:hAnsiTheme="majorHAnsi" w:cstheme="majorHAnsi"/>
                <w:color w:val="000000"/>
                <w:sz w:val="24"/>
                <w:szCs w:val="24"/>
              </w:rPr>
              <w:t>Sindicato de Trabajadores en General al Servicio del Ayuntamiento de la Ciudad y Puerto de Progreso de Castro, Yucatán “Rafael Cházaro Pérez”</w:t>
            </w:r>
            <w:r w:rsidR="009A52EC">
              <w:rPr>
                <w:rFonts w:asciiTheme="majorHAnsi" w:hAnsiTheme="majorHAnsi" w:cstheme="majorHAnsi"/>
                <w:color w:val="000000"/>
                <w:sz w:val="24"/>
                <w:szCs w:val="24"/>
              </w:rPr>
              <w:t>.</w:t>
            </w:r>
          </w:p>
        </w:tc>
      </w:tr>
      <w:tr w:rsidR="00F430B0" w:rsidRPr="003341BB" w14:paraId="7160297D" w14:textId="77777777" w:rsidTr="0066208F">
        <w:trPr>
          <w:jc w:val="center"/>
        </w:trPr>
        <w:tc>
          <w:tcPr>
            <w:tcW w:w="2689" w:type="dxa"/>
            <w:vMerge w:val="restart"/>
            <w:vAlign w:val="center"/>
          </w:tcPr>
          <w:p w14:paraId="1DA3BCD1" w14:textId="77777777" w:rsidR="00F430B0" w:rsidRPr="003341BB" w:rsidRDefault="00F430B0" w:rsidP="000B0498">
            <w:pPr>
              <w:spacing w:after="0" w:line="240" w:lineRule="auto"/>
              <w:jc w:val="center"/>
              <w:rPr>
                <w:rFonts w:asciiTheme="majorHAnsi" w:hAnsiTheme="majorHAnsi" w:cstheme="majorHAnsi"/>
                <w:color w:val="000000"/>
                <w:sz w:val="24"/>
                <w:szCs w:val="24"/>
              </w:rPr>
            </w:pPr>
            <w:r w:rsidRPr="003341BB">
              <w:rPr>
                <w:rFonts w:asciiTheme="majorHAnsi" w:hAnsiTheme="majorHAnsi" w:cstheme="majorHAnsi"/>
                <w:color w:val="000000"/>
                <w:sz w:val="24"/>
                <w:szCs w:val="24"/>
              </w:rPr>
              <w:t>Universidad Autónoma de Yucatán</w:t>
            </w:r>
          </w:p>
        </w:tc>
        <w:tc>
          <w:tcPr>
            <w:tcW w:w="6139" w:type="dxa"/>
            <w:vAlign w:val="center"/>
          </w:tcPr>
          <w:p w14:paraId="2D8F669C" w14:textId="7777777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Asociación de Personal Académico de la Universidad Autónoma de Yucatán, APAUADY.</w:t>
            </w:r>
          </w:p>
        </w:tc>
      </w:tr>
      <w:tr w:rsidR="00F430B0" w:rsidRPr="003341BB" w14:paraId="58444A36" w14:textId="77777777" w:rsidTr="0066208F">
        <w:trPr>
          <w:jc w:val="center"/>
        </w:trPr>
        <w:tc>
          <w:tcPr>
            <w:tcW w:w="2689" w:type="dxa"/>
            <w:vMerge/>
            <w:vAlign w:val="center"/>
          </w:tcPr>
          <w:p w14:paraId="112490CE" w14:textId="77777777" w:rsidR="00F430B0" w:rsidRPr="003341BB" w:rsidRDefault="00F430B0" w:rsidP="000B0498">
            <w:pPr>
              <w:spacing w:after="0" w:line="240" w:lineRule="auto"/>
              <w:jc w:val="center"/>
              <w:rPr>
                <w:rFonts w:asciiTheme="majorHAnsi" w:hAnsiTheme="majorHAnsi" w:cstheme="majorHAnsi"/>
                <w:color w:val="000000"/>
                <w:sz w:val="24"/>
                <w:szCs w:val="24"/>
              </w:rPr>
            </w:pPr>
          </w:p>
        </w:tc>
        <w:tc>
          <w:tcPr>
            <w:tcW w:w="6139" w:type="dxa"/>
            <w:vAlign w:val="center"/>
          </w:tcPr>
          <w:p w14:paraId="42D3F3FF" w14:textId="77777777" w:rsidR="00F430B0" w:rsidRPr="003341BB" w:rsidRDefault="00F430B0" w:rsidP="000B0498">
            <w:pPr>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Asociación Única de Trabajadores Administrativos y Manuales de la Universidad Autónoma de Yucatán “Felipe Carrillo Puerto”, AUTAMUADY.</w:t>
            </w:r>
          </w:p>
        </w:tc>
      </w:tr>
      <w:tr w:rsidR="00F430B0" w:rsidRPr="003341BB" w14:paraId="7DA4CD17" w14:textId="77777777" w:rsidTr="0066208F">
        <w:trPr>
          <w:jc w:val="center"/>
        </w:trPr>
        <w:tc>
          <w:tcPr>
            <w:tcW w:w="2689" w:type="dxa"/>
            <w:vAlign w:val="center"/>
          </w:tcPr>
          <w:p w14:paraId="4EDFEBE2" w14:textId="77777777" w:rsidR="00F430B0" w:rsidRPr="003341BB" w:rsidRDefault="00F430B0" w:rsidP="000B0498">
            <w:pPr>
              <w:spacing w:after="0" w:line="240" w:lineRule="auto"/>
              <w:jc w:val="center"/>
              <w:rPr>
                <w:rFonts w:asciiTheme="majorHAnsi" w:hAnsiTheme="majorHAnsi" w:cstheme="majorHAnsi"/>
                <w:color w:val="000000"/>
                <w:sz w:val="24"/>
                <w:szCs w:val="24"/>
              </w:rPr>
            </w:pPr>
            <w:r w:rsidRPr="003341BB">
              <w:rPr>
                <w:rFonts w:asciiTheme="majorHAnsi" w:hAnsiTheme="majorHAnsi" w:cstheme="majorHAnsi"/>
                <w:sz w:val="24"/>
                <w:szCs w:val="24"/>
              </w:rPr>
              <w:t>Auditoría Superior del Estado de Yucatán</w:t>
            </w:r>
          </w:p>
        </w:tc>
        <w:tc>
          <w:tcPr>
            <w:tcW w:w="6139" w:type="dxa"/>
            <w:vMerge w:val="restart"/>
            <w:vAlign w:val="center"/>
          </w:tcPr>
          <w:p w14:paraId="7F691703" w14:textId="77777777" w:rsidR="00F430B0" w:rsidRPr="003341BB" w:rsidRDefault="00F430B0" w:rsidP="000B0498">
            <w:pPr>
              <w:spacing w:after="0" w:line="240" w:lineRule="auto"/>
              <w:jc w:val="both"/>
              <w:rPr>
                <w:rFonts w:asciiTheme="majorHAnsi" w:hAnsiTheme="majorHAnsi" w:cstheme="majorHAnsi"/>
                <w:color w:val="000000"/>
                <w:sz w:val="24"/>
                <w:szCs w:val="24"/>
              </w:rPr>
            </w:pPr>
            <w:r w:rsidRPr="003341BB">
              <w:rPr>
                <w:rFonts w:asciiTheme="majorHAnsi" w:hAnsiTheme="majorHAnsi" w:cstheme="majorHAnsi"/>
                <w:color w:val="000000"/>
                <w:sz w:val="24"/>
                <w:szCs w:val="24"/>
              </w:rPr>
              <w:t>Sindicato de Empleados del Poder Legislativo de Yucatán.</w:t>
            </w:r>
          </w:p>
        </w:tc>
      </w:tr>
      <w:tr w:rsidR="00F430B0" w:rsidRPr="003341BB" w14:paraId="50E52195" w14:textId="77777777" w:rsidTr="0066208F">
        <w:trPr>
          <w:jc w:val="center"/>
        </w:trPr>
        <w:tc>
          <w:tcPr>
            <w:tcW w:w="2689" w:type="dxa"/>
            <w:vAlign w:val="center"/>
          </w:tcPr>
          <w:p w14:paraId="365CE710" w14:textId="77777777" w:rsidR="00F430B0" w:rsidRPr="003341BB" w:rsidRDefault="00F430B0" w:rsidP="000B0498">
            <w:pPr>
              <w:spacing w:after="0" w:line="240" w:lineRule="auto"/>
              <w:jc w:val="center"/>
              <w:rPr>
                <w:rFonts w:asciiTheme="majorHAnsi" w:hAnsiTheme="majorHAnsi" w:cstheme="majorHAnsi"/>
                <w:color w:val="000000"/>
                <w:sz w:val="24"/>
                <w:szCs w:val="24"/>
              </w:rPr>
            </w:pPr>
            <w:r w:rsidRPr="003341BB">
              <w:rPr>
                <w:rFonts w:asciiTheme="majorHAnsi" w:hAnsiTheme="majorHAnsi" w:cstheme="majorHAnsi"/>
                <w:color w:val="000000"/>
                <w:sz w:val="24"/>
                <w:szCs w:val="24"/>
              </w:rPr>
              <w:t>Congreso del Estado de Yucatán.</w:t>
            </w:r>
          </w:p>
        </w:tc>
        <w:tc>
          <w:tcPr>
            <w:tcW w:w="6139" w:type="dxa"/>
            <w:vMerge/>
            <w:vAlign w:val="center"/>
          </w:tcPr>
          <w:p w14:paraId="25192675" w14:textId="77777777" w:rsidR="00F430B0" w:rsidRPr="003341BB" w:rsidRDefault="00F430B0" w:rsidP="000B0498">
            <w:pPr>
              <w:spacing w:after="0" w:line="240" w:lineRule="auto"/>
              <w:jc w:val="both"/>
              <w:rPr>
                <w:rFonts w:asciiTheme="majorHAnsi" w:hAnsiTheme="majorHAnsi" w:cstheme="majorHAnsi"/>
                <w:color w:val="000000"/>
                <w:sz w:val="24"/>
                <w:szCs w:val="24"/>
              </w:rPr>
            </w:pPr>
          </w:p>
        </w:tc>
      </w:tr>
    </w:tbl>
    <w:p w14:paraId="01462B1F" w14:textId="77777777" w:rsidR="00F430B0" w:rsidRPr="003341BB" w:rsidRDefault="00F430B0" w:rsidP="000B0498">
      <w:pPr>
        <w:spacing w:after="0" w:line="240" w:lineRule="auto"/>
        <w:jc w:val="both"/>
        <w:rPr>
          <w:rFonts w:ascii="Calibri Light" w:hAnsi="Calibri Light" w:cs="Calibri Light"/>
          <w:sz w:val="24"/>
          <w:szCs w:val="24"/>
        </w:rPr>
      </w:pPr>
    </w:p>
    <w:p w14:paraId="4FF31422" w14:textId="77777777" w:rsidR="004129C2" w:rsidRDefault="004129C2" w:rsidP="000B0498">
      <w:pPr>
        <w:spacing w:after="0" w:line="240" w:lineRule="auto"/>
        <w:jc w:val="both"/>
        <w:rPr>
          <w:rFonts w:ascii="Calibri Light" w:hAnsi="Calibri Light" w:cs="Calibri Light"/>
          <w:sz w:val="24"/>
          <w:szCs w:val="24"/>
        </w:rPr>
      </w:pPr>
    </w:p>
    <w:p w14:paraId="673A355F" w14:textId="5DD8599F" w:rsidR="00F430B0" w:rsidRPr="003341BB" w:rsidRDefault="00F430B0"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Ahora bien, con base a la nota técnica elaborada por la Dirección General de Enlace con Autoridades Laborales, Sindicatos, Universidades, Personas Físicas y Morales del Instituto Nacional de Transparencia, Acceso a la Información y Protección de Datos Personales, INAI, misma que fue notificada mediante correo electrónico, por el Licenciado Federico Guzmán Tamayo, </w:t>
      </w:r>
      <w:r w:rsidR="000B0498">
        <w:rPr>
          <w:rFonts w:ascii="Calibri Light" w:hAnsi="Calibri Light" w:cs="Calibri Light"/>
          <w:sz w:val="24"/>
          <w:szCs w:val="24"/>
        </w:rPr>
        <w:t xml:space="preserve">entonces </w:t>
      </w:r>
      <w:r w:rsidRPr="003341BB">
        <w:rPr>
          <w:rFonts w:ascii="Calibri Light" w:hAnsi="Calibri Light" w:cs="Calibri Light"/>
          <w:sz w:val="24"/>
          <w:szCs w:val="24"/>
        </w:rPr>
        <w:t xml:space="preserve">Secretario Ejecutivo del Sistema Nacional de Transparencia, en la que da contestación a las consultas realizadas por diversos sindicatos nacionales, </w:t>
      </w:r>
      <w:r w:rsidR="00635CB8">
        <w:rPr>
          <w:rFonts w:ascii="Calibri Light" w:hAnsi="Calibri Light" w:cs="Calibri Light"/>
          <w:sz w:val="24"/>
          <w:szCs w:val="24"/>
        </w:rPr>
        <w:t xml:space="preserve">y </w:t>
      </w:r>
      <w:r w:rsidRPr="003341BB">
        <w:rPr>
          <w:rFonts w:ascii="Calibri Light" w:hAnsi="Calibri Light" w:cs="Calibri Light"/>
          <w:sz w:val="24"/>
          <w:szCs w:val="24"/>
        </w:rPr>
        <w:t>determin</w:t>
      </w:r>
      <w:r w:rsidR="00635CB8">
        <w:rPr>
          <w:rFonts w:ascii="Calibri Light" w:hAnsi="Calibri Light" w:cs="Calibri Light"/>
          <w:sz w:val="24"/>
          <w:szCs w:val="24"/>
        </w:rPr>
        <w:t>a</w:t>
      </w:r>
      <w:r w:rsidRPr="003341BB">
        <w:rPr>
          <w:rFonts w:ascii="Calibri Light" w:hAnsi="Calibri Light" w:cs="Calibri Light"/>
          <w:sz w:val="24"/>
          <w:szCs w:val="24"/>
        </w:rPr>
        <w:t xml:space="preserve"> lo siguiente:</w:t>
      </w:r>
    </w:p>
    <w:p w14:paraId="3F1E7E77" w14:textId="77777777" w:rsidR="00F430B0" w:rsidRPr="003341BB" w:rsidRDefault="00F430B0" w:rsidP="000B0498">
      <w:pPr>
        <w:spacing w:after="0" w:line="240" w:lineRule="auto"/>
        <w:jc w:val="both"/>
        <w:rPr>
          <w:rFonts w:ascii="Calibri Light" w:hAnsi="Calibri Light" w:cs="Calibri Light"/>
          <w:sz w:val="24"/>
          <w:szCs w:val="24"/>
        </w:rPr>
      </w:pPr>
    </w:p>
    <w:p w14:paraId="0FE665DD" w14:textId="77777777" w:rsidR="00F430B0" w:rsidRPr="003341BB" w:rsidRDefault="00F430B0" w:rsidP="000B0498">
      <w:pPr>
        <w:spacing w:after="0" w:line="240" w:lineRule="auto"/>
        <w:ind w:left="567" w:right="616"/>
        <w:jc w:val="both"/>
        <w:rPr>
          <w:rFonts w:ascii="Calibri Light" w:hAnsi="Calibri Light" w:cs="Calibri Light"/>
          <w:sz w:val="24"/>
          <w:szCs w:val="24"/>
        </w:rPr>
      </w:pPr>
      <w:r w:rsidRPr="003341BB">
        <w:rPr>
          <w:rFonts w:ascii="Calibri Light" w:hAnsi="Calibri Light" w:cs="Calibri Light"/>
          <w:sz w:val="24"/>
          <w:szCs w:val="24"/>
        </w:rPr>
        <w:t xml:space="preserve">“…Que los sindicatos de carácter nacional que cuenten con una estructura unitaria y tengan su representación legal en un solo órgano, constituyen un solo sujeto obligado, con independencia de que para su organización interna y el ejercicio de sus funciones se dividan en secciones sindicales en las entidades federativas, ya que quien tiene la representación legal y ejerce los recursos públicos es un órgano nacional del propio sindicato. Que por ello, el cumplimiento de las obligaciones de transparencia y la atención de solicitudes de información correrá a cargo del órgano directivo nacional del sindicato, y deberá realizarse a través de la Unidad y Comité de Transparencia establecido por la representación sindical y; al ser sujetos de carácter Nacional, corresponde al instituto Nacional de Transparencia, Acceso a la Información y Protección de Datos Personales (INAI) su integración al padrón de sujetos obligados; en el entendido de que la información que se requiera sobre las secciones sindicales deberá solicitarse al Sujeto Obligado nacional. En tal sentido, las secciones </w:t>
      </w:r>
      <w:r w:rsidRPr="003341BB">
        <w:rPr>
          <w:rFonts w:ascii="Calibri Light" w:hAnsi="Calibri Light" w:cs="Calibri Light"/>
          <w:sz w:val="24"/>
          <w:szCs w:val="24"/>
        </w:rPr>
        <w:lastRenderedPageBreak/>
        <w:t>sindicales respectivas, no pueden ser consideradas sujetos obligados del ámbito local…”</w:t>
      </w:r>
    </w:p>
    <w:p w14:paraId="14DE7F78" w14:textId="77777777" w:rsidR="00F430B0" w:rsidRPr="003341BB" w:rsidRDefault="00F430B0" w:rsidP="000B0498">
      <w:pPr>
        <w:spacing w:after="0" w:line="240" w:lineRule="auto"/>
        <w:jc w:val="both"/>
        <w:rPr>
          <w:rFonts w:ascii="Calibri Light" w:hAnsi="Calibri Light" w:cs="Calibri Light"/>
          <w:sz w:val="24"/>
          <w:szCs w:val="24"/>
        </w:rPr>
      </w:pPr>
    </w:p>
    <w:p w14:paraId="36CCCA34" w14:textId="77777777" w:rsidR="00F430B0" w:rsidRPr="003341BB" w:rsidRDefault="00F430B0"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Con motivo de lo anterior, y en razón que los sindicatos: 1. Sindicato Único de Trabajadores de la Industria de la Carne, Alimentos, Similares y Conexos de la República Mexicana, CTM, sección 43; y 2. Sindicato Único de Trabajadores de la Industria de la Carne, Alimentos, Similares y Conexos de la República Mexicana, CTM. Sección 152; se tratan de sindicatos nacionales, que ejercen su representación legal a través de sus comités ejecutivos nacionales, no resulta necesario incorporarlos al padrón de sujetos obligados del Estado de Yucatán; por lo que el cumplimiento de sus obligaciones de transparencia y la atención de solicitudes de información, correrá a cargo de sus órganos directivos nacionales, y que se deberá realizarse a través de la Unidad y Comité de Transparencia establecidos para cada representación sindical, en la inteligencia de que dichos sindicatos no pueden ser considerados como sujetos obligados del ámbito local.</w:t>
      </w:r>
    </w:p>
    <w:p w14:paraId="6975FBCA" w14:textId="77777777" w:rsidR="00F430B0" w:rsidRPr="003341BB" w:rsidRDefault="00F430B0" w:rsidP="000B0498">
      <w:pPr>
        <w:spacing w:after="0" w:line="240" w:lineRule="auto"/>
        <w:jc w:val="both"/>
        <w:rPr>
          <w:rFonts w:ascii="Calibri Light" w:hAnsi="Calibri Light" w:cs="Calibri Light"/>
          <w:sz w:val="24"/>
          <w:szCs w:val="24"/>
        </w:rPr>
      </w:pPr>
    </w:p>
    <w:p w14:paraId="6E49587C" w14:textId="77777777" w:rsidR="00F430B0" w:rsidRPr="003341BB" w:rsidRDefault="00F430B0"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En lo que respecta a los siguientes sindicatos, continuarán registrados como sujetos obligados, en razón que recibieron recursos públicos en el ejercicio 2022:</w:t>
      </w:r>
    </w:p>
    <w:p w14:paraId="0ED480AA" w14:textId="77777777" w:rsidR="00F430B0" w:rsidRPr="003341BB" w:rsidRDefault="00F430B0" w:rsidP="000B0498">
      <w:pPr>
        <w:spacing w:after="0" w:line="240" w:lineRule="auto"/>
        <w:jc w:val="both"/>
        <w:rPr>
          <w:rFonts w:ascii="Calibri Light" w:hAnsi="Calibri Light" w:cs="Calibri Light"/>
          <w:sz w:val="24"/>
          <w:szCs w:val="24"/>
        </w:rPr>
      </w:pPr>
    </w:p>
    <w:tbl>
      <w:tblPr>
        <w:tblStyle w:val="Tablaconcuadrcula"/>
        <w:tblW w:w="89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6"/>
      </w:tblGrid>
      <w:tr w:rsidR="00F430B0" w:rsidRPr="003341BB" w14:paraId="2B8D165D" w14:textId="77777777" w:rsidTr="00635CB8">
        <w:trPr>
          <w:trHeight w:val="135"/>
          <w:jc w:val="center"/>
        </w:trPr>
        <w:tc>
          <w:tcPr>
            <w:tcW w:w="8966" w:type="dxa"/>
            <w:vAlign w:val="center"/>
          </w:tcPr>
          <w:p w14:paraId="0958B7BA"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color w:val="000000"/>
                <w:sz w:val="24"/>
                <w:szCs w:val="24"/>
              </w:rPr>
            </w:pPr>
            <w:r w:rsidRPr="003341BB">
              <w:rPr>
                <w:rFonts w:asciiTheme="majorHAnsi" w:hAnsiTheme="majorHAnsi" w:cstheme="majorHAnsi"/>
                <w:color w:val="000000"/>
                <w:sz w:val="24"/>
                <w:szCs w:val="24"/>
              </w:rPr>
              <w:t>Asociación de Personal Académico de la Universidad Autónoma de Yucatán, APAUADY.</w:t>
            </w:r>
          </w:p>
        </w:tc>
      </w:tr>
      <w:tr w:rsidR="00F430B0" w:rsidRPr="003341BB" w14:paraId="326F5A29" w14:textId="77777777" w:rsidTr="00635CB8">
        <w:trPr>
          <w:trHeight w:val="265"/>
          <w:jc w:val="center"/>
        </w:trPr>
        <w:tc>
          <w:tcPr>
            <w:tcW w:w="8966" w:type="dxa"/>
            <w:vAlign w:val="center"/>
          </w:tcPr>
          <w:p w14:paraId="5E9FC5AD"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Asociación Única de Trabajadores Administrativos y Manuales de la Universidad Autónoma de Yucatán “Felipe Carrillo Puerto”, AUTAMUADY.</w:t>
            </w:r>
          </w:p>
        </w:tc>
      </w:tr>
      <w:tr w:rsidR="00F430B0" w:rsidRPr="003341BB" w14:paraId="3660FC74" w14:textId="77777777" w:rsidTr="00635CB8">
        <w:trPr>
          <w:trHeight w:val="130"/>
          <w:jc w:val="center"/>
        </w:trPr>
        <w:tc>
          <w:tcPr>
            <w:tcW w:w="8966" w:type="dxa"/>
            <w:vAlign w:val="center"/>
          </w:tcPr>
          <w:p w14:paraId="74E2A857"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Empleados del Poder Legislativo de Yucatán (SEPLY).</w:t>
            </w:r>
          </w:p>
        </w:tc>
      </w:tr>
      <w:tr w:rsidR="00F430B0" w:rsidRPr="003341BB" w14:paraId="4244384E" w14:textId="77777777" w:rsidTr="00635CB8">
        <w:trPr>
          <w:trHeight w:val="260"/>
          <w:jc w:val="center"/>
        </w:trPr>
        <w:tc>
          <w:tcPr>
            <w:tcW w:w="8966" w:type="dxa"/>
            <w:vAlign w:val="center"/>
          </w:tcPr>
          <w:p w14:paraId="41C1C8E1"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Integrado de los Trabajadores Municipales (Mérida).</w:t>
            </w:r>
          </w:p>
        </w:tc>
      </w:tr>
      <w:tr w:rsidR="00F430B0" w:rsidRPr="003341BB" w14:paraId="42A6FDF0" w14:textId="77777777" w:rsidTr="00635CB8">
        <w:trPr>
          <w:trHeight w:val="135"/>
          <w:jc w:val="center"/>
        </w:trPr>
        <w:tc>
          <w:tcPr>
            <w:tcW w:w="8966" w:type="dxa"/>
            <w:vAlign w:val="center"/>
          </w:tcPr>
          <w:p w14:paraId="4E30D6A3"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Profesionales, Técnicos y Empleados al Servicio del H. Ayuntamiento de Mérida.</w:t>
            </w:r>
          </w:p>
        </w:tc>
      </w:tr>
      <w:tr w:rsidR="00F430B0" w:rsidRPr="003341BB" w14:paraId="19038F41" w14:textId="77777777" w:rsidTr="00635CB8">
        <w:trPr>
          <w:trHeight w:val="265"/>
          <w:jc w:val="center"/>
        </w:trPr>
        <w:tc>
          <w:tcPr>
            <w:tcW w:w="8966" w:type="dxa"/>
            <w:vAlign w:val="center"/>
          </w:tcPr>
          <w:p w14:paraId="1B68A80C"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al Servicio del Municipio de Mérida.</w:t>
            </w:r>
          </w:p>
        </w:tc>
      </w:tr>
      <w:tr w:rsidR="00F430B0" w:rsidRPr="003341BB" w14:paraId="40C82513" w14:textId="77777777" w:rsidTr="00635CB8">
        <w:trPr>
          <w:trHeight w:val="130"/>
          <w:jc w:val="center"/>
        </w:trPr>
        <w:tc>
          <w:tcPr>
            <w:tcW w:w="8966" w:type="dxa"/>
            <w:vAlign w:val="center"/>
          </w:tcPr>
          <w:p w14:paraId="389B819D"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al Servicio del Poder Ejecutivo e Instituciones Descentralizadas de Yucatán (STSPEIDY).</w:t>
            </w:r>
          </w:p>
        </w:tc>
      </w:tr>
      <w:tr w:rsidR="00F430B0" w:rsidRPr="003341BB" w14:paraId="7DD097F0" w14:textId="77777777" w:rsidTr="00635CB8">
        <w:trPr>
          <w:trHeight w:val="265"/>
          <w:jc w:val="center"/>
        </w:trPr>
        <w:tc>
          <w:tcPr>
            <w:tcW w:w="8966" w:type="dxa"/>
            <w:vAlign w:val="center"/>
          </w:tcPr>
          <w:p w14:paraId="594316DA"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del Ayuntamiento de Mérida.</w:t>
            </w:r>
          </w:p>
        </w:tc>
      </w:tr>
      <w:tr w:rsidR="00F430B0" w:rsidRPr="003341BB" w14:paraId="2EBD7B83" w14:textId="77777777" w:rsidTr="00635CB8">
        <w:trPr>
          <w:trHeight w:val="130"/>
          <w:jc w:val="center"/>
        </w:trPr>
        <w:tc>
          <w:tcPr>
            <w:tcW w:w="8966" w:type="dxa"/>
            <w:vAlign w:val="center"/>
          </w:tcPr>
          <w:p w14:paraId="4661BDDC"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Trabajadores de los Sistemas de Agua Potable y Alcantarillado, Similares y Conexos de Yucatán (STSAPASCY).</w:t>
            </w:r>
          </w:p>
        </w:tc>
      </w:tr>
      <w:tr w:rsidR="00F430B0" w:rsidRPr="003341BB" w14:paraId="217909E3" w14:textId="77777777" w:rsidTr="00635CB8">
        <w:trPr>
          <w:trHeight w:val="265"/>
          <w:jc w:val="center"/>
        </w:trPr>
        <w:tc>
          <w:tcPr>
            <w:tcW w:w="8966" w:type="dxa"/>
            <w:vAlign w:val="center"/>
          </w:tcPr>
          <w:p w14:paraId="36381B38"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 xml:space="preserve">Sindicato de Trabajadores Unidos del Ayuntamiento de Mérida. </w:t>
            </w:r>
          </w:p>
        </w:tc>
      </w:tr>
      <w:tr w:rsidR="00F430B0" w:rsidRPr="003341BB" w14:paraId="49926696" w14:textId="77777777" w:rsidTr="00635CB8">
        <w:trPr>
          <w:trHeight w:val="265"/>
          <w:jc w:val="center"/>
        </w:trPr>
        <w:tc>
          <w:tcPr>
            <w:tcW w:w="8966" w:type="dxa"/>
            <w:vAlign w:val="center"/>
          </w:tcPr>
          <w:p w14:paraId="3B7D1B70"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 xml:space="preserve">Sindicato Nueva Alianza de Trabajadores al Servicio del Municipio de Mérida. </w:t>
            </w:r>
          </w:p>
        </w:tc>
      </w:tr>
      <w:tr w:rsidR="00F430B0" w:rsidRPr="003341BB" w14:paraId="2A30F6D6" w14:textId="77777777" w:rsidTr="00635CB8">
        <w:trPr>
          <w:trHeight w:val="265"/>
          <w:jc w:val="center"/>
        </w:trPr>
        <w:tc>
          <w:tcPr>
            <w:tcW w:w="8966" w:type="dxa"/>
            <w:vAlign w:val="center"/>
          </w:tcPr>
          <w:p w14:paraId="10766C9A"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bCs/>
                <w:sz w:val="24"/>
                <w:szCs w:val="24"/>
              </w:rPr>
              <w:t>Sindicato Único de Trabajadores Profesionistas, Administrativos y Manuales del Poder Judicial del Estado.</w:t>
            </w:r>
          </w:p>
        </w:tc>
      </w:tr>
      <w:tr w:rsidR="00F430B0" w:rsidRPr="003341BB" w14:paraId="71357B09" w14:textId="77777777" w:rsidTr="00635CB8">
        <w:trPr>
          <w:trHeight w:val="265"/>
          <w:jc w:val="center"/>
        </w:trPr>
        <w:tc>
          <w:tcPr>
            <w:tcW w:w="8966" w:type="dxa"/>
            <w:vAlign w:val="center"/>
          </w:tcPr>
          <w:p w14:paraId="337A2DA2"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bCs/>
                <w:sz w:val="24"/>
                <w:szCs w:val="24"/>
              </w:rPr>
            </w:pPr>
            <w:r w:rsidRPr="003341BB">
              <w:rPr>
                <w:rFonts w:asciiTheme="majorHAnsi" w:hAnsiTheme="majorHAnsi" w:cstheme="majorHAnsi"/>
                <w:bCs/>
                <w:sz w:val="24"/>
                <w:szCs w:val="24"/>
              </w:rPr>
              <w:t>Sindicato de Trabajadores al Servicio del Poder Judicial del Estado.</w:t>
            </w:r>
          </w:p>
        </w:tc>
      </w:tr>
      <w:tr w:rsidR="00F430B0" w:rsidRPr="003341BB" w14:paraId="34AB37E1" w14:textId="77777777" w:rsidTr="00635CB8">
        <w:trPr>
          <w:trHeight w:val="265"/>
          <w:jc w:val="center"/>
        </w:trPr>
        <w:tc>
          <w:tcPr>
            <w:tcW w:w="8966" w:type="dxa"/>
            <w:vAlign w:val="center"/>
          </w:tcPr>
          <w:p w14:paraId="2BBE0AA5" w14:textId="77777777" w:rsidR="00F430B0" w:rsidRPr="003341BB"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Auténtico de Trabajadores del Ayuntamiento de Mérida.</w:t>
            </w:r>
          </w:p>
        </w:tc>
      </w:tr>
      <w:tr w:rsidR="00F430B0" w:rsidRPr="003341BB" w14:paraId="2EE203D8" w14:textId="77777777" w:rsidTr="00635CB8">
        <w:trPr>
          <w:trHeight w:val="265"/>
          <w:jc w:val="center"/>
        </w:trPr>
        <w:tc>
          <w:tcPr>
            <w:tcW w:w="8966" w:type="dxa"/>
            <w:vAlign w:val="center"/>
          </w:tcPr>
          <w:p w14:paraId="6B865B76" w14:textId="77777777" w:rsidR="00F430B0" w:rsidRDefault="00F430B0" w:rsidP="00635CB8">
            <w:pPr>
              <w:pStyle w:val="Prrafodelista"/>
              <w:numPr>
                <w:ilvl w:val="0"/>
                <w:numId w:val="44"/>
              </w:numPr>
              <w:suppressAutoHyphens/>
              <w:spacing w:after="0" w:line="240" w:lineRule="auto"/>
              <w:jc w:val="both"/>
              <w:rPr>
                <w:rFonts w:asciiTheme="majorHAnsi" w:hAnsiTheme="majorHAnsi" w:cstheme="majorHAnsi"/>
                <w:sz w:val="24"/>
                <w:szCs w:val="24"/>
              </w:rPr>
            </w:pPr>
            <w:r w:rsidRPr="003341BB">
              <w:rPr>
                <w:rFonts w:asciiTheme="majorHAnsi" w:hAnsiTheme="majorHAnsi" w:cstheme="majorHAnsi"/>
                <w:sz w:val="24"/>
                <w:szCs w:val="24"/>
              </w:rPr>
              <w:t>Sindicato de Empleados y Obreros del H. Ayuntamiento de Progreso.</w:t>
            </w:r>
          </w:p>
          <w:p w14:paraId="278B87B5" w14:textId="38AE7343" w:rsidR="00992F6B" w:rsidRPr="003341BB" w:rsidRDefault="00992F6B" w:rsidP="00635CB8">
            <w:pPr>
              <w:pStyle w:val="Prrafodelista"/>
              <w:numPr>
                <w:ilvl w:val="0"/>
                <w:numId w:val="44"/>
              </w:numPr>
              <w:suppressAutoHyphens/>
              <w:spacing w:after="0" w:line="240" w:lineRule="auto"/>
              <w:jc w:val="both"/>
              <w:rPr>
                <w:rFonts w:asciiTheme="majorHAnsi" w:hAnsiTheme="majorHAnsi" w:cstheme="majorHAnsi"/>
                <w:sz w:val="24"/>
                <w:szCs w:val="24"/>
              </w:rPr>
            </w:pPr>
            <w:r>
              <w:rPr>
                <w:rFonts w:asciiTheme="majorHAnsi" w:hAnsiTheme="majorHAnsi" w:cstheme="majorHAnsi"/>
                <w:sz w:val="24"/>
                <w:szCs w:val="24"/>
              </w:rPr>
              <w:t>Sindicato de Trabajadores al Servicio del Municipio de Progreso.</w:t>
            </w:r>
          </w:p>
        </w:tc>
      </w:tr>
    </w:tbl>
    <w:p w14:paraId="117E6F82" w14:textId="77777777" w:rsidR="00635CB8" w:rsidRDefault="00635CB8" w:rsidP="000B0498">
      <w:pPr>
        <w:spacing w:after="0" w:line="240" w:lineRule="auto"/>
        <w:jc w:val="both"/>
        <w:rPr>
          <w:rFonts w:asciiTheme="majorHAnsi" w:hAnsiTheme="majorHAnsi" w:cstheme="majorHAnsi"/>
          <w:sz w:val="24"/>
          <w:szCs w:val="24"/>
        </w:rPr>
      </w:pPr>
    </w:p>
    <w:p w14:paraId="2B46EE0B" w14:textId="2217925E" w:rsidR="00F430B0" w:rsidRPr="003341BB" w:rsidRDefault="00F430B0" w:rsidP="000B0498">
      <w:pPr>
        <w:spacing w:after="0" w:line="240" w:lineRule="auto"/>
        <w:jc w:val="both"/>
        <w:rPr>
          <w:rFonts w:ascii="Calibri Light" w:eastAsia="Arial" w:hAnsi="Calibri Light" w:cs="Calibri Light"/>
          <w:color w:val="000000" w:themeColor="text1"/>
          <w:sz w:val="24"/>
          <w:szCs w:val="24"/>
        </w:rPr>
      </w:pPr>
      <w:r w:rsidRPr="003341BB">
        <w:rPr>
          <w:rFonts w:asciiTheme="majorHAnsi" w:hAnsiTheme="majorHAnsi" w:cstheme="majorHAnsi"/>
          <w:sz w:val="24"/>
          <w:szCs w:val="24"/>
        </w:rPr>
        <w:lastRenderedPageBreak/>
        <w:t xml:space="preserve">Es este mismo sentido, y en razón que en el ejercicio 2022, también recibieron recursos públicos, </w:t>
      </w:r>
      <w:r w:rsidRPr="003341BB">
        <w:rPr>
          <w:rFonts w:asciiTheme="majorHAnsi" w:hAnsiTheme="majorHAnsi" w:cstheme="majorHAnsi"/>
          <w:b/>
          <w:bCs/>
          <w:sz w:val="24"/>
          <w:szCs w:val="24"/>
        </w:rPr>
        <w:t xml:space="preserve">se reincorpora al padrón de sujetos obligados del Estado de Yucatán, el </w:t>
      </w:r>
      <w:bookmarkStart w:id="2" w:name="_Hlk139617220"/>
      <w:r w:rsidRPr="003341BB">
        <w:rPr>
          <w:rFonts w:asciiTheme="majorHAnsi" w:hAnsiTheme="majorHAnsi" w:cstheme="majorHAnsi"/>
          <w:b/>
          <w:bCs/>
          <w:sz w:val="24"/>
          <w:szCs w:val="24"/>
        </w:rPr>
        <w:t>Sindicato Unión y Fuerza de Trabajadores al Servicio del Ayuntamiento</w:t>
      </w:r>
      <w:bookmarkEnd w:id="2"/>
      <w:r w:rsidR="008E5299">
        <w:rPr>
          <w:rFonts w:asciiTheme="majorHAnsi" w:hAnsiTheme="majorHAnsi" w:cstheme="majorHAnsi"/>
          <w:b/>
          <w:bCs/>
          <w:sz w:val="24"/>
          <w:szCs w:val="24"/>
        </w:rPr>
        <w:t xml:space="preserve"> de Mérida</w:t>
      </w:r>
      <w:r w:rsidRPr="003341BB">
        <w:rPr>
          <w:rFonts w:asciiTheme="majorHAnsi" w:hAnsiTheme="majorHAnsi" w:cstheme="majorHAnsi"/>
          <w:b/>
          <w:bCs/>
          <w:sz w:val="24"/>
          <w:szCs w:val="24"/>
        </w:rPr>
        <w:t xml:space="preserve">, el Sindicato de Trabajadores del H. Ayuntamiento de la Ciudad y Puerto de Progreso, Yucatán “Felipe Carrillo Puerto” y el Sindicato de Trabajadores en General al Servicio del Ayuntamiento de la Ciudad y Puerto de Progreso de Castro, Yucatán “Rafael Cházaro Pérez” </w:t>
      </w:r>
      <w:r w:rsidRPr="003341BB">
        <w:rPr>
          <w:rFonts w:ascii="Calibri Light" w:hAnsi="Calibri Light" w:cs="Calibri Light"/>
          <w:sz w:val="24"/>
          <w:szCs w:val="24"/>
        </w:rPr>
        <w:t xml:space="preserve">en términos de lo señalado el artículo 49 fracción VIII de la Ley estatal de transparencia; con motivo de lo anterior, los sujetos obligados denominados </w:t>
      </w:r>
      <w:r w:rsidRPr="003341BB">
        <w:rPr>
          <w:rFonts w:ascii="Calibri Light" w:hAnsi="Calibri Light" w:cs="Calibri Light"/>
          <w:b/>
          <w:bCs/>
          <w:sz w:val="24"/>
          <w:szCs w:val="24"/>
        </w:rPr>
        <w:t>Sindicato Unión y Fuerza de Trabajadores al Servicio del Ayuntamiento</w:t>
      </w:r>
      <w:r w:rsidR="008E5299">
        <w:rPr>
          <w:rFonts w:ascii="Calibri Light" w:hAnsi="Calibri Light" w:cs="Calibri Light"/>
          <w:b/>
          <w:bCs/>
          <w:sz w:val="24"/>
          <w:szCs w:val="24"/>
        </w:rPr>
        <w:t xml:space="preserve"> de Mérida</w:t>
      </w:r>
      <w:r w:rsidRPr="003341BB">
        <w:rPr>
          <w:rFonts w:ascii="Calibri Light" w:hAnsi="Calibri Light" w:cs="Calibri Light"/>
          <w:b/>
          <w:bCs/>
          <w:sz w:val="24"/>
          <w:szCs w:val="24"/>
        </w:rPr>
        <w:t>, Sindicato de Trabajadores del H. Ayuntamiento de la Ciudad y Puerto de Progreso, Yucatán “Felipe Carrillo Puerto” y  Sindicato de Trabajadores en General al Servicio del Ayuntamiento de la Ciudad y Puerto de Progreso de Castro, Yucatán “Rafael Cházaro Pérez”</w:t>
      </w:r>
      <w:r w:rsidRPr="003341BB">
        <w:rPr>
          <w:rFonts w:ascii="Calibri Light" w:hAnsi="Calibri Light" w:cs="Calibri Light"/>
          <w:sz w:val="24"/>
          <w:szCs w:val="24"/>
        </w:rPr>
        <w:t xml:space="preserve">, </w:t>
      </w:r>
      <w:r w:rsidRPr="003341BB">
        <w:rPr>
          <w:rFonts w:ascii="Calibri Light" w:eastAsia="Arial" w:hAnsi="Calibri Light" w:cs="Calibri Light"/>
          <w:sz w:val="24"/>
          <w:szCs w:val="24"/>
        </w:rPr>
        <w:t xml:space="preserve">contarán con un periodo de seis meses para publicar en la Plataforma Nacional de Transparencia y en su portal de internet la información derivada de sus obligaciones de transparencia que les resulten aplicables, de conformidad con lo señalado </w:t>
      </w:r>
      <w:r w:rsidRPr="003341BB">
        <w:rPr>
          <w:rFonts w:ascii="Calibri Light" w:eastAsia="Arial" w:hAnsi="Calibri Light" w:cs="Calibri Light"/>
          <w:color w:val="000000" w:themeColor="text1"/>
          <w:sz w:val="24"/>
          <w:szCs w:val="24"/>
        </w:rPr>
        <w:t>en la fracción III del numeral cuarto de los Lineamientos Técnicos Generales.</w:t>
      </w:r>
    </w:p>
    <w:p w14:paraId="5B26D624" w14:textId="77777777" w:rsidR="00F430B0" w:rsidRPr="003341BB" w:rsidRDefault="00F430B0" w:rsidP="000B0498">
      <w:pPr>
        <w:spacing w:after="0" w:line="240" w:lineRule="auto"/>
        <w:jc w:val="both"/>
        <w:rPr>
          <w:rFonts w:ascii="Calibri Light" w:eastAsia="Arial" w:hAnsi="Calibri Light" w:cs="Calibri Light"/>
          <w:sz w:val="24"/>
          <w:szCs w:val="24"/>
        </w:rPr>
      </w:pPr>
    </w:p>
    <w:p w14:paraId="7BF1FB1E" w14:textId="24DC3F17" w:rsidR="00F430B0" w:rsidRPr="003341BB" w:rsidRDefault="00F430B0" w:rsidP="000B0498">
      <w:pPr>
        <w:spacing w:after="0" w:line="240" w:lineRule="auto"/>
        <w:jc w:val="both"/>
        <w:rPr>
          <w:rFonts w:ascii="Calibri Light" w:eastAsia="Arial" w:hAnsi="Calibri Light" w:cs="Calibri Light"/>
          <w:sz w:val="24"/>
          <w:szCs w:val="24"/>
        </w:rPr>
      </w:pPr>
      <w:r w:rsidRPr="003341BB">
        <w:rPr>
          <w:rFonts w:ascii="Calibri Light" w:eastAsia="Arial" w:hAnsi="Calibri Light" w:cs="Calibri Light"/>
          <w:sz w:val="24"/>
          <w:szCs w:val="24"/>
        </w:rPr>
        <w:t xml:space="preserve">Ahora bien, resulta procedente retirar del padrón de sujetos obligados del Estado de Yucatán, </w:t>
      </w:r>
      <w:r w:rsidRPr="003341BB">
        <w:rPr>
          <w:rFonts w:ascii="Calibri Light" w:eastAsia="Arial" w:hAnsi="Calibri Light" w:cs="Calibri Light"/>
          <w:b/>
          <w:bCs/>
          <w:sz w:val="24"/>
          <w:szCs w:val="24"/>
        </w:rPr>
        <w:t>al Sindicato de Trabajadores de la Empresa Servi-Limpia</w:t>
      </w:r>
      <w:r w:rsidRPr="003341BB">
        <w:rPr>
          <w:rFonts w:ascii="Calibri Light" w:eastAsia="Arial" w:hAnsi="Calibri Light" w:cs="Calibri Light"/>
          <w:sz w:val="24"/>
          <w:szCs w:val="24"/>
        </w:rPr>
        <w:t>, en razón que ningún sujeto obligado refirió haberle asignado recursos públicos durante el ejercicio 2022, motivo por el cual, en cumplimiento de lo establecido en el numeral cuarto fracción VI de los Lineamientos técnicos generales, deberá tener publicada en la Plataforma Nacional de Transparencia y en el sitio de internet propio a través del cual se encuentren publicando sus obligaciones de transparencia comunes y específicas; la información que hubieren generado hasta el 31 de diciembre de 2021, derivada de sus obligaciones de transparencia, durante el tiempo que se señale en la Tabla de actualización y conservación de la información, contado a partir del primero de enero de 2022.</w:t>
      </w:r>
    </w:p>
    <w:p w14:paraId="702EFE0C" w14:textId="77777777" w:rsidR="00774B6A" w:rsidRPr="003341BB" w:rsidRDefault="00774B6A" w:rsidP="000B0498">
      <w:pPr>
        <w:spacing w:after="0" w:line="240" w:lineRule="auto"/>
        <w:jc w:val="both"/>
        <w:rPr>
          <w:rFonts w:ascii="Calibri Light" w:eastAsia="Arial" w:hAnsi="Calibri Light" w:cs="Calibri Light"/>
          <w:sz w:val="24"/>
          <w:szCs w:val="24"/>
        </w:rPr>
      </w:pPr>
    </w:p>
    <w:p w14:paraId="75B5F29B" w14:textId="77777777" w:rsidR="00CB5288" w:rsidRDefault="00C315B2" w:rsidP="000B0498">
      <w:pPr>
        <w:spacing w:after="0" w:line="240" w:lineRule="auto"/>
        <w:jc w:val="both"/>
        <w:rPr>
          <w:rFonts w:ascii="Calibri Light" w:hAnsi="Calibri Light" w:cs="Calibri Light"/>
          <w:sz w:val="24"/>
          <w:szCs w:val="24"/>
        </w:rPr>
      </w:pPr>
      <w:r w:rsidRPr="003341BB">
        <w:rPr>
          <w:rFonts w:ascii="Calibri Light" w:hAnsi="Calibri Light" w:cs="Calibri Light"/>
          <w:b/>
          <w:bCs/>
          <w:sz w:val="24"/>
          <w:szCs w:val="24"/>
        </w:rPr>
        <w:t>Octavo</w:t>
      </w:r>
      <w:r w:rsidR="00E856D2" w:rsidRPr="003341BB">
        <w:rPr>
          <w:rFonts w:ascii="Calibri Light" w:hAnsi="Calibri Light" w:cs="Calibri Light"/>
          <w:b/>
          <w:bCs/>
          <w:sz w:val="24"/>
          <w:szCs w:val="24"/>
        </w:rPr>
        <w:t>.</w:t>
      </w:r>
      <w:r w:rsidR="00E856D2" w:rsidRPr="003341BB">
        <w:rPr>
          <w:rFonts w:ascii="Calibri Light" w:hAnsi="Calibri Light" w:cs="Calibri Light"/>
          <w:sz w:val="24"/>
          <w:szCs w:val="24"/>
        </w:rPr>
        <w:t xml:space="preserve"> </w:t>
      </w:r>
      <w:r w:rsidR="00460BC4" w:rsidRPr="003341BB">
        <w:rPr>
          <w:rFonts w:ascii="Calibri Light" w:hAnsi="Calibri Light" w:cs="Calibri Light"/>
          <w:sz w:val="24"/>
          <w:szCs w:val="24"/>
        </w:rPr>
        <w:t>E</w:t>
      </w:r>
      <w:r w:rsidR="008D7CE9" w:rsidRPr="003341BB">
        <w:rPr>
          <w:rFonts w:ascii="Calibri Light" w:hAnsi="Calibri Light" w:cs="Calibri Light"/>
          <w:sz w:val="24"/>
          <w:szCs w:val="24"/>
        </w:rPr>
        <w:t>l</w:t>
      </w:r>
      <w:r w:rsidR="00460BC4" w:rsidRPr="003341BB">
        <w:rPr>
          <w:rFonts w:ascii="Calibri Light" w:hAnsi="Calibri Light" w:cs="Calibri Light"/>
          <w:sz w:val="24"/>
          <w:szCs w:val="24"/>
        </w:rPr>
        <w:t xml:space="preserve"> </w:t>
      </w:r>
      <w:r w:rsidR="00984D66" w:rsidRPr="003341BB">
        <w:rPr>
          <w:rFonts w:ascii="Calibri Light" w:hAnsi="Calibri Light" w:cs="Calibri Light"/>
          <w:sz w:val="24"/>
          <w:szCs w:val="24"/>
        </w:rPr>
        <w:t>0</w:t>
      </w:r>
      <w:r w:rsidR="00222FD8">
        <w:rPr>
          <w:rFonts w:ascii="Calibri Light" w:hAnsi="Calibri Light" w:cs="Calibri Light"/>
          <w:sz w:val="24"/>
          <w:szCs w:val="24"/>
        </w:rPr>
        <w:t>7</w:t>
      </w:r>
      <w:r w:rsidR="00984D66" w:rsidRPr="003341BB">
        <w:rPr>
          <w:rFonts w:ascii="Calibri Light" w:hAnsi="Calibri Light" w:cs="Calibri Light"/>
          <w:sz w:val="24"/>
          <w:szCs w:val="24"/>
        </w:rPr>
        <w:t xml:space="preserve"> de junio</w:t>
      </w:r>
      <w:r w:rsidR="009C0B03" w:rsidRPr="003341BB">
        <w:rPr>
          <w:rFonts w:ascii="Calibri Light" w:hAnsi="Calibri Light" w:cs="Calibri Light"/>
          <w:sz w:val="24"/>
          <w:szCs w:val="24"/>
        </w:rPr>
        <w:t xml:space="preserve"> de 202</w:t>
      </w:r>
      <w:r w:rsidR="00984D66" w:rsidRPr="003341BB">
        <w:rPr>
          <w:rFonts w:ascii="Calibri Light" w:hAnsi="Calibri Light" w:cs="Calibri Light"/>
          <w:sz w:val="24"/>
          <w:szCs w:val="24"/>
        </w:rPr>
        <w:t>3</w:t>
      </w:r>
      <w:r w:rsidR="00246526" w:rsidRPr="003341BB">
        <w:rPr>
          <w:rFonts w:ascii="Calibri Light" w:hAnsi="Calibri Light" w:cs="Calibri Light"/>
          <w:bCs/>
          <w:sz w:val="24"/>
          <w:szCs w:val="24"/>
        </w:rPr>
        <w:t xml:space="preserve">, </w:t>
      </w:r>
      <w:r w:rsidR="00246526" w:rsidRPr="003341BB">
        <w:rPr>
          <w:rFonts w:ascii="Calibri Light" w:hAnsi="Calibri Light" w:cs="Calibri Light"/>
          <w:sz w:val="24"/>
          <w:szCs w:val="24"/>
        </w:rPr>
        <w:t>se recibi</w:t>
      </w:r>
      <w:r w:rsidR="008813D0" w:rsidRPr="003341BB">
        <w:rPr>
          <w:rFonts w:ascii="Calibri Light" w:hAnsi="Calibri Light" w:cs="Calibri Light"/>
          <w:sz w:val="24"/>
          <w:szCs w:val="24"/>
        </w:rPr>
        <w:t>ó</w:t>
      </w:r>
      <w:r w:rsidR="00246526" w:rsidRPr="003341BB">
        <w:rPr>
          <w:rFonts w:ascii="Calibri Light" w:hAnsi="Calibri Light" w:cs="Calibri Light"/>
          <w:sz w:val="24"/>
          <w:szCs w:val="24"/>
        </w:rPr>
        <w:t xml:space="preserve"> en la Oficialía de Partes del In</w:t>
      </w:r>
      <w:r w:rsidR="00B06412" w:rsidRPr="003341BB">
        <w:rPr>
          <w:rFonts w:ascii="Calibri Light" w:hAnsi="Calibri Light" w:cs="Calibri Light"/>
          <w:sz w:val="24"/>
          <w:szCs w:val="24"/>
        </w:rPr>
        <w:t>aip Yucatán,</w:t>
      </w:r>
      <w:r w:rsidR="00246526" w:rsidRPr="003341BB">
        <w:rPr>
          <w:rFonts w:ascii="Calibri Light" w:hAnsi="Calibri Light" w:cs="Calibri Light"/>
          <w:sz w:val="24"/>
          <w:szCs w:val="24"/>
        </w:rPr>
        <w:t xml:space="preserve"> </w:t>
      </w:r>
      <w:r w:rsidR="008813D0" w:rsidRPr="003341BB">
        <w:rPr>
          <w:rFonts w:ascii="Calibri Light" w:hAnsi="Calibri Light" w:cs="Calibri Light"/>
          <w:sz w:val="24"/>
          <w:szCs w:val="24"/>
        </w:rPr>
        <w:t>el</w:t>
      </w:r>
      <w:r w:rsidR="00246526" w:rsidRPr="003341BB">
        <w:rPr>
          <w:rFonts w:ascii="Calibri Light" w:hAnsi="Calibri Light" w:cs="Calibri Light"/>
          <w:sz w:val="24"/>
          <w:szCs w:val="24"/>
        </w:rPr>
        <w:t xml:space="preserve"> oficio número </w:t>
      </w:r>
      <w:r w:rsidR="009C0B03" w:rsidRPr="003341BB">
        <w:rPr>
          <w:rFonts w:ascii="Calibri Light" w:hAnsi="Calibri Light" w:cs="Calibri Light"/>
          <w:sz w:val="24"/>
          <w:szCs w:val="24"/>
        </w:rPr>
        <w:t>SAF/</w:t>
      </w:r>
      <w:r w:rsidR="00984D66" w:rsidRPr="003341BB">
        <w:rPr>
          <w:rFonts w:ascii="Calibri Light" w:hAnsi="Calibri Light" w:cs="Calibri Light"/>
          <w:sz w:val="24"/>
          <w:szCs w:val="24"/>
        </w:rPr>
        <w:t>DGJ</w:t>
      </w:r>
      <w:r w:rsidR="009C0B03" w:rsidRPr="003341BB">
        <w:rPr>
          <w:rFonts w:ascii="Calibri Light" w:hAnsi="Calibri Light" w:cs="Calibri Light"/>
          <w:sz w:val="24"/>
          <w:szCs w:val="24"/>
        </w:rPr>
        <w:t>/</w:t>
      </w:r>
      <w:r w:rsidR="00F63D00" w:rsidRPr="003341BB">
        <w:rPr>
          <w:rFonts w:ascii="Calibri Light" w:hAnsi="Calibri Light" w:cs="Calibri Light"/>
          <w:sz w:val="24"/>
          <w:szCs w:val="24"/>
        </w:rPr>
        <w:t>06</w:t>
      </w:r>
      <w:r w:rsidR="00984D66" w:rsidRPr="003341BB">
        <w:rPr>
          <w:rFonts w:ascii="Calibri Light" w:hAnsi="Calibri Light" w:cs="Calibri Light"/>
          <w:sz w:val="24"/>
          <w:szCs w:val="24"/>
        </w:rPr>
        <w:t>42</w:t>
      </w:r>
      <w:r w:rsidR="009C0B03" w:rsidRPr="003341BB">
        <w:rPr>
          <w:rFonts w:ascii="Calibri Light" w:hAnsi="Calibri Light" w:cs="Calibri Light"/>
          <w:sz w:val="24"/>
          <w:szCs w:val="24"/>
        </w:rPr>
        <w:t>/202</w:t>
      </w:r>
      <w:r w:rsidR="00984D66" w:rsidRPr="003341BB">
        <w:rPr>
          <w:rFonts w:ascii="Calibri Light" w:hAnsi="Calibri Light" w:cs="Calibri Light"/>
          <w:sz w:val="24"/>
          <w:szCs w:val="24"/>
        </w:rPr>
        <w:t>3</w:t>
      </w:r>
      <w:r w:rsidR="00246526" w:rsidRPr="003341BB">
        <w:rPr>
          <w:rFonts w:ascii="Calibri Light" w:hAnsi="Calibri Light" w:cs="Calibri Light"/>
          <w:sz w:val="24"/>
          <w:szCs w:val="24"/>
        </w:rPr>
        <w:t xml:space="preserve">, </w:t>
      </w:r>
      <w:r w:rsidR="00FD3413">
        <w:rPr>
          <w:rFonts w:ascii="Calibri Light" w:hAnsi="Calibri Light" w:cs="Calibri Light"/>
          <w:sz w:val="24"/>
          <w:szCs w:val="24"/>
        </w:rPr>
        <w:t>de</w:t>
      </w:r>
      <w:r w:rsidR="008D7CE9" w:rsidRPr="003341BB">
        <w:rPr>
          <w:rFonts w:ascii="Calibri Light" w:hAnsi="Calibri Light" w:cs="Calibri Light"/>
          <w:sz w:val="24"/>
          <w:szCs w:val="24"/>
        </w:rPr>
        <w:t xml:space="preserve"> fecha</w:t>
      </w:r>
      <w:r w:rsidR="009C0B03" w:rsidRPr="003341BB">
        <w:rPr>
          <w:rFonts w:ascii="Calibri Light" w:hAnsi="Calibri Light" w:cs="Calibri Light"/>
          <w:sz w:val="24"/>
          <w:szCs w:val="24"/>
        </w:rPr>
        <w:t xml:space="preserve"> </w:t>
      </w:r>
      <w:r w:rsidR="00984D66" w:rsidRPr="003341BB">
        <w:rPr>
          <w:rFonts w:ascii="Calibri Light" w:hAnsi="Calibri Light" w:cs="Calibri Light"/>
          <w:sz w:val="24"/>
          <w:szCs w:val="24"/>
        </w:rPr>
        <w:t>05 de junio de 2023</w:t>
      </w:r>
      <w:r w:rsidR="00246526" w:rsidRPr="003341BB">
        <w:rPr>
          <w:rFonts w:ascii="Calibri Light" w:hAnsi="Calibri Light" w:cs="Calibri Light"/>
          <w:sz w:val="24"/>
          <w:szCs w:val="24"/>
        </w:rPr>
        <w:t xml:space="preserve">, suscrito por la </w:t>
      </w:r>
      <w:r w:rsidR="008813D0" w:rsidRPr="003341BB">
        <w:rPr>
          <w:rFonts w:ascii="Calibri Light" w:hAnsi="Calibri Light" w:cs="Calibri Light"/>
          <w:sz w:val="24"/>
          <w:szCs w:val="24"/>
        </w:rPr>
        <w:t>Mtra</w:t>
      </w:r>
      <w:r w:rsidR="00246526" w:rsidRPr="003341BB">
        <w:rPr>
          <w:rFonts w:ascii="Calibri Light" w:hAnsi="Calibri Light" w:cs="Calibri Light"/>
          <w:sz w:val="24"/>
          <w:szCs w:val="24"/>
        </w:rPr>
        <w:t xml:space="preserve">. Lucy Carolina Guillermo Alcocer, Directora </w:t>
      </w:r>
      <w:r w:rsidR="00984D66" w:rsidRPr="003341BB">
        <w:rPr>
          <w:rFonts w:ascii="Calibri Light" w:hAnsi="Calibri Light" w:cs="Calibri Light"/>
          <w:sz w:val="24"/>
          <w:szCs w:val="24"/>
        </w:rPr>
        <w:t>General Jurídica</w:t>
      </w:r>
      <w:r w:rsidR="00246526" w:rsidRPr="003341BB">
        <w:rPr>
          <w:rFonts w:ascii="Calibri Light" w:hAnsi="Calibri Light" w:cs="Calibri Light"/>
          <w:sz w:val="24"/>
          <w:szCs w:val="24"/>
        </w:rPr>
        <w:t xml:space="preserve"> de la Secretaría de Administración y Finanzas del Gobierno del Estado de Yucatán, </w:t>
      </w:r>
      <w:r w:rsidR="00F02FA9" w:rsidRPr="003341BB">
        <w:rPr>
          <w:rFonts w:ascii="Calibri Light" w:hAnsi="Calibri Light" w:cs="Calibri Light"/>
          <w:sz w:val="24"/>
          <w:szCs w:val="24"/>
        </w:rPr>
        <w:t xml:space="preserve">en </w:t>
      </w:r>
      <w:r w:rsidR="008D7CE9" w:rsidRPr="003341BB">
        <w:rPr>
          <w:rFonts w:ascii="Calibri Light" w:hAnsi="Calibri Light" w:cs="Calibri Light"/>
          <w:sz w:val="24"/>
          <w:szCs w:val="24"/>
        </w:rPr>
        <w:t>el</w:t>
      </w:r>
      <w:r w:rsidR="00F02FA9" w:rsidRPr="003341BB">
        <w:rPr>
          <w:rFonts w:ascii="Calibri Light" w:hAnsi="Calibri Light" w:cs="Calibri Light"/>
          <w:sz w:val="24"/>
          <w:szCs w:val="24"/>
        </w:rPr>
        <w:t xml:space="preserve"> que se nos informó</w:t>
      </w:r>
      <w:r w:rsidR="00246526" w:rsidRPr="003341BB">
        <w:rPr>
          <w:rFonts w:ascii="Calibri Light" w:hAnsi="Calibri Light" w:cs="Calibri Light"/>
          <w:sz w:val="24"/>
          <w:szCs w:val="24"/>
        </w:rPr>
        <w:t xml:space="preserve"> la relación de fideicomisos </w:t>
      </w:r>
      <w:r w:rsidR="001D066E" w:rsidRPr="003341BB">
        <w:rPr>
          <w:rFonts w:ascii="Calibri Light" w:hAnsi="Calibri Light" w:cs="Calibri Light"/>
          <w:sz w:val="24"/>
          <w:szCs w:val="24"/>
        </w:rPr>
        <w:t>y</w:t>
      </w:r>
      <w:r w:rsidR="00246526" w:rsidRPr="003341BB">
        <w:rPr>
          <w:rFonts w:ascii="Calibri Light" w:hAnsi="Calibri Light" w:cs="Calibri Light"/>
          <w:sz w:val="24"/>
          <w:szCs w:val="24"/>
        </w:rPr>
        <w:t xml:space="preserve"> fondos públicos constituidos por la administración pública estatal, que se encuentran operando, </w:t>
      </w:r>
      <w:r w:rsidR="001D066E" w:rsidRPr="003341BB">
        <w:rPr>
          <w:rFonts w:ascii="Calibri Light" w:hAnsi="Calibri Light" w:cs="Calibri Light"/>
          <w:sz w:val="24"/>
          <w:szCs w:val="24"/>
        </w:rPr>
        <w:t>así como de</w:t>
      </w:r>
      <w:r w:rsidR="00246526" w:rsidRPr="003341BB">
        <w:rPr>
          <w:rFonts w:ascii="Calibri Light" w:hAnsi="Calibri Light" w:cs="Calibri Light"/>
          <w:sz w:val="24"/>
          <w:szCs w:val="24"/>
        </w:rPr>
        <w:t xml:space="preserve"> </w:t>
      </w:r>
      <w:r w:rsidR="00040E06" w:rsidRPr="003341BB">
        <w:rPr>
          <w:rFonts w:ascii="Calibri Light" w:hAnsi="Calibri Light" w:cs="Calibri Light"/>
          <w:sz w:val="24"/>
          <w:szCs w:val="24"/>
        </w:rPr>
        <w:t>la extinción de</w:t>
      </w:r>
      <w:r w:rsidR="001D066E" w:rsidRPr="003341BB">
        <w:rPr>
          <w:rFonts w:ascii="Calibri Light" w:hAnsi="Calibri Light" w:cs="Calibri Light"/>
          <w:sz w:val="24"/>
          <w:szCs w:val="24"/>
        </w:rPr>
        <w:t xml:space="preserve"> diversos fondos y fideicomisos públicos</w:t>
      </w:r>
      <w:r w:rsidR="00635B72">
        <w:rPr>
          <w:rFonts w:ascii="Calibri Light" w:hAnsi="Calibri Light" w:cs="Calibri Light"/>
          <w:sz w:val="24"/>
          <w:szCs w:val="24"/>
        </w:rPr>
        <w:t>,</w:t>
      </w:r>
      <w:r w:rsidR="002A293F">
        <w:rPr>
          <w:rFonts w:ascii="Calibri Light" w:hAnsi="Calibri Light" w:cs="Calibri Light"/>
          <w:sz w:val="24"/>
          <w:szCs w:val="24"/>
        </w:rPr>
        <w:t xml:space="preserve"> en alcance a dicho oficio, en</w:t>
      </w:r>
      <w:r w:rsidR="00635B72">
        <w:rPr>
          <w:rFonts w:ascii="Calibri Light" w:hAnsi="Calibri Light" w:cs="Calibri Light"/>
          <w:sz w:val="24"/>
          <w:szCs w:val="24"/>
        </w:rPr>
        <w:t xml:space="preserve"> fecha 14 de junio del presente año, se recibió </w:t>
      </w:r>
      <w:r w:rsidR="002A293F">
        <w:rPr>
          <w:rFonts w:ascii="Calibri Light" w:hAnsi="Calibri Light" w:cs="Calibri Light"/>
          <w:sz w:val="24"/>
          <w:szCs w:val="24"/>
        </w:rPr>
        <w:t>el</w:t>
      </w:r>
      <w:r w:rsidR="00635B72">
        <w:rPr>
          <w:rFonts w:ascii="Calibri Light" w:hAnsi="Calibri Light" w:cs="Calibri Light"/>
          <w:sz w:val="24"/>
          <w:szCs w:val="24"/>
        </w:rPr>
        <w:t xml:space="preserve"> correo electrónico del Lic. Ricardo Iván Duarte Castro, Director </w:t>
      </w:r>
      <w:r w:rsidR="002A293F">
        <w:rPr>
          <w:rFonts w:ascii="Calibri Light" w:hAnsi="Calibri Light" w:cs="Calibri Light"/>
          <w:sz w:val="24"/>
          <w:szCs w:val="24"/>
        </w:rPr>
        <w:t xml:space="preserve">de la Unidad de Asesores de la Dirección </w:t>
      </w:r>
      <w:r w:rsidR="00635B72">
        <w:rPr>
          <w:rFonts w:ascii="Calibri Light" w:hAnsi="Calibri Light" w:cs="Calibri Light"/>
          <w:sz w:val="24"/>
          <w:szCs w:val="24"/>
        </w:rPr>
        <w:t>General Jurídic</w:t>
      </w:r>
      <w:r w:rsidR="002A293F">
        <w:rPr>
          <w:rFonts w:ascii="Calibri Light" w:hAnsi="Calibri Light" w:cs="Calibri Light"/>
          <w:sz w:val="24"/>
          <w:szCs w:val="24"/>
        </w:rPr>
        <w:t>a</w:t>
      </w:r>
      <w:r w:rsidR="00635B72">
        <w:rPr>
          <w:rFonts w:ascii="Calibri Light" w:hAnsi="Calibri Light" w:cs="Calibri Light"/>
          <w:sz w:val="24"/>
          <w:szCs w:val="24"/>
        </w:rPr>
        <w:t xml:space="preserve"> de la Secretaría de Administración y Finanzas</w:t>
      </w:r>
      <w:r w:rsidR="002A293F">
        <w:rPr>
          <w:rFonts w:ascii="Calibri Light" w:hAnsi="Calibri Light" w:cs="Calibri Light"/>
          <w:sz w:val="24"/>
          <w:szCs w:val="24"/>
        </w:rPr>
        <w:t>,</w:t>
      </w:r>
      <w:r w:rsidR="00635B72">
        <w:rPr>
          <w:rFonts w:ascii="Calibri Light" w:hAnsi="Calibri Light" w:cs="Calibri Light"/>
          <w:sz w:val="24"/>
          <w:szCs w:val="24"/>
        </w:rPr>
        <w:t xml:space="preserve"> a través del cual nos </w:t>
      </w:r>
    </w:p>
    <w:p w14:paraId="4500367A" w14:textId="1DA8F46E" w:rsidR="001D066E" w:rsidRPr="003341BB" w:rsidRDefault="002A293F" w:rsidP="000B0498">
      <w:pPr>
        <w:spacing w:after="0" w:line="240" w:lineRule="auto"/>
        <w:jc w:val="both"/>
        <w:rPr>
          <w:rFonts w:ascii="Calibri Light" w:hAnsi="Calibri Light" w:cs="Calibri Light"/>
          <w:sz w:val="24"/>
          <w:szCs w:val="24"/>
        </w:rPr>
      </w:pPr>
      <w:r>
        <w:rPr>
          <w:rFonts w:ascii="Calibri Light" w:hAnsi="Calibri Light" w:cs="Calibri Light"/>
          <w:sz w:val="24"/>
          <w:szCs w:val="24"/>
        </w:rPr>
        <w:t>realizó diversas precisiones en cuanto a 5 fondos y fideicomisos públicos.</w:t>
      </w:r>
    </w:p>
    <w:p w14:paraId="6FC34D87" w14:textId="77777777" w:rsidR="00B1449A" w:rsidRPr="003341BB" w:rsidRDefault="00B1449A" w:rsidP="000B0498">
      <w:pPr>
        <w:spacing w:after="0" w:line="240" w:lineRule="auto"/>
        <w:jc w:val="both"/>
        <w:rPr>
          <w:rFonts w:ascii="Calibri Light" w:hAnsi="Calibri Light" w:cs="Calibri Light"/>
          <w:sz w:val="24"/>
          <w:szCs w:val="24"/>
        </w:rPr>
      </w:pPr>
    </w:p>
    <w:p w14:paraId="6AC28E3E" w14:textId="3B1E95CD" w:rsidR="00BC258B" w:rsidRPr="003341BB" w:rsidRDefault="00B1449A"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D</w:t>
      </w:r>
      <w:r w:rsidR="002A293F">
        <w:rPr>
          <w:rFonts w:ascii="Calibri Light" w:hAnsi="Calibri Light" w:cs="Calibri Light"/>
          <w:sz w:val="24"/>
          <w:szCs w:val="24"/>
        </w:rPr>
        <w:t>el oficio de referencia de fecha 05 de junio</w:t>
      </w:r>
      <w:r w:rsidRPr="003341BB">
        <w:rPr>
          <w:rFonts w:ascii="Calibri Light" w:hAnsi="Calibri Light" w:cs="Calibri Light"/>
          <w:sz w:val="24"/>
          <w:szCs w:val="24"/>
        </w:rPr>
        <w:t xml:space="preserve">, se nos informó de la extinción de los siguientes fondos y fideicomisos públicos:1) </w:t>
      </w:r>
      <w:r w:rsidR="00984D66" w:rsidRPr="003341BB">
        <w:rPr>
          <w:rFonts w:ascii="Calibri Light" w:hAnsi="Calibri Light" w:cs="Calibri Light"/>
          <w:sz w:val="24"/>
          <w:szCs w:val="24"/>
        </w:rPr>
        <w:t xml:space="preserve">Fideicomiso de Administración, Inversión y Medio de Pago denominado (FIAMBIYUC); </w:t>
      </w:r>
      <w:r w:rsidR="008F6457">
        <w:rPr>
          <w:rFonts w:ascii="Calibri Light" w:hAnsi="Calibri Light" w:cs="Calibri Light"/>
          <w:sz w:val="24"/>
          <w:szCs w:val="24"/>
        </w:rPr>
        <w:t xml:space="preserve">y </w:t>
      </w:r>
      <w:r w:rsidR="00984D66" w:rsidRPr="003341BB">
        <w:rPr>
          <w:rFonts w:ascii="Calibri Light" w:hAnsi="Calibri Light" w:cs="Calibri Light"/>
          <w:sz w:val="24"/>
          <w:szCs w:val="24"/>
        </w:rPr>
        <w:t>2) Fondo Mixto CONACYT-Gobierno del Estado (FOMIX)</w:t>
      </w:r>
      <w:r w:rsidR="008F6457">
        <w:rPr>
          <w:rFonts w:ascii="Calibri Light" w:hAnsi="Calibri Light" w:cs="Calibri Light"/>
          <w:sz w:val="24"/>
          <w:szCs w:val="24"/>
        </w:rPr>
        <w:t>.</w:t>
      </w:r>
    </w:p>
    <w:p w14:paraId="72F6E2AE" w14:textId="77777777" w:rsidR="00700025" w:rsidRPr="003341BB" w:rsidRDefault="00700025" w:rsidP="000B0498">
      <w:pPr>
        <w:spacing w:after="0" w:line="240" w:lineRule="auto"/>
        <w:jc w:val="both"/>
        <w:rPr>
          <w:rFonts w:ascii="Calibri Light" w:hAnsi="Calibri Light" w:cs="Calibri Light"/>
          <w:bCs/>
          <w:sz w:val="24"/>
          <w:szCs w:val="24"/>
        </w:rPr>
      </w:pPr>
    </w:p>
    <w:p w14:paraId="58A60716" w14:textId="77B54F90" w:rsidR="00386BA2" w:rsidRDefault="00070158" w:rsidP="000B0498">
      <w:pPr>
        <w:spacing w:after="0" w:line="240" w:lineRule="auto"/>
        <w:rPr>
          <w:rFonts w:ascii="Calibri Light" w:hAnsi="Calibri Light" w:cs="Calibri Light"/>
          <w:sz w:val="24"/>
          <w:szCs w:val="24"/>
        </w:rPr>
      </w:pPr>
      <w:r w:rsidRPr="003341BB">
        <w:rPr>
          <w:rFonts w:ascii="Calibri Light" w:hAnsi="Calibri Light" w:cs="Calibri Light"/>
          <w:sz w:val="24"/>
          <w:szCs w:val="24"/>
        </w:rPr>
        <w:lastRenderedPageBreak/>
        <w:t>Con base a lo ya señalado y d</w:t>
      </w:r>
      <w:r w:rsidR="00386BA2" w:rsidRPr="003341BB">
        <w:rPr>
          <w:rFonts w:ascii="Calibri Light" w:hAnsi="Calibri Light" w:cs="Calibri Light"/>
          <w:sz w:val="24"/>
          <w:szCs w:val="24"/>
        </w:rPr>
        <w:t>el análisis realizado a</w:t>
      </w:r>
      <w:r w:rsidRPr="003341BB">
        <w:rPr>
          <w:rFonts w:ascii="Calibri Light" w:hAnsi="Calibri Light" w:cs="Calibri Light"/>
          <w:sz w:val="24"/>
          <w:szCs w:val="24"/>
        </w:rPr>
        <w:t xml:space="preserve"> los</w:t>
      </w:r>
      <w:r w:rsidR="00386BA2" w:rsidRPr="003341BB">
        <w:rPr>
          <w:rFonts w:ascii="Calibri Light" w:hAnsi="Calibri Light" w:cs="Calibri Light"/>
          <w:sz w:val="24"/>
          <w:szCs w:val="24"/>
        </w:rPr>
        <w:t xml:space="preserve"> </w:t>
      </w:r>
      <w:r w:rsidRPr="003341BB">
        <w:rPr>
          <w:rFonts w:ascii="Calibri Light" w:hAnsi="Calibri Light" w:cs="Calibri Light"/>
          <w:sz w:val="24"/>
          <w:szCs w:val="24"/>
        </w:rPr>
        <w:t xml:space="preserve">listados de los fondos y fideicomisos públicos constituidos por el Estado, </w:t>
      </w:r>
      <w:r w:rsidR="00386BA2" w:rsidRPr="003341BB">
        <w:rPr>
          <w:rFonts w:ascii="Calibri Light" w:hAnsi="Calibri Light" w:cs="Calibri Light"/>
          <w:sz w:val="24"/>
          <w:szCs w:val="24"/>
        </w:rPr>
        <w:t xml:space="preserve">se desprendió la existencia de </w:t>
      </w:r>
      <w:r w:rsidR="00112781" w:rsidRPr="003341BB">
        <w:rPr>
          <w:rFonts w:ascii="Calibri Light" w:hAnsi="Calibri Light" w:cs="Calibri Light"/>
          <w:sz w:val="24"/>
          <w:szCs w:val="24"/>
        </w:rPr>
        <w:t>3</w:t>
      </w:r>
      <w:r w:rsidR="00386BA2" w:rsidRPr="003341BB">
        <w:rPr>
          <w:rFonts w:ascii="Calibri Light" w:hAnsi="Calibri Light" w:cs="Calibri Light"/>
          <w:sz w:val="24"/>
          <w:szCs w:val="24"/>
        </w:rPr>
        <w:t xml:space="preserve"> fondos y fideicomisos </w:t>
      </w:r>
      <w:r w:rsidRPr="003341BB">
        <w:rPr>
          <w:rFonts w:ascii="Calibri Light" w:hAnsi="Calibri Light" w:cs="Calibri Light"/>
          <w:sz w:val="24"/>
          <w:szCs w:val="24"/>
        </w:rPr>
        <w:t xml:space="preserve">públicos </w:t>
      </w:r>
      <w:r w:rsidR="00386BA2" w:rsidRPr="003341BB">
        <w:rPr>
          <w:rFonts w:ascii="Calibri Light" w:hAnsi="Calibri Light" w:cs="Calibri Light"/>
          <w:sz w:val="24"/>
          <w:szCs w:val="24"/>
        </w:rPr>
        <w:t>de nueva constitución, mismos que se enlistan a continuación:</w:t>
      </w:r>
    </w:p>
    <w:p w14:paraId="43D01434" w14:textId="77777777" w:rsidR="004129C2" w:rsidRPr="003341BB" w:rsidRDefault="004129C2" w:rsidP="000B0498">
      <w:pPr>
        <w:spacing w:after="0" w:line="240" w:lineRule="auto"/>
        <w:rPr>
          <w:rFonts w:ascii="Calibri Light" w:hAnsi="Calibri Light" w:cs="Calibri Light"/>
          <w:sz w:val="24"/>
          <w:szCs w:val="24"/>
        </w:rPr>
      </w:pPr>
    </w:p>
    <w:p w14:paraId="746AC535" w14:textId="77777777" w:rsidR="00386BA2" w:rsidRPr="003341BB" w:rsidRDefault="00386BA2" w:rsidP="000B0498">
      <w:pPr>
        <w:spacing w:after="0" w:line="240" w:lineRule="auto"/>
        <w:rPr>
          <w:rFonts w:ascii="Calibri Light" w:hAnsi="Calibri Light" w:cs="Calibri Light"/>
          <w:sz w:val="24"/>
          <w:szCs w:val="24"/>
        </w:rPr>
      </w:pPr>
    </w:p>
    <w:tbl>
      <w:tblPr>
        <w:tblStyle w:val="Tablaconcuadrcula"/>
        <w:tblW w:w="0" w:type="auto"/>
        <w:tblLook w:val="04A0" w:firstRow="1" w:lastRow="0" w:firstColumn="1" w:lastColumn="0" w:noHBand="0" w:noVBand="1"/>
      </w:tblPr>
      <w:tblGrid>
        <w:gridCol w:w="3749"/>
        <w:gridCol w:w="2063"/>
        <w:gridCol w:w="2795"/>
      </w:tblGrid>
      <w:tr w:rsidR="008F68BC" w:rsidRPr="003341BB" w14:paraId="3703CD28" w14:textId="77777777" w:rsidTr="00FB41A8">
        <w:trPr>
          <w:trHeight w:val="903"/>
          <w:tblHeader/>
        </w:trPr>
        <w:tc>
          <w:tcPr>
            <w:tcW w:w="3749" w:type="dxa"/>
            <w:shd w:val="clear" w:color="auto" w:fill="8EAADB" w:themeFill="accent5" w:themeFillTint="99"/>
            <w:vAlign w:val="center"/>
          </w:tcPr>
          <w:p w14:paraId="44E22786" w14:textId="4B48B58E" w:rsidR="008F68BC" w:rsidRPr="003341BB" w:rsidRDefault="008F68BC"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 xml:space="preserve">Nombre del Fideicomiso o Fondo </w:t>
            </w:r>
          </w:p>
        </w:tc>
        <w:tc>
          <w:tcPr>
            <w:tcW w:w="2063" w:type="dxa"/>
            <w:shd w:val="clear" w:color="auto" w:fill="8EAADB" w:themeFill="accent5" w:themeFillTint="99"/>
            <w:vAlign w:val="center"/>
          </w:tcPr>
          <w:p w14:paraId="33130EA8" w14:textId="644D44AE" w:rsidR="008F68BC" w:rsidRPr="003341BB" w:rsidRDefault="008F68BC"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Siglas/Abreviaturas</w:t>
            </w:r>
          </w:p>
        </w:tc>
        <w:tc>
          <w:tcPr>
            <w:tcW w:w="2795" w:type="dxa"/>
            <w:shd w:val="clear" w:color="auto" w:fill="8EAADB" w:themeFill="accent5" w:themeFillTint="99"/>
            <w:vAlign w:val="center"/>
          </w:tcPr>
          <w:p w14:paraId="7D2607BD" w14:textId="77777777" w:rsidR="008F68BC" w:rsidRPr="003341BB" w:rsidRDefault="008F68BC"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Dependencia o entidad que la administra</w:t>
            </w:r>
          </w:p>
        </w:tc>
      </w:tr>
      <w:tr w:rsidR="008F68BC" w:rsidRPr="003341BB" w14:paraId="7B005E76" w14:textId="77777777" w:rsidTr="00FB41A8">
        <w:trPr>
          <w:trHeight w:val="903"/>
        </w:trPr>
        <w:tc>
          <w:tcPr>
            <w:tcW w:w="3749" w:type="dxa"/>
            <w:vAlign w:val="center"/>
          </w:tcPr>
          <w:p w14:paraId="2C36AAC7" w14:textId="35F40AB7" w:rsidR="008F68BC" w:rsidRPr="003341BB" w:rsidRDefault="00810A4A" w:rsidP="000B0498">
            <w:pPr>
              <w:spacing w:after="0" w:line="240" w:lineRule="auto"/>
              <w:jc w:val="both"/>
              <w:rPr>
                <w:rFonts w:ascii="Calibri Light" w:hAnsi="Calibri Light" w:cs="Calibri Light"/>
                <w:sz w:val="24"/>
                <w:szCs w:val="24"/>
              </w:rPr>
            </w:pPr>
            <w:bookmarkStart w:id="3" w:name="_Hlk137192478"/>
            <w:r w:rsidRPr="003341BB">
              <w:rPr>
                <w:rFonts w:ascii="Calibri Light" w:hAnsi="Calibri Light" w:cs="Calibri Light"/>
                <w:sz w:val="24"/>
                <w:szCs w:val="24"/>
              </w:rPr>
              <w:t>Fideicomiso de Administración F/4130480</w:t>
            </w:r>
            <w:bookmarkEnd w:id="3"/>
            <w:r w:rsidR="00FB41A8" w:rsidRPr="003341BB">
              <w:rPr>
                <w:rFonts w:ascii="Calibri Light" w:hAnsi="Calibri Light" w:cs="Calibri Light"/>
                <w:sz w:val="24"/>
                <w:szCs w:val="24"/>
              </w:rPr>
              <w:t>.</w:t>
            </w:r>
          </w:p>
        </w:tc>
        <w:tc>
          <w:tcPr>
            <w:tcW w:w="2063" w:type="dxa"/>
            <w:vAlign w:val="center"/>
          </w:tcPr>
          <w:p w14:paraId="48425BB3" w14:textId="20043313" w:rsidR="008F68BC" w:rsidRPr="003341BB" w:rsidRDefault="00FB41A8"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F/4130480</w:t>
            </w:r>
          </w:p>
        </w:tc>
        <w:tc>
          <w:tcPr>
            <w:tcW w:w="2795" w:type="dxa"/>
            <w:vAlign w:val="center"/>
          </w:tcPr>
          <w:p w14:paraId="34C4BFD7" w14:textId="6AE84649" w:rsidR="008F68BC" w:rsidRPr="003341BB" w:rsidRDefault="00810A4A"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Secretaría de Administración y Finanzas</w:t>
            </w:r>
            <w:r w:rsidR="00FB41A8" w:rsidRPr="003341BB">
              <w:rPr>
                <w:rFonts w:ascii="Calibri Light" w:hAnsi="Calibri Light" w:cs="Calibri Light"/>
                <w:sz w:val="24"/>
                <w:szCs w:val="24"/>
              </w:rPr>
              <w:t>.</w:t>
            </w:r>
          </w:p>
        </w:tc>
      </w:tr>
      <w:tr w:rsidR="008F68BC" w:rsidRPr="003341BB" w14:paraId="2FEDE956" w14:textId="77777777" w:rsidTr="00FB41A8">
        <w:trPr>
          <w:trHeight w:val="903"/>
        </w:trPr>
        <w:tc>
          <w:tcPr>
            <w:tcW w:w="3749" w:type="dxa"/>
            <w:vAlign w:val="center"/>
          </w:tcPr>
          <w:p w14:paraId="7F90F1D4" w14:textId="6E4BEFE2" w:rsidR="008F68BC" w:rsidRPr="003341BB" w:rsidRDefault="00810A4A" w:rsidP="000B0498">
            <w:pPr>
              <w:spacing w:after="0" w:line="240" w:lineRule="auto"/>
              <w:jc w:val="both"/>
              <w:rPr>
                <w:rFonts w:ascii="Calibri Light" w:hAnsi="Calibri Light" w:cs="Calibri Light"/>
                <w:sz w:val="24"/>
                <w:szCs w:val="24"/>
              </w:rPr>
            </w:pPr>
            <w:bookmarkStart w:id="4" w:name="_Hlk137192500"/>
            <w:r w:rsidRPr="003341BB">
              <w:rPr>
                <w:rFonts w:ascii="Calibri Light" w:hAnsi="Calibri Light" w:cs="Calibri Light"/>
                <w:sz w:val="24"/>
                <w:szCs w:val="24"/>
              </w:rPr>
              <w:t xml:space="preserve">Rancho </w:t>
            </w:r>
            <w:proofErr w:type="spellStart"/>
            <w:r w:rsidRPr="003341BB">
              <w:rPr>
                <w:rFonts w:ascii="Calibri Light" w:hAnsi="Calibri Light" w:cs="Calibri Light"/>
                <w:sz w:val="24"/>
                <w:szCs w:val="24"/>
              </w:rPr>
              <w:t>Hobonil</w:t>
            </w:r>
            <w:bookmarkEnd w:id="4"/>
            <w:proofErr w:type="spellEnd"/>
            <w:r w:rsidR="00FB41A8" w:rsidRPr="003341BB">
              <w:rPr>
                <w:rFonts w:ascii="Calibri Light" w:hAnsi="Calibri Light" w:cs="Calibri Light"/>
                <w:sz w:val="24"/>
                <w:szCs w:val="24"/>
              </w:rPr>
              <w:t>.</w:t>
            </w:r>
          </w:p>
        </w:tc>
        <w:tc>
          <w:tcPr>
            <w:tcW w:w="2063" w:type="dxa"/>
            <w:vAlign w:val="center"/>
          </w:tcPr>
          <w:p w14:paraId="769A573C" w14:textId="0F86A2D7" w:rsidR="008F68BC" w:rsidRPr="003341BB" w:rsidRDefault="00FB41A8"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Rancho </w:t>
            </w:r>
            <w:proofErr w:type="spellStart"/>
            <w:r w:rsidRPr="003341BB">
              <w:rPr>
                <w:rFonts w:ascii="Calibri Light" w:hAnsi="Calibri Light" w:cs="Calibri Light"/>
                <w:sz w:val="24"/>
                <w:szCs w:val="24"/>
              </w:rPr>
              <w:t>Hobonil</w:t>
            </w:r>
            <w:proofErr w:type="spellEnd"/>
          </w:p>
        </w:tc>
        <w:tc>
          <w:tcPr>
            <w:tcW w:w="2795" w:type="dxa"/>
            <w:vAlign w:val="center"/>
          </w:tcPr>
          <w:p w14:paraId="1A119781" w14:textId="6BDD59A0" w:rsidR="008F68BC" w:rsidRPr="003341BB" w:rsidRDefault="00810A4A"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Universidad Autónoma de Yucatán</w:t>
            </w:r>
            <w:r w:rsidR="00FB41A8" w:rsidRPr="003341BB">
              <w:rPr>
                <w:rFonts w:ascii="Calibri Light" w:hAnsi="Calibri Light" w:cs="Calibri Light"/>
                <w:sz w:val="24"/>
                <w:szCs w:val="24"/>
              </w:rPr>
              <w:t>.</w:t>
            </w:r>
          </w:p>
        </w:tc>
      </w:tr>
      <w:tr w:rsidR="008F68BC" w:rsidRPr="003341BB" w14:paraId="2BA23910" w14:textId="77777777" w:rsidTr="00FB41A8">
        <w:trPr>
          <w:trHeight w:val="1199"/>
        </w:trPr>
        <w:tc>
          <w:tcPr>
            <w:tcW w:w="3749" w:type="dxa"/>
            <w:vAlign w:val="center"/>
          </w:tcPr>
          <w:p w14:paraId="5F5D5E6F" w14:textId="723EB665" w:rsidR="008F68BC" w:rsidRPr="003341BB" w:rsidRDefault="00810A4A" w:rsidP="000B0498">
            <w:pPr>
              <w:spacing w:after="0" w:line="240" w:lineRule="auto"/>
              <w:jc w:val="both"/>
              <w:rPr>
                <w:rFonts w:ascii="Calibri Light" w:hAnsi="Calibri Light" w:cs="Calibri Light"/>
                <w:sz w:val="24"/>
                <w:szCs w:val="24"/>
              </w:rPr>
            </w:pPr>
            <w:bookmarkStart w:id="5" w:name="_Hlk137192516"/>
            <w:r w:rsidRPr="003341BB">
              <w:rPr>
                <w:rFonts w:ascii="Calibri Light" w:hAnsi="Calibri Light" w:cs="Calibri Light"/>
                <w:sz w:val="24"/>
                <w:szCs w:val="24"/>
              </w:rPr>
              <w:t>Fideicomiso Público Maestro, Irrevocable de Administración e Inversión F/2460492</w:t>
            </w:r>
            <w:bookmarkEnd w:id="5"/>
            <w:r w:rsidR="00FB41A8" w:rsidRPr="003341BB">
              <w:rPr>
                <w:rFonts w:ascii="Calibri Light" w:hAnsi="Calibri Light" w:cs="Calibri Light"/>
                <w:sz w:val="24"/>
                <w:szCs w:val="24"/>
              </w:rPr>
              <w:t>.</w:t>
            </w:r>
          </w:p>
        </w:tc>
        <w:tc>
          <w:tcPr>
            <w:tcW w:w="2063" w:type="dxa"/>
            <w:vAlign w:val="center"/>
          </w:tcPr>
          <w:p w14:paraId="1BFCB486" w14:textId="7A832A2E" w:rsidR="008F68BC" w:rsidRPr="003341BB" w:rsidRDefault="00FB41A8"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F/2460492</w:t>
            </w:r>
          </w:p>
        </w:tc>
        <w:tc>
          <w:tcPr>
            <w:tcW w:w="2795" w:type="dxa"/>
            <w:vAlign w:val="center"/>
          </w:tcPr>
          <w:p w14:paraId="48A6373F" w14:textId="25C439C0" w:rsidR="008F68BC" w:rsidRPr="003341BB" w:rsidRDefault="00810A4A"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Instituto para la Movilidad y Desarrollo Urbano Territorial</w:t>
            </w:r>
            <w:r w:rsidR="00FB41A8" w:rsidRPr="003341BB">
              <w:rPr>
                <w:rFonts w:ascii="Calibri Light" w:hAnsi="Calibri Light" w:cs="Calibri Light"/>
                <w:sz w:val="24"/>
                <w:szCs w:val="24"/>
              </w:rPr>
              <w:t>.</w:t>
            </w:r>
          </w:p>
        </w:tc>
      </w:tr>
    </w:tbl>
    <w:p w14:paraId="4D54AA07" w14:textId="77777777" w:rsidR="008F68BC" w:rsidRDefault="008F68BC" w:rsidP="000B0498">
      <w:pPr>
        <w:spacing w:after="0" w:line="240" w:lineRule="auto"/>
        <w:jc w:val="both"/>
        <w:rPr>
          <w:rFonts w:ascii="Calibri Light" w:hAnsi="Calibri Light" w:cs="Calibri Light"/>
          <w:sz w:val="24"/>
          <w:szCs w:val="24"/>
        </w:rPr>
      </w:pPr>
    </w:p>
    <w:p w14:paraId="5E0AC299" w14:textId="77777777" w:rsidR="004129C2" w:rsidRPr="003341BB" w:rsidRDefault="004129C2" w:rsidP="000B0498">
      <w:pPr>
        <w:spacing w:after="0" w:line="240" w:lineRule="auto"/>
        <w:jc w:val="both"/>
        <w:rPr>
          <w:rFonts w:ascii="Calibri Light" w:hAnsi="Calibri Light" w:cs="Calibri Light"/>
          <w:sz w:val="24"/>
          <w:szCs w:val="24"/>
        </w:rPr>
      </w:pPr>
    </w:p>
    <w:p w14:paraId="21D4AC2E" w14:textId="68BE373F" w:rsidR="005E5EAC" w:rsidRPr="003341BB" w:rsidRDefault="00386BA2" w:rsidP="000B0498">
      <w:pPr>
        <w:spacing w:after="0" w:line="240" w:lineRule="auto"/>
        <w:jc w:val="both"/>
        <w:rPr>
          <w:rFonts w:ascii="Calibri Light" w:hAnsi="Calibri Light" w:cs="Calibri Light"/>
          <w:b/>
          <w:sz w:val="24"/>
          <w:szCs w:val="24"/>
        </w:rPr>
      </w:pPr>
      <w:r w:rsidRPr="003341BB">
        <w:rPr>
          <w:rFonts w:ascii="Calibri Light" w:hAnsi="Calibri Light" w:cs="Calibri Light"/>
          <w:sz w:val="24"/>
          <w:szCs w:val="24"/>
        </w:rPr>
        <w:t>Con moti</w:t>
      </w:r>
      <w:r w:rsidR="005E5EAC" w:rsidRPr="003341BB">
        <w:rPr>
          <w:rFonts w:ascii="Calibri Light" w:hAnsi="Calibri Light" w:cs="Calibri Light"/>
          <w:sz w:val="24"/>
          <w:szCs w:val="24"/>
        </w:rPr>
        <w:t>vo de lo anterior y en virtud</w:t>
      </w:r>
      <w:r w:rsidRPr="003341BB">
        <w:rPr>
          <w:rFonts w:ascii="Calibri Light" w:hAnsi="Calibri Light" w:cs="Calibri Light"/>
          <w:sz w:val="24"/>
          <w:szCs w:val="24"/>
        </w:rPr>
        <w:t xml:space="preserve"> que los nuevos fideicomisos públicos no cuentan con estructura orgánica para dar cumplimiento con sus obligaciones de transparencia por sí mismos, sino que cumplirán a través de las dependencias y entidades paraestatales que los administran en términos de lo dispuesto en el artículo 26 de la Ley General de Transparencia  y Acceso a la Información Pública, </w:t>
      </w:r>
      <w:r w:rsidRPr="003341BB">
        <w:rPr>
          <w:rFonts w:ascii="Calibri Light" w:hAnsi="Calibri Light" w:cs="Calibri Light"/>
          <w:b/>
          <w:sz w:val="24"/>
          <w:szCs w:val="24"/>
        </w:rPr>
        <w:t>resulta procedente adicionar al padrón de sujetos obligados indirectos</w:t>
      </w:r>
      <w:r w:rsidR="005E5EAC" w:rsidRPr="003341BB">
        <w:rPr>
          <w:rFonts w:ascii="Calibri Light" w:hAnsi="Calibri Light" w:cs="Calibri Light"/>
          <w:b/>
          <w:sz w:val="24"/>
          <w:szCs w:val="24"/>
        </w:rPr>
        <w:t>, a</w:t>
      </w:r>
      <w:r w:rsidRPr="003341BB">
        <w:rPr>
          <w:rFonts w:ascii="Calibri Light" w:hAnsi="Calibri Light" w:cs="Calibri Light"/>
          <w:b/>
          <w:sz w:val="24"/>
          <w:szCs w:val="24"/>
        </w:rPr>
        <w:t xml:space="preserve"> los </w:t>
      </w:r>
      <w:r w:rsidR="005E5EAC" w:rsidRPr="003341BB">
        <w:rPr>
          <w:rFonts w:ascii="Calibri Light" w:hAnsi="Calibri Light" w:cs="Calibri Light"/>
          <w:b/>
          <w:sz w:val="24"/>
          <w:szCs w:val="24"/>
        </w:rPr>
        <w:t>siguientes</w:t>
      </w:r>
      <w:r w:rsidRPr="003341BB">
        <w:rPr>
          <w:rFonts w:ascii="Calibri Light" w:hAnsi="Calibri Light" w:cs="Calibri Light"/>
          <w:b/>
          <w:sz w:val="24"/>
          <w:szCs w:val="24"/>
        </w:rPr>
        <w:t xml:space="preserve"> fideicomisos</w:t>
      </w:r>
      <w:r w:rsidR="00581408" w:rsidRPr="003341BB">
        <w:rPr>
          <w:rFonts w:ascii="Calibri Light" w:hAnsi="Calibri Light" w:cs="Calibri Light"/>
          <w:b/>
          <w:sz w:val="24"/>
          <w:szCs w:val="24"/>
        </w:rPr>
        <w:t xml:space="preserve"> y fondos</w:t>
      </w:r>
      <w:r w:rsidR="005E5EAC" w:rsidRPr="003341BB">
        <w:rPr>
          <w:rFonts w:ascii="Calibri Light" w:hAnsi="Calibri Light" w:cs="Calibri Light"/>
          <w:b/>
          <w:sz w:val="24"/>
          <w:szCs w:val="24"/>
        </w:rPr>
        <w:t xml:space="preserve"> públicos: 1) </w:t>
      </w:r>
      <w:r w:rsidR="00FB41A8" w:rsidRPr="003341BB">
        <w:rPr>
          <w:rFonts w:ascii="Calibri Light" w:hAnsi="Calibri Light" w:cs="Calibri Light"/>
          <w:b/>
          <w:sz w:val="24"/>
          <w:szCs w:val="24"/>
        </w:rPr>
        <w:t>Fideicomiso de Administración F/4130480</w:t>
      </w:r>
      <w:r w:rsidR="00DE7490" w:rsidRPr="003341BB">
        <w:rPr>
          <w:rFonts w:ascii="Calibri Light" w:hAnsi="Calibri Light" w:cs="Calibri Light"/>
          <w:b/>
          <w:sz w:val="24"/>
          <w:szCs w:val="24"/>
        </w:rPr>
        <w:t xml:space="preserve">; 2) </w:t>
      </w:r>
      <w:r w:rsidR="00FB41A8" w:rsidRPr="003341BB">
        <w:rPr>
          <w:rFonts w:ascii="Calibri Light" w:hAnsi="Calibri Light" w:cs="Calibri Light"/>
          <w:b/>
          <w:sz w:val="24"/>
          <w:szCs w:val="24"/>
        </w:rPr>
        <w:t xml:space="preserve">Rancho </w:t>
      </w:r>
      <w:proofErr w:type="spellStart"/>
      <w:r w:rsidR="00FB41A8" w:rsidRPr="003341BB">
        <w:rPr>
          <w:rFonts w:ascii="Calibri Light" w:hAnsi="Calibri Light" w:cs="Calibri Light"/>
          <w:b/>
          <w:sz w:val="24"/>
          <w:szCs w:val="24"/>
        </w:rPr>
        <w:t>Hobonil</w:t>
      </w:r>
      <w:proofErr w:type="spellEnd"/>
      <w:r w:rsidR="00DE7490" w:rsidRPr="003341BB">
        <w:rPr>
          <w:rFonts w:ascii="Calibri Light" w:hAnsi="Calibri Light" w:cs="Calibri Light"/>
          <w:b/>
          <w:sz w:val="24"/>
          <w:szCs w:val="24"/>
        </w:rPr>
        <w:t xml:space="preserve">; y 3) </w:t>
      </w:r>
      <w:r w:rsidR="00FB41A8" w:rsidRPr="003341BB">
        <w:rPr>
          <w:rFonts w:ascii="Calibri Light" w:hAnsi="Calibri Light" w:cs="Calibri Light"/>
          <w:b/>
          <w:sz w:val="24"/>
          <w:szCs w:val="24"/>
        </w:rPr>
        <w:t>Fideicomiso Público Maestro, Irrevocable de Administración e Inversión F/2460492</w:t>
      </w:r>
      <w:r w:rsidR="00DE7490" w:rsidRPr="003341BB">
        <w:rPr>
          <w:rFonts w:ascii="Calibri Light" w:hAnsi="Calibri Light" w:cs="Calibri Light"/>
          <w:b/>
          <w:sz w:val="24"/>
          <w:szCs w:val="24"/>
        </w:rPr>
        <w:t>.</w:t>
      </w:r>
      <w:r w:rsidR="00FB41A8" w:rsidRPr="003341BB">
        <w:rPr>
          <w:rFonts w:ascii="Calibri Light" w:hAnsi="Calibri Light" w:cs="Calibri Light"/>
          <w:b/>
          <w:sz w:val="24"/>
          <w:szCs w:val="24"/>
        </w:rPr>
        <w:t xml:space="preserve"> </w:t>
      </w:r>
    </w:p>
    <w:p w14:paraId="169975E4" w14:textId="783CC169" w:rsidR="008F68BC" w:rsidRPr="003341BB" w:rsidRDefault="008F68BC" w:rsidP="000B0498">
      <w:pPr>
        <w:spacing w:after="0" w:line="240" w:lineRule="auto"/>
        <w:jc w:val="both"/>
        <w:rPr>
          <w:rFonts w:ascii="Calibri Light" w:hAnsi="Calibri Light" w:cs="Calibri Light"/>
          <w:sz w:val="24"/>
          <w:szCs w:val="24"/>
        </w:rPr>
      </w:pPr>
    </w:p>
    <w:p w14:paraId="4DD4C2F1" w14:textId="26F9B82E" w:rsidR="009A6AC5" w:rsidRPr="003341BB" w:rsidRDefault="009A6AC5"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De conformidad con lo señalado en la fracción III del numeral cuarto de los Lineamientos Técnicos Generales, los sujetos obligados indirectos de recién incorporación al Padrón de Sujetos Obligados, contarán con un periodo de seis meses para publicar en la Plataforma Nacional de Transparencia y en su portal de internet la información derivada de sus obligaciones de transparencia que les resulten aplicables, a través de los sujetos obligados que los administren, en términos de lo dispuesto en el artículo 26 de la Ley General de Transparencia y Acceso a la Información Pública.</w:t>
      </w:r>
    </w:p>
    <w:p w14:paraId="30933B72" w14:textId="77777777" w:rsidR="009A6AC5" w:rsidRPr="003341BB" w:rsidRDefault="009A6AC5" w:rsidP="000B0498">
      <w:pPr>
        <w:spacing w:after="0" w:line="240" w:lineRule="auto"/>
        <w:jc w:val="both"/>
        <w:rPr>
          <w:rFonts w:ascii="Calibri Light" w:hAnsi="Calibri Light" w:cs="Calibri Light"/>
          <w:sz w:val="24"/>
          <w:szCs w:val="24"/>
        </w:rPr>
      </w:pPr>
    </w:p>
    <w:p w14:paraId="7ECD1E1D" w14:textId="36D80FB6" w:rsidR="00BB0329" w:rsidRPr="003341BB" w:rsidRDefault="00386BA2" w:rsidP="000B0498">
      <w:pPr>
        <w:spacing w:after="0" w:line="240" w:lineRule="auto"/>
        <w:jc w:val="both"/>
        <w:rPr>
          <w:rFonts w:ascii="Calibri Light" w:hAnsi="Calibri Light" w:cs="Calibri Light"/>
          <w:sz w:val="24"/>
          <w:szCs w:val="24"/>
        </w:rPr>
      </w:pPr>
      <w:r w:rsidRPr="003341BB">
        <w:rPr>
          <w:rFonts w:ascii="Calibri Light" w:hAnsi="Calibri Light" w:cs="Calibri Light"/>
          <w:b/>
          <w:sz w:val="24"/>
          <w:szCs w:val="24"/>
        </w:rPr>
        <w:t xml:space="preserve">En este mismo sentido resulta necesario retirar del padrón </w:t>
      </w:r>
      <w:r w:rsidR="005E5EAC" w:rsidRPr="003341BB">
        <w:rPr>
          <w:rFonts w:ascii="Calibri Light" w:hAnsi="Calibri Light" w:cs="Calibri Light"/>
          <w:b/>
          <w:sz w:val="24"/>
          <w:szCs w:val="24"/>
        </w:rPr>
        <w:t>de sujetos obligados</w:t>
      </w:r>
      <w:r w:rsidR="00DC1ED6" w:rsidRPr="003341BB">
        <w:rPr>
          <w:rFonts w:ascii="Calibri Light" w:hAnsi="Calibri Light" w:cs="Calibri Light"/>
          <w:b/>
          <w:sz w:val="24"/>
          <w:szCs w:val="24"/>
        </w:rPr>
        <w:t xml:space="preserve"> indirectos</w:t>
      </w:r>
      <w:r w:rsidR="005E5EAC" w:rsidRPr="003341BB">
        <w:rPr>
          <w:rFonts w:ascii="Calibri Light" w:hAnsi="Calibri Light" w:cs="Calibri Light"/>
          <w:b/>
          <w:sz w:val="24"/>
          <w:szCs w:val="24"/>
        </w:rPr>
        <w:t xml:space="preserve"> </w:t>
      </w:r>
      <w:r w:rsidRPr="003341BB">
        <w:rPr>
          <w:rFonts w:ascii="Calibri Light" w:hAnsi="Calibri Light" w:cs="Calibri Light"/>
          <w:b/>
          <w:sz w:val="24"/>
          <w:szCs w:val="24"/>
        </w:rPr>
        <w:t xml:space="preserve">al </w:t>
      </w:r>
      <w:bookmarkStart w:id="6" w:name="_Hlk108436265"/>
      <w:r w:rsidR="0011165B" w:rsidRPr="003341BB">
        <w:rPr>
          <w:rFonts w:ascii="Calibri Light" w:hAnsi="Calibri Light" w:cs="Calibri Light"/>
          <w:b/>
          <w:sz w:val="24"/>
          <w:szCs w:val="24"/>
        </w:rPr>
        <w:t xml:space="preserve">1) </w:t>
      </w:r>
      <w:bookmarkEnd w:id="6"/>
      <w:r w:rsidR="00E23844" w:rsidRPr="003341BB">
        <w:rPr>
          <w:rFonts w:ascii="Calibri Light" w:hAnsi="Calibri Light" w:cs="Calibri Light"/>
          <w:b/>
          <w:sz w:val="24"/>
          <w:szCs w:val="24"/>
        </w:rPr>
        <w:t>Fideicomiso de Administración, Inversión y Medio de Pago denominado FIAMBIYUC</w:t>
      </w:r>
      <w:r w:rsidR="002E448C">
        <w:rPr>
          <w:rFonts w:ascii="Calibri Light" w:hAnsi="Calibri Light" w:cs="Calibri Light"/>
          <w:b/>
          <w:sz w:val="24"/>
          <w:szCs w:val="24"/>
        </w:rPr>
        <w:t xml:space="preserve"> </w:t>
      </w:r>
      <w:r w:rsidR="00E23844" w:rsidRPr="003341BB">
        <w:rPr>
          <w:rFonts w:ascii="Calibri Light" w:hAnsi="Calibri Light" w:cs="Calibri Light"/>
          <w:b/>
          <w:sz w:val="24"/>
          <w:szCs w:val="24"/>
        </w:rPr>
        <w:t>y 2) Fondo Mixto CONACYT-Gobierno del Estado (FOMIX)</w:t>
      </w:r>
      <w:r w:rsidR="00745157" w:rsidRPr="003341BB">
        <w:rPr>
          <w:rFonts w:ascii="Calibri Light" w:hAnsi="Calibri Light" w:cs="Calibri Light"/>
          <w:b/>
          <w:sz w:val="24"/>
          <w:szCs w:val="24"/>
        </w:rPr>
        <w:t>;</w:t>
      </w:r>
      <w:r w:rsidRPr="003341BB">
        <w:rPr>
          <w:rFonts w:ascii="Calibri Light" w:hAnsi="Calibri Light" w:cs="Calibri Light"/>
          <w:sz w:val="24"/>
          <w:szCs w:val="24"/>
        </w:rPr>
        <w:t xml:space="preserve"> </w:t>
      </w:r>
      <w:r w:rsidR="003A4D14" w:rsidRPr="003341BB">
        <w:rPr>
          <w:rFonts w:ascii="Calibri Light" w:hAnsi="Calibri Light" w:cs="Calibri Light"/>
          <w:sz w:val="24"/>
          <w:szCs w:val="24"/>
        </w:rPr>
        <w:t xml:space="preserve">por lo que </w:t>
      </w:r>
      <w:r w:rsidRPr="003341BB">
        <w:rPr>
          <w:rFonts w:ascii="Calibri Light" w:hAnsi="Calibri Light" w:cs="Calibri Light"/>
          <w:sz w:val="24"/>
          <w:szCs w:val="24"/>
        </w:rPr>
        <w:t xml:space="preserve">en cumplimiento de lo establecido en el numeral cuarto fracción VI de los Lineamientos técnicos generales, </w:t>
      </w:r>
      <w:r w:rsidR="003A4D14" w:rsidRPr="003341BB">
        <w:rPr>
          <w:rFonts w:ascii="Calibri Light" w:hAnsi="Calibri Light" w:cs="Calibri Light"/>
          <w:sz w:val="24"/>
          <w:szCs w:val="24"/>
        </w:rPr>
        <w:t xml:space="preserve">estos </w:t>
      </w:r>
      <w:r w:rsidR="00E23844" w:rsidRPr="003341BB">
        <w:rPr>
          <w:rFonts w:ascii="Calibri Light" w:hAnsi="Calibri Light" w:cs="Calibri Light"/>
          <w:sz w:val="24"/>
          <w:szCs w:val="24"/>
        </w:rPr>
        <w:t>2</w:t>
      </w:r>
      <w:r w:rsidR="003A4D14" w:rsidRPr="003341BB">
        <w:rPr>
          <w:rFonts w:ascii="Calibri Light" w:hAnsi="Calibri Light" w:cs="Calibri Light"/>
          <w:sz w:val="24"/>
          <w:szCs w:val="24"/>
        </w:rPr>
        <w:t xml:space="preserve"> </w:t>
      </w:r>
      <w:r w:rsidR="003A4D14" w:rsidRPr="003341BB">
        <w:rPr>
          <w:rFonts w:ascii="Calibri Light" w:hAnsi="Calibri Light" w:cs="Calibri Light"/>
          <w:sz w:val="24"/>
          <w:szCs w:val="24"/>
        </w:rPr>
        <w:lastRenderedPageBreak/>
        <w:t xml:space="preserve">fondos y fideicomisos públicos </w:t>
      </w:r>
      <w:r w:rsidRPr="003341BB">
        <w:rPr>
          <w:rFonts w:ascii="Calibri Light" w:hAnsi="Calibri Light" w:cs="Calibri Light"/>
          <w:sz w:val="24"/>
          <w:szCs w:val="24"/>
        </w:rPr>
        <w:t>deberá</w:t>
      </w:r>
      <w:r w:rsidR="00B60FFA" w:rsidRPr="003341BB">
        <w:rPr>
          <w:rFonts w:ascii="Calibri Light" w:hAnsi="Calibri Light" w:cs="Calibri Light"/>
          <w:sz w:val="24"/>
          <w:szCs w:val="24"/>
        </w:rPr>
        <w:t>n</w:t>
      </w:r>
      <w:r w:rsidRPr="003341BB">
        <w:rPr>
          <w:rFonts w:ascii="Calibri Light" w:hAnsi="Calibri Light" w:cs="Calibri Light"/>
          <w:sz w:val="24"/>
          <w:szCs w:val="24"/>
        </w:rPr>
        <w:t xml:space="preserve"> tener publicada en la Plataforma Nacional de Transparencia y </w:t>
      </w:r>
      <w:r w:rsidR="0010677A" w:rsidRPr="003341BB">
        <w:rPr>
          <w:rFonts w:ascii="Calibri Light" w:hAnsi="Calibri Light" w:cs="Calibri Light"/>
          <w:sz w:val="24"/>
          <w:szCs w:val="24"/>
        </w:rPr>
        <w:t>su</w:t>
      </w:r>
      <w:r w:rsidRPr="003341BB">
        <w:rPr>
          <w:rFonts w:ascii="Calibri Light" w:hAnsi="Calibri Light" w:cs="Calibri Light"/>
          <w:sz w:val="24"/>
          <w:szCs w:val="24"/>
        </w:rPr>
        <w:t xml:space="preserve"> sitio de internet propio</w:t>
      </w:r>
      <w:r w:rsidR="0010677A" w:rsidRPr="003341BB">
        <w:rPr>
          <w:rFonts w:ascii="Calibri Light" w:hAnsi="Calibri Light" w:cs="Calibri Light"/>
          <w:sz w:val="24"/>
          <w:szCs w:val="24"/>
        </w:rPr>
        <w:t>,</w:t>
      </w:r>
      <w:r w:rsidRPr="003341BB">
        <w:rPr>
          <w:rFonts w:ascii="Calibri Light" w:hAnsi="Calibri Light" w:cs="Calibri Light"/>
          <w:sz w:val="24"/>
          <w:szCs w:val="24"/>
        </w:rPr>
        <w:t xml:space="preserve"> </w:t>
      </w:r>
      <w:r w:rsidR="0010677A" w:rsidRPr="003341BB">
        <w:rPr>
          <w:rFonts w:ascii="Calibri Light" w:hAnsi="Calibri Light" w:cs="Calibri Light"/>
          <w:sz w:val="24"/>
          <w:szCs w:val="24"/>
        </w:rPr>
        <w:t>las</w:t>
      </w:r>
      <w:r w:rsidRPr="003341BB">
        <w:rPr>
          <w:rFonts w:ascii="Calibri Light" w:hAnsi="Calibri Light" w:cs="Calibri Light"/>
          <w:sz w:val="24"/>
          <w:szCs w:val="24"/>
        </w:rPr>
        <w:t xml:space="preserve"> obligaciones de transparencia específicas</w:t>
      </w:r>
      <w:r w:rsidR="003A4D14" w:rsidRPr="003341BB">
        <w:rPr>
          <w:rFonts w:ascii="Calibri Light" w:hAnsi="Calibri Light" w:cs="Calibri Light"/>
          <w:sz w:val="24"/>
          <w:szCs w:val="24"/>
        </w:rPr>
        <w:t xml:space="preserve"> señaladas en el artículo 77 de la Ley general de transparencia</w:t>
      </w:r>
      <w:r w:rsidR="0010677A" w:rsidRPr="003341BB">
        <w:rPr>
          <w:rFonts w:ascii="Calibri Light" w:hAnsi="Calibri Light" w:cs="Calibri Light"/>
          <w:sz w:val="24"/>
          <w:szCs w:val="24"/>
        </w:rPr>
        <w:t>,</w:t>
      </w:r>
      <w:r w:rsidR="003A4D14" w:rsidRPr="003341BB">
        <w:rPr>
          <w:rFonts w:ascii="Calibri Light" w:hAnsi="Calibri Light" w:cs="Calibri Light"/>
          <w:sz w:val="24"/>
          <w:szCs w:val="24"/>
        </w:rPr>
        <w:t xml:space="preserve"> </w:t>
      </w:r>
      <w:r w:rsidRPr="003341BB">
        <w:rPr>
          <w:rFonts w:ascii="Calibri Light" w:hAnsi="Calibri Light" w:cs="Calibri Light"/>
          <w:sz w:val="24"/>
          <w:szCs w:val="24"/>
        </w:rPr>
        <w:t xml:space="preserve">durante el tiempo que se señale en la Tabla de actualización y conservación de la información, contado a partir de </w:t>
      </w:r>
      <w:r w:rsidR="0010677A" w:rsidRPr="003341BB">
        <w:rPr>
          <w:rFonts w:ascii="Calibri Light" w:hAnsi="Calibri Light" w:cs="Calibri Light"/>
          <w:sz w:val="24"/>
          <w:szCs w:val="24"/>
        </w:rPr>
        <w:t>la</w:t>
      </w:r>
      <w:r w:rsidRPr="003341BB">
        <w:rPr>
          <w:rFonts w:ascii="Calibri Light" w:hAnsi="Calibri Light" w:cs="Calibri Light"/>
          <w:sz w:val="24"/>
          <w:szCs w:val="24"/>
        </w:rPr>
        <w:t xml:space="preserve"> fecha de extinción. </w:t>
      </w:r>
    </w:p>
    <w:p w14:paraId="3F2AAFC9" w14:textId="63A68F74" w:rsidR="006B0925" w:rsidRPr="003341BB" w:rsidRDefault="006B0925" w:rsidP="000B0498">
      <w:pPr>
        <w:spacing w:after="0" w:line="240" w:lineRule="auto"/>
        <w:jc w:val="both"/>
        <w:rPr>
          <w:rFonts w:ascii="Calibri Light" w:hAnsi="Calibri Light" w:cs="Calibri Light"/>
          <w:sz w:val="24"/>
          <w:szCs w:val="24"/>
        </w:rPr>
      </w:pPr>
    </w:p>
    <w:p w14:paraId="264206AF" w14:textId="19F3BFFA" w:rsidR="002E448C" w:rsidRDefault="00D77053" w:rsidP="000B0498">
      <w:pPr>
        <w:spacing w:after="0" w:line="240" w:lineRule="auto"/>
        <w:jc w:val="both"/>
        <w:rPr>
          <w:rFonts w:ascii="Calibri Light" w:hAnsi="Calibri Light" w:cs="Calibri Light"/>
          <w:sz w:val="24"/>
          <w:szCs w:val="24"/>
        </w:rPr>
      </w:pPr>
      <w:r w:rsidRPr="002E448C">
        <w:rPr>
          <w:rFonts w:ascii="Calibri Light" w:hAnsi="Calibri Light" w:cs="Calibri Light"/>
          <w:sz w:val="24"/>
          <w:szCs w:val="24"/>
        </w:rPr>
        <w:t>También</w:t>
      </w:r>
      <w:r w:rsidR="006B0925" w:rsidRPr="002E448C">
        <w:rPr>
          <w:rFonts w:ascii="Calibri Light" w:hAnsi="Calibri Light" w:cs="Calibri Light"/>
          <w:sz w:val="24"/>
          <w:szCs w:val="24"/>
        </w:rPr>
        <w:t xml:space="preserve"> </w:t>
      </w:r>
      <w:r w:rsidR="00805B6B" w:rsidRPr="002E448C">
        <w:rPr>
          <w:rFonts w:ascii="Calibri Light" w:hAnsi="Calibri Light" w:cs="Calibri Light"/>
          <w:sz w:val="24"/>
          <w:szCs w:val="24"/>
        </w:rPr>
        <w:t xml:space="preserve">se nos informó que </w:t>
      </w:r>
      <w:r w:rsidR="006B0925" w:rsidRPr="002E448C">
        <w:rPr>
          <w:rFonts w:ascii="Calibri Light" w:hAnsi="Calibri Light" w:cs="Calibri Light"/>
          <w:sz w:val="24"/>
          <w:szCs w:val="24"/>
        </w:rPr>
        <w:t xml:space="preserve">el Fideicomiso </w:t>
      </w:r>
      <w:r w:rsidR="00147DFB" w:rsidRPr="002E448C">
        <w:rPr>
          <w:rFonts w:ascii="Calibri Light" w:hAnsi="Calibri Light" w:cs="Calibri Light"/>
          <w:sz w:val="24"/>
          <w:szCs w:val="24"/>
        </w:rPr>
        <w:t xml:space="preserve">del </w:t>
      </w:r>
      <w:r w:rsidR="003030FD" w:rsidRPr="002E448C">
        <w:rPr>
          <w:rFonts w:ascii="Calibri Light" w:hAnsi="Calibri Light" w:cs="Calibri Light"/>
          <w:sz w:val="24"/>
          <w:szCs w:val="24"/>
        </w:rPr>
        <w:t>Programa Nacional de Becas para la Educación Superior del Estado de Yucatán</w:t>
      </w:r>
      <w:r w:rsidR="006B0925" w:rsidRPr="002E448C">
        <w:rPr>
          <w:rFonts w:ascii="Calibri Light" w:hAnsi="Calibri Light" w:cs="Calibri Light"/>
          <w:sz w:val="24"/>
          <w:szCs w:val="24"/>
        </w:rPr>
        <w:t>, qu</w:t>
      </w:r>
      <w:r w:rsidR="008D7CE9" w:rsidRPr="002E448C">
        <w:rPr>
          <w:rFonts w:ascii="Calibri Light" w:hAnsi="Calibri Light" w:cs="Calibri Light"/>
          <w:sz w:val="24"/>
          <w:szCs w:val="24"/>
        </w:rPr>
        <w:t>e</w:t>
      </w:r>
      <w:r w:rsidR="006B0925" w:rsidRPr="002E448C">
        <w:rPr>
          <w:rFonts w:ascii="Calibri Light" w:hAnsi="Calibri Light" w:cs="Calibri Light"/>
          <w:sz w:val="24"/>
          <w:szCs w:val="24"/>
        </w:rPr>
        <w:t xml:space="preserve"> era administrado por </w:t>
      </w:r>
      <w:r w:rsidR="002E448C" w:rsidRPr="002E448C">
        <w:rPr>
          <w:rFonts w:ascii="Calibri Light" w:hAnsi="Calibri Light" w:cs="Calibri Light"/>
          <w:sz w:val="24"/>
          <w:szCs w:val="24"/>
        </w:rPr>
        <w:t>la Secretaría de Educación del Gobierno del Estado de Yucatán</w:t>
      </w:r>
      <w:r w:rsidR="00805B6B" w:rsidRPr="002E448C">
        <w:rPr>
          <w:rFonts w:ascii="Calibri Light" w:hAnsi="Calibri Light" w:cs="Calibri Light"/>
          <w:sz w:val="24"/>
          <w:szCs w:val="24"/>
        </w:rPr>
        <w:t xml:space="preserve">, </w:t>
      </w:r>
      <w:r w:rsidR="008D7CE9" w:rsidRPr="002E448C">
        <w:rPr>
          <w:rFonts w:ascii="Calibri Light" w:hAnsi="Calibri Light" w:cs="Calibri Light"/>
          <w:sz w:val="24"/>
          <w:szCs w:val="24"/>
        </w:rPr>
        <w:t xml:space="preserve">ahora </w:t>
      </w:r>
      <w:r w:rsidR="00805B6B" w:rsidRPr="002E448C">
        <w:rPr>
          <w:rFonts w:ascii="Calibri Light" w:hAnsi="Calibri Light" w:cs="Calibri Light"/>
          <w:sz w:val="24"/>
          <w:szCs w:val="24"/>
        </w:rPr>
        <w:t xml:space="preserve">será administrado por la </w:t>
      </w:r>
      <w:r w:rsidR="002E448C" w:rsidRPr="002E448C">
        <w:rPr>
          <w:rFonts w:ascii="Calibri Light" w:hAnsi="Calibri Light" w:cs="Calibri Light"/>
          <w:sz w:val="24"/>
          <w:szCs w:val="24"/>
        </w:rPr>
        <w:t>Secretaría de Investigación, Innovación y Educación Superior</w:t>
      </w:r>
      <w:r w:rsidR="002E448C">
        <w:rPr>
          <w:rFonts w:ascii="Calibri Light" w:hAnsi="Calibri Light" w:cs="Calibri Light"/>
          <w:sz w:val="24"/>
          <w:szCs w:val="24"/>
        </w:rPr>
        <w:t>.</w:t>
      </w:r>
    </w:p>
    <w:p w14:paraId="094DF0FB" w14:textId="77777777" w:rsidR="00136B10" w:rsidRDefault="00136B10" w:rsidP="000B0498">
      <w:pPr>
        <w:spacing w:after="0" w:line="240" w:lineRule="auto"/>
        <w:jc w:val="both"/>
        <w:rPr>
          <w:rFonts w:ascii="Calibri Light" w:hAnsi="Calibri Light" w:cs="Calibri Light"/>
          <w:sz w:val="24"/>
          <w:szCs w:val="24"/>
        </w:rPr>
      </w:pPr>
    </w:p>
    <w:p w14:paraId="35A0C131" w14:textId="44B694F3" w:rsidR="00DD07F3" w:rsidRPr="00DD07F3" w:rsidRDefault="00136B10" w:rsidP="00DD07F3">
      <w:pPr>
        <w:spacing w:after="0" w:line="240" w:lineRule="auto"/>
        <w:jc w:val="both"/>
        <w:rPr>
          <w:rFonts w:ascii="Calibri Light" w:hAnsi="Calibri Light" w:cs="Calibri Light"/>
          <w:sz w:val="24"/>
          <w:szCs w:val="24"/>
        </w:rPr>
      </w:pPr>
      <w:r w:rsidRPr="00136B10">
        <w:rPr>
          <w:rFonts w:ascii="Calibri Light" w:hAnsi="Calibri Light" w:cs="Calibri Light"/>
          <w:b/>
          <w:bCs/>
          <w:sz w:val="24"/>
          <w:szCs w:val="24"/>
        </w:rPr>
        <w:t>Noveno.</w:t>
      </w:r>
      <w:r>
        <w:rPr>
          <w:rFonts w:ascii="Calibri Light" w:hAnsi="Calibri Light" w:cs="Calibri Light"/>
          <w:sz w:val="24"/>
          <w:szCs w:val="24"/>
        </w:rPr>
        <w:t xml:space="preserve"> En fecha 0</w:t>
      </w:r>
      <w:r w:rsidR="00222FD8">
        <w:rPr>
          <w:rFonts w:ascii="Calibri Light" w:hAnsi="Calibri Light" w:cs="Calibri Light"/>
          <w:sz w:val="24"/>
          <w:szCs w:val="24"/>
        </w:rPr>
        <w:t>7</w:t>
      </w:r>
      <w:r>
        <w:rPr>
          <w:rFonts w:ascii="Calibri Light" w:hAnsi="Calibri Light" w:cs="Calibri Light"/>
          <w:sz w:val="24"/>
          <w:szCs w:val="24"/>
        </w:rPr>
        <w:t xml:space="preserve"> de junio de 2023, se recibió en la Oficialía de Partes del Instituto, el Oficio número SAF/DGJ/0641/2023, suscrito por la Mtra. Lucy Carolina Guillermo Alcocer, Directora General Jurídica de la S</w:t>
      </w:r>
      <w:r w:rsidR="003839EF">
        <w:rPr>
          <w:rFonts w:ascii="Calibri Light" w:hAnsi="Calibri Light" w:cs="Calibri Light"/>
          <w:sz w:val="24"/>
          <w:szCs w:val="24"/>
        </w:rPr>
        <w:t xml:space="preserve">ecretaría de </w:t>
      </w:r>
      <w:r>
        <w:rPr>
          <w:rFonts w:ascii="Calibri Light" w:hAnsi="Calibri Light" w:cs="Calibri Light"/>
          <w:sz w:val="24"/>
          <w:szCs w:val="24"/>
        </w:rPr>
        <w:t>A</w:t>
      </w:r>
      <w:r w:rsidR="003839EF">
        <w:rPr>
          <w:rFonts w:ascii="Calibri Light" w:hAnsi="Calibri Light" w:cs="Calibri Light"/>
          <w:sz w:val="24"/>
          <w:szCs w:val="24"/>
        </w:rPr>
        <w:t xml:space="preserve">dministración y </w:t>
      </w:r>
      <w:r>
        <w:rPr>
          <w:rFonts w:ascii="Calibri Light" w:hAnsi="Calibri Light" w:cs="Calibri Light"/>
          <w:sz w:val="24"/>
          <w:szCs w:val="24"/>
        </w:rPr>
        <w:t>F</w:t>
      </w:r>
      <w:r w:rsidR="003839EF">
        <w:rPr>
          <w:rFonts w:ascii="Calibri Light" w:hAnsi="Calibri Light" w:cs="Calibri Light"/>
          <w:sz w:val="24"/>
          <w:szCs w:val="24"/>
        </w:rPr>
        <w:t>inanzas</w:t>
      </w:r>
      <w:r>
        <w:rPr>
          <w:rFonts w:ascii="Calibri Light" w:hAnsi="Calibri Light" w:cs="Calibri Light"/>
          <w:sz w:val="24"/>
          <w:szCs w:val="24"/>
        </w:rPr>
        <w:t>, a través del cual se remitió el listado de entidades paraestatales del Estado de Yucatán, inscritas en el Registro de Entidades Paraestatales de la S</w:t>
      </w:r>
      <w:r w:rsidR="003839EF">
        <w:rPr>
          <w:rFonts w:ascii="Calibri Light" w:hAnsi="Calibri Light" w:cs="Calibri Light"/>
          <w:sz w:val="24"/>
          <w:szCs w:val="24"/>
        </w:rPr>
        <w:t xml:space="preserve">ecretaría de </w:t>
      </w:r>
      <w:r>
        <w:rPr>
          <w:rFonts w:ascii="Calibri Light" w:hAnsi="Calibri Light" w:cs="Calibri Light"/>
          <w:sz w:val="24"/>
          <w:szCs w:val="24"/>
        </w:rPr>
        <w:t>A</w:t>
      </w:r>
      <w:r w:rsidR="003839EF">
        <w:rPr>
          <w:rFonts w:ascii="Calibri Light" w:hAnsi="Calibri Light" w:cs="Calibri Light"/>
          <w:sz w:val="24"/>
          <w:szCs w:val="24"/>
        </w:rPr>
        <w:t xml:space="preserve">dministración y </w:t>
      </w:r>
      <w:r>
        <w:rPr>
          <w:rFonts w:ascii="Calibri Light" w:hAnsi="Calibri Light" w:cs="Calibri Light"/>
          <w:sz w:val="24"/>
          <w:szCs w:val="24"/>
        </w:rPr>
        <w:t>F</w:t>
      </w:r>
      <w:r w:rsidR="003839EF">
        <w:rPr>
          <w:rFonts w:ascii="Calibri Light" w:hAnsi="Calibri Light" w:cs="Calibri Light"/>
          <w:sz w:val="24"/>
          <w:szCs w:val="24"/>
        </w:rPr>
        <w:t>inanzas</w:t>
      </w:r>
      <w:r>
        <w:rPr>
          <w:rFonts w:ascii="Calibri Light" w:hAnsi="Calibri Light" w:cs="Calibri Light"/>
          <w:sz w:val="24"/>
          <w:szCs w:val="24"/>
        </w:rPr>
        <w:t xml:space="preserve">; de dicho listado se advierte que aún no está inscrito </w:t>
      </w:r>
      <w:r w:rsidR="00DD07F3">
        <w:rPr>
          <w:rFonts w:ascii="Calibri Light" w:hAnsi="Calibri Light" w:cs="Calibri Light"/>
          <w:sz w:val="24"/>
          <w:szCs w:val="24"/>
        </w:rPr>
        <w:t xml:space="preserve">en el Registro de Entidades Paraestatales </w:t>
      </w:r>
      <w:r>
        <w:rPr>
          <w:rFonts w:ascii="Calibri Light" w:hAnsi="Calibri Light" w:cs="Calibri Light"/>
          <w:sz w:val="24"/>
          <w:szCs w:val="24"/>
        </w:rPr>
        <w:t xml:space="preserve">el sujeto obligado denominado </w:t>
      </w:r>
      <w:r w:rsidR="00DD07F3">
        <w:rPr>
          <w:rFonts w:ascii="Calibri Light" w:hAnsi="Calibri Light" w:cs="Calibri Light"/>
          <w:sz w:val="24"/>
          <w:szCs w:val="24"/>
        </w:rPr>
        <w:t xml:space="preserve">Archivo General del Estado de Yucatán, </w:t>
      </w:r>
      <w:r w:rsidR="00DD07F3" w:rsidRPr="00DD07F3">
        <w:rPr>
          <w:rFonts w:ascii="Calibri Light" w:hAnsi="Calibri Light" w:cs="Calibri Light"/>
          <w:sz w:val="24"/>
          <w:szCs w:val="24"/>
        </w:rPr>
        <w:t xml:space="preserve">motivo por el cual </w:t>
      </w:r>
      <w:r w:rsidR="00DD07F3">
        <w:rPr>
          <w:rFonts w:ascii="Calibri Light" w:hAnsi="Calibri Light" w:cs="Calibri Light"/>
          <w:sz w:val="24"/>
          <w:szCs w:val="24"/>
        </w:rPr>
        <w:t>continuará</w:t>
      </w:r>
      <w:r w:rsidR="00DD07F3" w:rsidRPr="00DD07F3">
        <w:rPr>
          <w:rFonts w:ascii="Calibri Light" w:hAnsi="Calibri Light" w:cs="Calibri Light"/>
          <w:sz w:val="24"/>
          <w:szCs w:val="24"/>
        </w:rPr>
        <w:t xml:space="preserve"> </w:t>
      </w:r>
      <w:r w:rsidR="00DD07F3">
        <w:rPr>
          <w:rFonts w:ascii="Calibri Light" w:hAnsi="Calibri Light" w:cs="Calibri Light"/>
          <w:sz w:val="24"/>
          <w:szCs w:val="24"/>
        </w:rPr>
        <w:t xml:space="preserve">cumpliendo </w:t>
      </w:r>
      <w:r w:rsidR="00DD07F3" w:rsidRPr="00DD07F3">
        <w:rPr>
          <w:rFonts w:ascii="Calibri Light" w:hAnsi="Calibri Light" w:cs="Calibri Light"/>
          <w:sz w:val="24"/>
          <w:szCs w:val="24"/>
        </w:rPr>
        <w:t xml:space="preserve">con </w:t>
      </w:r>
      <w:r w:rsidR="00DD07F3">
        <w:rPr>
          <w:rFonts w:ascii="Calibri Light" w:hAnsi="Calibri Light" w:cs="Calibri Light"/>
          <w:sz w:val="24"/>
          <w:szCs w:val="24"/>
        </w:rPr>
        <w:t>sus obligaciones de transparencia</w:t>
      </w:r>
      <w:r w:rsidR="00DD07F3" w:rsidRPr="00DD07F3">
        <w:rPr>
          <w:rFonts w:ascii="Calibri Light" w:hAnsi="Calibri Light" w:cs="Calibri Light"/>
          <w:sz w:val="24"/>
          <w:szCs w:val="24"/>
        </w:rPr>
        <w:t xml:space="preserve"> a través de la dependencia a la </w:t>
      </w:r>
      <w:r w:rsidR="00DD07F3">
        <w:rPr>
          <w:rFonts w:ascii="Calibri Light" w:hAnsi="Calibri Light" w:cs="Calibri Light"/>
          <w:sz w:val="24"/>
          <w:szCs w:val="24"/>
        </w:rPr>
        <w:t>que se encuentra sectorizado</w:t>
      </w:r>
      <w:r w:rsidR="00DD07F3" w:rsidRPr="00DD07F3">
        <w:rPr>
          <w:rFonts w:ascii="Calibri Light" w:hAnsi="Calibri Light" w:cs="Calibri Light"/>
          <w:sz w:val="24"/>
          <w:szCs w:val="24"/>
        </w:rPr>
        <w:t>, o bien, de la que administrativamente depend</w:t>
      </w:r>
      <w:r w:rsidR="00DD07F3">
        <w:rPr>
          <w:rFonts w:ascii="Calibri Light" w:hAnsi="Calibri Light" w:cs="Calibri Light"/>
          <w:sz w:val="24"/>
          <w:szCs w:val="24"/>
        </w:rPr>
        <w:t>e, siendo el caso</w:t>
      </w:r>
      <w:r w:rsidR="00DD07F3" w:rsidRPr="00DD07F3">
        <w:rPr>
          <w:rFonts w:ascii="Calibri Light" w:hAnsi="Calibri Light" w:cs="Calibri Light"/>
          <w:sz w:val="24"/>
          <w:szCs w:val="24"/>
        </w:rPr>
        <w:t xml:space="preserve"> la Secretaría General de Gobierno</w:t>
      </w:r>
      <w:r w:rsidR="00DD07F3">
        <w:rPr>
          <w:rFonts w:ascii="Calibri Light" w:hAnsi="Calibri Light" w:cs="Calibri Light"/>
          <w:sz w:val="24"/>
          <w:szCs w:val="24"/>
        </w:rPr>
        <w:t>, en términos de lo señalado en el considerando TERCERO del acuerdo del Pleno por el que se actualiza el Padrón de Sujetos Obligados del Estado de Yucatán, de fecha 27 de octubre del año 2022.</w:t>
      </w:r>
    </w:p>
    <w:p w14:paraId="7D582DCF" w14:textId="77777777" w:rsidR="00136B10" w:rsidRPr="003341BB" w:rsidRDefault="00136B10" w:rsidP="000B0498">
      <w:pPr>
        <w:spacing w:after="0" w:line="240" w:lineRule="auto"/>
        <w:jc w:val="both"/>
        <w:rPr>
          <w:rFonts w:ascii="Calibri Light" w:hAnsi="Calibri Light" w:cs="Calibri Light"/>
          <w:sz w:val="24"/>
          <w:szCs w:val="24"/>
        </w:rPr>
      </w:pPr>
    </w:p>
    <w:p w14:paraId="193AC1F9" w14:textId="752FA1A8" w:rsidR="0010677A" w:rsidRDefault="003E1DFD"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De conformidad con los antecedentes y los considerandos </w:t>
      </w:r>
      <w:r w:rsidR="00D134BF" w:rsidRPr="003341BB">
        <w:rPr>
          <w:rFonts w:ascii="Calibri Light" w:hAnsi="Calibri Light" w:cs="Calibri Light"/>
          <w:sz w:val="24"/>
          <w:szCs w:val="24"/>
        </w:rPr>
        <w:t xml:space="preserve">previamente </w:t>
      </w:r>
      <w:r w:rsidRPr="003341BB">
        <w:rPr>
          <w:rFonts w:ascii="Calibri Light" w:hAnsi="Calibri Light" w:cs="Calibri Light"/>
          <w:sz w:val="24"/>
          <w:szCs w:val="24"/>
        </w:rPr>
        <w:t>expuestos, se modifica el padrón de sujetos obligados para quedar como sigue:</w:t>
      </w:r>
    </w:p>
    <w:p w14:paraId="4B0A40C5" w14:textId="77777777" w:rsidR="004129C2" w:rsidRPr="003341BB" w:rsidRDefault="004129C2" w:rsidP="000B0498">
      <w:pPr>
        <w:spacing w:after="0" w:line="240" w:lineRule="auto"/>
        <w:jc w:val="both"/>
        <w:rPr>
          <w:rFonts w:ascii="Calibri Light" w:hAnsi="Calibri Light" w:cs="Calibri Light"/>
          <w:sz w:val="24"/>
          <w:szCs w:val="24"/>
        </w:rPr>
      </w:pPr>
    </w:p>
    <w:p w14:paraId="0D966294" w14:textId="77777777" w:rsidR="00030291" w:rsidRPr="003341BB" w:rsidRDefault="00030291" w:rsidP="000B0498">
      <w:pPr>
        <w:spacing w:after="0" w:line="240" w:lineRule="auto"/>
        <w:jc w:val="both"/>
        <w:rPr>
          <w:rFonts w:ascii="Calibri Light" w:hAnsi="Calibri Light" w:cs="Calibri Light"/>
          <w:sz w:val="24"/>
          <w:szCs w:val="24"/>
        </w:rPr>
      </w:pPr>
    </w:p>
    <w:p w14:paraId="2DDC9BD9" w14:textId="77777777" w:rsidR="003E1DFD" w:rsidRPr="003341BB" w:rsidRDefault="003E1DFD" w:rsidP="000B0498">
      <w:pPr>
        <w:pStyle w:val="Ttulo"/>
        <w:jc w:val="center"/>
        <w:rPr>
          <w:rFonts w:ascii="Calibri Light" w:hAnsi="Calibri Light" w:cs="Calibri Light"/>
          <w:sz w:val="24"/>
          <w:szCs w:val="24"/>
        </w:rPr>
      </w:pPr>
      <w:r w:rsidRPr="003341BB">
        <w:rPr>
          <w:rFonts w:ascii="Calibri Light" w:hAnsi="Calibri Light" w:cs="Calibri Light"/>
          <w:sz w:val="24"/>
          <w:szCs w:val="24"/>
        </w:rPr>
        <w:t>PADRÓN DE SUJETOS OBLIGADOS DEL ESTADO DE YUCATÁN</w:t>
      </w:r>
    </w:p>
    <w:p w14:paraId="29BC80E2" w14:textId="77777777" w:rsidR="008F5C5D" w:rsidRPr="003341BB" w:rsidRDefault="008F5C5D" w:rsidP="000B0498">
      <w:pPr>
        <w:spacing w:after="0" w:line="240" w:lineRule="auto"/>
        <w:jc w:val="center"/>
        <w:rPr>
          <w:rFonts w:ascii="Calibri Light" w:eastAsia="Calibri" w:hAnsi="Calibri Light" w:cs="Calibri Light"/>
          <w:b/>
          <w:sz w:val="24"/>
          <w:szCs w:val="24"/>
        </w:rPr>
      </w:pPr>
    </w:p>
    <w:p w14:paraId="1285641F" w14:textId="77777777" w:rsidR="004129C2" w:rsidRDefault="004129C2" w:rsidP="000B0498">
      <w:pPr>
        <w:spacing w:after="0" w:line="240" w:lineRule="auto"/>
        <w:jc w:val="center"/>
        <w:rPr>
          <w:rFonts w:ascii="Calibri Light" w:eastAsia="Calibri" w:hAnsi="Calibri Light" w:cs="Calibri Light"/>
          <w:b/>
          <w:sz w:val="24"/>
          <w:szCs w:val="24"/>
        </w:rPr>
      </w:pPr>
    </w:p>
    <w:p w14:paraId="2E3DEE2C" w14:textId="7A00FA0B" w:rsidR="00EF07F1" w:rsidRPr="003341BB" w:rsidRDefault="00EF07F1" w:rsidP="000B0498">
      <w:pPr>
        <w:spacing w:after="0" w:line="240" w:lineRule="auto"/>
        <w:jc w:val="center"/>
        <w:rPr>
          <w:rFonts w:ascii="Calibri Light" w:eastAsia="Calibri" w:hAnsi="Calibri Light" w:cs="Calibri Light"/>
          <w:b/>
          <w:sz w:val="24"/>
          <w:szCs w:val="24"/>
        </w:rPr>
      </w:pPr>
      <w:r w:rsidRPr="003341BB">
        <w:rPr>
          <w:rFonts w:ascii="Calibri Light" w:eastAsia="Calibri" w:hAnsi="Calibri Light" w:cs="Calibri Light"/>
          <w:b/>
          <w:sz w:val="24"/>
          <w:szCs w:val="24"/>
        </w:rPr>
        <w:t>PODER EJECUTIVO</w:t>
      </w:r>
    </w:p>
    <w:p w14:paraId="18E6CF06" w14:textId="77777777" w:rsidR="00EF07F1" w:rsidRPr="003341BB" w:rsidRDefault="00EF07F1" w:rsidP="000B0498">
      <w:pPr>
        <w:spacing w:after="0" w:line="240" w:lineRule="auto"/>
        <w:jc w:val="both"/>
        <w:rPr>
          <w:rFonts w:ascii="Calibri Light" w:eastAsia="Calibri" w:hAnsi="Calibri Light" w:cs="Calibri Light"/>
          <w:b/>
          <w:sz w:val="24"/>
          <w:szCs w:val="24"/>
        </w:rPr>
      </w:pPr>
    </w:p>
    <w:tbl>
      <w:tblPr>
        <w:tblW w:w="4410" w:type="dxa"/>
        <w:tblCellMar>
          <w:left w:w="70" w:type="dxa"/>
          <w:right w:w="70" w:type="dxa"/>
        </w:tblCellMar>
        <w:tblLook w:val="04A0" w:firstRow="1" w:lastRow="0" w:firstColumn="1" w:lastColumn="0" w:noHBand="0" w:noVBand="1"/>
      </w:tblPr>
      <w:tblGrid>
        <w:gridCol w:w="1575"/>
        <w:gridCol w:w="2835"/>
      </w:tblGrid>
      <w:tr w:rsidR="00EF07F1" w:rsidRPr="003341BB" w14:paraId="6B09E79A" w14:textId="77777777" w:rsidTr="004227FC">
        <w:trPr>
          <w:trHeight w:val="313"/>
        </w:trPr>
        <w:tc>
          <w:tcPr>
            <w:tcW w:w="1575" w:type="dxa"/>
            <w:shd w:val="clear" w:color="auto" w:fill="auto"/>
            <w:noWrap/>
            <w:vAlign w:val="center"/>
            <w:hideMark/>
          </w:tcPr>
          <w:p w14:paraId="69A0E621"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31-01-01-001</w:t>
            </w:r>
          </w:p>
        </w:tc>
        <w:tc>
          <w:tcPr>
            <w:tcW w:w="2835" w:type="dxa"/>
            <w:shd w:val="clear" w:color="auto" w:fill="auto"/>
            <w:noWrap/>
            <w:vAlign w:val="center"/>
            <w:hideMark/>
          </w:tcPr>
          <w:p w14:paraId="5CA96EB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Despacho del Gobernador.</w:t>
            </w:r>
          </w:p>
        </w:tc>
      </w:tr>
    </w:tbl>
    <w:p w14:paraId="7606FFD2" w14:textId="77777777" w:rsidR="00EF07F1" w:rsidRPr="003341BB" w:rsidRDefault="00EF07F1" w:rsidP="000B0498">
      <w:pPr>
        <w:spacing w:after="0" w:line="240" w:lineRule="auto"/>
        <w:jc w:val="both"/>
        <w:rPr>
          <w:rFonts w:ascii="Calibri Light" w:eastAsia="Calibri" w:hAnsi="Calibri Light" w:cs="Calibri Light"/>
          <w:b/>
          <w:sz w:val="24"/>
          <w:szCs w:val="24"/>
        </w:rPr>
      </w:pPr>
    </w:p>
    <w:p w14:paraId="05910551" w14:textId="77777777" w:rsidR="00EF07F1" w:rsidRPr="003341BB" w:rsidRDefault="00EF07F1" w:rsidP="000B0498">
      <w:pPr>
        <w:spacing w:after="0" w:line="240" w:lineRule="auto"/>
        <w:jc w:val="both"/>
        <w:rPr>
          <w:rFonts w:ascii="Calibri Light" w:eastAsia="Calibri" w:hAnsi="Calibri Light" w:cs="Calibri Light"/>
          <w:b/>
          <w:sz w:val="24"/>
          <w:szCs w:val="24"/>
        </w:rPr>
      </w:pPr>
      <w:r w:rsidRPr="003341BB">
        <w:rPr>
          <w:rFonts w:ascii="Calibri Light" w:eastAsia="Calibri" w:hAnsi="Calibri Light" w:cs="Calibri Light"/>
          <w:b/>
          <w:sz w:val="24"/>
          <w:szCs w:val="24"/>
        </w:rPr>
        <w:t>Dependencias</w:t>
      </w:r>
    </w:p>
    <w:p w14:paraId="2785A8CD" w14:textId="77777777" w:rsidR="00EF07F1" w:rsidRPr="003341BB" w:rsidRDefault="00EF07F1" w:rsidP="000B0498">
      <w:pPr>
        <w:spacing w:after="0" w:line="240" w:lineRule="auto"/>
        <w:jc w:val="both"/>
        <w:rPr>
          <w:rFonts w:ascii="Calibri Light" w:eastAsia="Calibri" w:hAnsi="Calibri Light" w:cs="Calibri Light"/>
          <w:b/>
          <w:sz w:val="24"/>
          <w:szCs w:val="24"/>
        </w:rPr>
      </w:pPr>
    </w:p>
    <w:tbl>
      <w:tblPr>
        <w:tblW w:w="7796" w:type="dxa"/>
        <w:tblCellMar>
          <w:left w:w="70" w:type="dxa"/>
          <w:right w:w="70" w:type="dxa"/>
        </w:tblCellMar>
        <w:tblLook w:val="04A0" w:firstRow="1" w:lastRow="0" w:firstColumn="1" w:lastColumn="0" w:noHBand="0" w:noVBand="1"/>
      </w:tblPr>
      <w:tblGrid>
        <w:gridCol w:w="1576"/>
        <w:gridCol w:w="6220"/>
      </w:tblGrid>
      <w:tr w:rsidR="00EF07F1" w:rsidRPr="003341BB" w14:paraId="65EEBD8B" w14:textId="77777777" w:rsidTr="004227FC">
        <w:trPr>
          <w:trHeight w:val="319"/>
        </w:trPr>
        <w:tc>
          <w:tcPr>
            <w:tcW w:w="1576" w:type="dxa"/>
            <w:tcBorders>
              <w:top w:val="nil"/>
              <w:left w:val="nil"/>
              <w:bottom w:val="nil"/>
              <w:right w:val="nil"/>
            </w:tcBorders>
            <w:shd w:val="clear" w:color="auto" w:fill="auto"/>
            <w:noWrap/>
            <w:vAlign w:val="bottom"/>
            <w:hideMark/>
          </w:tcPr>
          <w:p w14:paraId="4DA9990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31-01-02-001</w:t>
            </w:r>
          </w:p>
        </w:tc>
        <w:tc>
          <w:tcPr>
            <w:tcW w:w="6220" w:type="dxa"/>
            <w:tcBorders>
              <w:top w:val="nil"/>
              <w:left w:val="nil"/>
              <w:bottom w:val="nil"/>
              <w:right w:val="nil"/>
            </w:tcBorders>
            <w:shd w:val="clear" w:color="auto" w:fill="auto"/>
            <w:noWrap/>
            <w:hideMark/>
          </w:tcPr>
          <w:p w14:paraId="7E60E2E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General de Gobierno.</w:t>
            </w:r>
          </w:p>
        </w:tc>
      </w:tr>
      <w:tr w:rsidR="00EF07F1" w:rsidRPr="003341BB" w14:paraId="34481FA9" w14:textId="77777777" w:rsidTr="004227FC">
        <w:trPr>
          <w:trHeight w:val="319"/>
        </w:trPr>
        <w:tc>
          <w:tcPr>
            <w:tcW w:w="1576" w:type="dxa"/>
            <w:tcBorders>
              <w:top w:val="nil"/>
              <w:left w:val="nil"/>
              <w:bottom w:val="nil"/>
              <w:right w:val="nil"/>
            </w:tcBorders>
            <w:shd w:val="clear" w:color="auto" w:fill="auto"/>
            <w:noWrap/>
            <w:vAlign w:val="bottom"/>
            <w:hideMark/>
          </w:tcPr>
          <w:p w14:paraId="12EA6BB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31-01-02-002</w:t>
            </w:r>
          </w:p>
        </w:tc>
        <w:tc>
          <w:tcPr>
            <w:tcW w:w="6220" w:type="dxa"/>
            <w:tcBorders>
              <w:top w:val="nil"/>
              <w:left w:val="nil"/>
              <w:bottom w:val="nil"/>
              <w:right w:val="nil"/>
            </w:tcBorders>
            <w:shd w:val="clear" w:color="auto" w:fill="auto"/>
            <w:noWrap/>
            <w:hideMark/>
          </w:tcPr>
          <w:p w14:paraId="46332CB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178D0E2D" w14:textId="77777777" w:rsidTr="004227FC">
        <w:trPr>
          <w:trHeight w:val="319"/>
        </w:trPr>
        <w:tc>
          <w:tcPr>
            <w:tcW w:w="1576" w:type="dxa"/>
            <w:tcBorders>
              <w:top w:val="nil"/>
              <w:left w:val="nil"/>
              <w:bottom w:val="nil"/>
              <w:right w:val="nil"/>
            </w:tcBorders>
            <w:shd w:val="clear" w:color="auto" w:fill="auto"/>
            <w:noWrap/>
            <w:vAlign w:val="bottom"/>
            <w:hideMark/>
          </w:tcPr>
          <w:p w14:paraId="4DF3576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31-01-02-003</w:t>
            </w:r>
          </w:p>
        </w:tc>
        <w:tc>
          <w:tcPr>
            <w:tcW w:w="6220" w:type="dxa"/>
            <w:tcBorders>
              <w:top w:val="nil"/>
              <w:left w:val="nil"/>
              <w:bottom w:val="nil"/>
              <w:right w:val="nil"/>
            </w:tcBorders>
            <w:shd w:val="clear" w:color="auto" w:fill="auto"/>
            <w:noWrap/>
            <w:hideMark/>
          </w:tcPr>
          <w:p w14:paraId="0B6E0A4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Consejería Jurídica.</w:t>
            </w:r>
          </w:p>
        </w:tc>
      </w:tr>
      <w:tr w:rsidR="00EF07F1" w:rsidRPr="003341BB" w14:paraId="36B66A85" w14:textId="77777777" w:rsidTr="004227FC">
        <w:trPr>
          <w:trHeight w:val="319"/>
        </w:trPr>
        <w:tc>
          <w:tcPr>
            <w:tcW w:w="1576" w:type="dxa"/>
            <w:tcBorders>
              <w:top w:val="nil"/>
              <w:left w:val="nil"/>
              <w:bottom w:val="nil"/>
              <w:right w:val="nil"/>
            </w:tcBorders>
            <w:shd w:val="clear" w:color="auto" w:fill="auto"/>
            <w:noWrap/>
            <w:vAlign w:val="bottom"/>
            <w:hideMark/>
          </w:tcPr>
          <w:p w14:paraId="196599A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31-01-02-004</w:t>
            </w:r>
          </w:p>
        </w:tc>
        <w:tc>
          <w:tcPr>
            <w:tcW w:w="6220" w:type="dxa"/>
            <w:tcBorders>
              <w:top w:val="nil"/>
              <w:left w:val="nil"/>
              <w:bottom w:val="nil"/>
              <w:right w:val="nil"/>
            </w:tcBorders>
            <w:shd w:val="clear" w:color="auto" w:fill="auto"/>
            <w:noWrap/>
            <w:hideMark/>
          </w:tcPr>
          <w:p w14:paraId="69C49C8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Salud.</w:t>
            </w:r>
          </w:p>
        </w:tc>
      </w:tr>
      <w:tr w:rsidR="00EF07F1" w:rsidRPr="003341BB" w14:paraId="2395DB14" w14:textId="77777777" w:rsidTr="004227FC">
        <w:trPr>
          <w:trHeight w:val="319"/>
        </w:trPr>
        <w:tc>
          <w:tcPr>
            <w:tcW w:w="1576" w:type="dxa"/>
            <w:tcBorders>
              <w:top w:val="nil"/>
              <w:left w:val="nil"/>
              <w:bottom w:val="nil"/>
              <w:right w:val="nil"/>
            </w:tcBorders>
            <w:shd w:val="clear" w:color="auto" w:fill="auto"/>
            <w:noWrap/>
            <w:vAlign w:val="bottom"/>
            <w:hideMark/>
          </w:tcPr>
          <w:p w14:paraId="0F214AF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31-01-02-005</w:t>
            </w:r>
          </w:p>
        </w:tc>
        <w:tc>
          <w:tcPr>
            <w:tcW w:w="6220" w:type="dxa"/>
            <w:tcBorders>
              <w:top w:val="nil"/>
              <w:left w:val="nil"/>
              <w:bottom w:val="nil"/>
              <w:right w:val="nil"/>
            </w:tcBorders>
            <w:shd w:val="clear" w:color="auto" w:fill="auto"/>
            <w:noWrap/>
            <w:hideMark/>
          </w:tcPr>
          <w:p w14:paraId="0B4650C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Educación.</w:t>
            </w:r>
          </w:p>
        </w:tc>
      </w:tr>
      <w:tr w:rsidR="00EF07F1" w:rsidRPr="003341BB" w14:paraId="7D37DC01" w14:textId="77777777" w:rsidTr="004227FC">
        <w:trPr>
          <w:trHeight w:val="319"/>
        </w:trPr>
        <w:tc>
          <w:tcPr>
            <w:tcW w:w="1576" w:type="dxa"/>
            <w:tcBorders>
              <w:top w:val="nil"/>
              <w:left w:val="nil"/>
              <w:bottom w:val="nil"/>
              <w:right w:val="nil"/>
            </w:tcBorders>
            <w:shd w:val="clear" w:color="auto" w:fill="auto"/>
            <w:noWrap/>
            <w:vAlign w:val="bottom"/>
            <w:hideMark/>
          </w:tcPr>
          <w:p w14:paraId="4702609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31-01-02-006</w:t>
            </w:r>
          </w:p>
        </w:tc>
        <w:tc>
          <w:tcPr>
            <w:tcW w:w="6220" w:type="dxa"/>
            <w:tcBorders>
              <w:top w:val="nil"/>
              <w:left w:val="nil"/>
              <w:bottom w:val="nil"/>
              <w:right w:val="nil"/>
            </w:tcBorders>
            <w:shd w:val="clear" w:color="auto" w:fill="auto"/>
            <w:noWrap/>
            <w:hideMark/>
          </w:tcPr>
          <w:p w14:paraId="4141326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Social.</w:t>
            </w:r>
          </w:p>
        </w:tc>
      </w:tr>
      <w:tr w:rsidR="00EF07F1" w:rsidRPr="003341BB" w14:paraId="3472075C" w14:textId="77777777" w:rsidTr="004227FC">
        <w:trPr>
          <w:trHeight w:val="319"/>
        </w:trPr>
        <w:tc>
          <w:tcPr>
            <w:tcW w:w="1576" w:type="dxa"/>
            <w:tcBorders>
              <w:top w:val="nil"/>
              <w:left w:val="nil"/>
              <w:bottom w:val="nil"/>
              <w:right w:val="nil"/>
            </w:tcBorders>
            <w:shd w:val="clear" w:color="auto" w:fill="auto"/>
            <w:noWrap/>
            <w:vAlign w:val="bottom"/>
            <w:hideMark/>
          </w:tcPr>
          <w:p w14:paraId="630007D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31-01-02-007</w:t>
            </w:r>
          </w:p>
        </w:tc>
        <w:tc>
          <w:tcPr>
            <w:tcW w:w="6220" w:type="dxa"/>
            <w:tcBorders>
              <w:top w:val="nil"/>
              <w:left w:val="nil"/>
              <w:bottom w:val="nil"/>
              <w:right w:val="nil"/>
            </w:tcBorders>
            <w:shd w:val="clear" w:color="auto" w:fill="auto"/>
            <w:noWrap/>
            <w:hideMark/>
          </w:tcPr>
          <w:p w14:paraId="133A08D8"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Obras Públicas.</w:t>
            </w:r>
          </w:p>
        </w:tc>
      </w:tr>
      <w:tr w:rsidR="00EF07F1" w:rsidRPr="003341BB" w14:paraId="107E41A0" w14:textId="77777777" w:rsidTr="004227FC">
        <w:trPr>
          <w:trHeight w:val="319"/>
        </w:trPr>
        <w:tc>
          <w:tcPr>
            <w:tcW w:w="1576" w:type="dxa"/>
            <w:tcBorders>
              <w:top w:val="nil"/>
              <w:left w:val="nil"/>
              <w:bottom w:val="nil"/>
              <w:right w:val="nil"/>
            </w:tcBorders>
            <w:shd w:val="clear" w:color="auto" w:fill="auto"/>
            <w:noWrap/>
            <w:vAlign w:val="bottom"/>
            <w:hideMark/>
          </w:tcPr>
          <w:p w14:paraId="1591137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31-01-02-009</w:t>
            </w:r>
          </w:p>
        </w:tc>
        <w:tc>
          <w:tcPr>
            <w:tcW w:w="6220" w:type="dxa"/>
            <w:tcBorders>
              <w:top w:val="nil"/>
              <w:left w:val="nil"/>
              <w:bottom w:val="nil"/>
              <w:right w:val="nil"/>
            </w:tcBorders>
            <w:shd w:val="clear" w:color="auto" w:fill="auto"/>
            <w:noWrap/>
            <w:hideMark/>
          </w:tcPr>
          <w:p w14:paraId="79A3804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Seguridad Pública.</w:t>
            </w:r>
          </w:p>
        </w:tc>
      </w:tr>
      <w:tr w:rsidR="00EF07F1" w:rsidRPr="003341BB" w14:paraId="66294BD8" w14:textId="77777777" w:rsidTr="004227FC">
        <w:trPr>
          <w:trHeight w:val="319"/>
        </w:trPr>
        <w:tc>
          <w:tcPr>
            <w:tcW w:w="1576" w:type="dxa"/>
            <w:tcBorders>
              <w:top w:val="nil"/>
              <w:left w:val="nil"/>
              <w:bottom w:val="nil"/>
              <w:right w:val="nil"/>
            </w:tcBorders>
            <w:shd w:val="clear" w:color="auto" w:fill="auto"/>
            <w:noWrap/>
            <w:vAlign w:val="bottom"/>
            <w:hideMark/>
          </w:tcPr>
          <w:p w14:paraId="0DAD95B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31-01-02-011</w:t>
            </w:r>
          </w:p>
        </w:tc>
        <w:tc>
          <w:tcPr>
            <w:tcW w:w="6220" w:type="dxa"/>
            <w:tcBorders>
              <w:top w:val="nil"/>
              <w:left w:val="nil"/>
              <w:bottom w:val="nil"/>
              <w:right w:val="nil"/>
            </w:tcBorders>
            <w:shd w:val="clear" w:color="auto" w:fill="auto"/>
            <w:noWrap/>
            <w:hideMark/>
          </w:tcPr>
          <w:p w14:paraId="5754AAC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Económico y Trabajo.</w:t>
            </w:r>
          </w:p>
        </w:tc>
      </w:tr>
      <w:tr w:rsidR="00EF07F1" w:rsidRPr="003341BB" w14:paraId="681AFA3F" w14:textId="77777777" w:rsidTr="004227FC">
        <w:trPr>
          <w:trHeight w:val="319"/>
        </w:trPr>
        <w:tc>
          <w:tcPr>
            <w:tcW w:w="1576" w:type="dxa"/>
            <w:tcBorders>
              <w:top w:val="nil"/>
              <w:left w:val="nil"/>
              <w:bottom w:val="nil"/>
              <w:right w:val="nil"/>
            </w:tcBorders>
            <w:shd w:val="clear" w:color="auto" w:fill="auto"/>
            <w:noWrap/>
            <w:vAlign w:val="bottom"/>
            <w:hideMark/>
          </w:tcPr>
          <w:p w14:paraId="594F815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31-01-02-012</w:t>
            </w:r>
          </w:p>
        </w:tc>
        <w:tc>
          <w:tcPr>
            <w:tcW w:w="6220" w:type="dxa"/>
            <w:tcBorders>
              <w:top w:val="nil"/>
              <w:left w:val="nil"/>
              <w:bottom w:val="nil"/>
              <w:right w:val="nil"/>
            </w:tcBorders>
            <w:shd w:val="clear" w:color="auto" w:fill="auto"/>
            <w:noWrap/>
            <w:hideMark/>
          </w:tcPr>
          <w:p w14:paraId="5A22120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Turístico.</w:t>
            </w:r>
          </w:p>
        </w:tc>
      </w:tr>
      <w:tr w:rsidR="00EF07F1" w:rsidRPr="003341BB" w14:paraId="73C472AD" w14:textId="77777777" w:rsidTr="004227FC">
        <w:trPr>
          <w:trHeight w:val="319"/>
        </w:trPr>
        <w:tc>
          <w:tcPr>
            <w:tcW w:w="1576" w:type="dxa"/>
            <w:tcBorders>
              <w:top w:val="nil"/>
              <w:left w:val="nil"/>
              <w:bottom w:val="nil"/>
              <w:right w:val="nil"/>
            </w:tcBorders>
            <w:shd w:val="clear" w:color="auto" w:fill="auto"/>
            <w:noWrap/>
            <w:vAlign w:val="bottom"/>
            <w:hideMark/>
          </w:tcPr>
          <w:p w14:paraId="6DFF435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31-01-02-013</w:t>
            </w:r>
          </w:p>
        </w:tc>
        <w:tc>
          <w:tcPr>
            <w:tcW w:w="6220" w:type="dxa"/>
            <w:tcBorders>
              <w:top w:val="nil"/>
              <w:left w:val="nil"/>
              <w:bottom w:val="nil"/>
              <w:right w:val="nil"/>
            </w:tcBorders>
            <w:shd w:val="clear" w:color="auto" w:fill="auto"/>
            <w:noWrap/>
            <w:hideMark/>
          </w:tcPr>
          <w:p w14:paraId="74C63AA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Rural.</w:t>
            </w:r>
          </w:p>
        </w:tc>
      </w:tr>
      <w:tr w:rsidR="00EF07F1" w:rsidRPr="003341BB" w14:paraId="635C57FB" w14:textId="77777777" w:rsidTr="004227FC">
        <w:trPr>
          <w:trHeight w:val="319"/>
        </w:trPr>
        <w:tc>
          <w:tcPr>
            <w:tcW w:w="1576" w:type="dxa"/>
            <w:tcBorders>
              <w:top w:val="nil"/>
              <w:left w:val="nil"/>
              <w:bottom w:val="nil"/>
              <w:right w:val="nil"/>
            </w:tcBorders>
            <w:shd w:val="clear" w:color="auto" w:fill="auto"/>
            <w:noWrap/>
            <w:vAlign w:val="bottom"/>
            <w:hideMark/>
          </w:tcPr>
          <w:p w14:paraId="5270539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31-01-02-014</w:t>
            </w:r>
          </w:p>
        </w:tc>
        <w:tc>
          <w:tcPr>
            <w:tcW w:w="6220" w:type="dxa"/>
            <w:tcBorders>
              <w:top w:val="nil"/>
              <w:left w:val="nil"/>
              <w:bottom w:val="nil"/>
              <w:right w:val="nil"/>
            </w:tcBorders>
            <w:shd w:val="clear" w:color="auto" w:fill="auto"/>
            <w:noWrap/>
            <w:hideMark/>
          </w:tcPr>
          <w:p w14:paraId="3A44256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Sustentable.</w:t>
            </w:r>
          </w:p>
        </w:tc>
      </w:tr>
      <w:tr w:rsidR="00EF07F1" w:rsidRPr="003341BB" w14:paraId="2B60E9B7" w14:textId="77777777" w:rsidTr="004227FC">
        <w:trPr>
          <w:trHeight w:val="319"/>
        </w:trPr>
        <w:tc>
          <w:tcPr>
            <w:tcW w:w="1576" w:type="dxa"/>
            <w:tcBorders>
              <w:top w:val="nil"/>
              <w:left w:val="nil"/>
              <w:bottom w:val="nil"/>
              <w:right w:val="nil"/>
            </w:tcBorders>
            <w:shd w:val="clear" w:color="auto" w:fill="auto"/>
            <w:noWrap/>
            <w:vAlign w:val="bottom"/>
            <w:hideMark/>
          </w:tcPr>
          <w:p w14:paraId="68A8176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31-01-02-015</w:t>
            </w:r>
          </w:p>
        </w:tc>
        <w:tc>
          <w:tcPr>
            <w:tcW w:w="6220" w:type="dxa"/>
            <w:tcBorders>
              <w:top w:val="nil"/>
              <w:left w:val="nil"/>
              <w:bottom w:val="nil"/>
              <w:right w:val="nil"/>
            </w:tcBorders>
            <w:shd w:val="clear" w:color="auto" w:fill="auto"/>
            <w:noWrap/>
            <w:hideMark/>
          </w:tcPr>
          <w:p w14:paraId="1397388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la Contraloría General.</w:t>
            </w:r>
          </w:p>
        </w:tc>
      </w:tr>
      <w:tr w:rsidR="00EF07F1" w:rsidRPr="003341BB" w14:paraId="5107DDD3" w14:textId="77777777" w:rsidTr="004227FC">
        <w:trPr>
          <w:trHeight w:val="319"/>
        </w:trPr>
        <w:tc>
          <w:tcPr>
            <w:tcW w:w="1576" w:type="dxa"/>
            <w:tcBorders>
              <w:top w:val="nil"/>
              <w:left w:val="nil"/>
              <w:bottom w:val="nil"/>
              <w:right w:val="nil"/>
            </w:tcBorders>
            <w:shd w:val="clear" w:color="auto" w:fill="auto"/>
            <w:noWrap/>
            <w:vAlign w:val="bottom"/>
            <w:hideMark/>
          </w:tcPr>
          <w:p w14:paraId="3FF2D45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31-01-02-016</w:t>
            </w:r>
          </w:p>
        </w:tc>
        <w:tc>
          <w:tcPr>
            <w:tcW w:w="6220" w:type="dxa"/>
            <w:tcBorders>
              <w:top w:val="nil"/>
              <w:left w:val="nil"/>
              <w:bottom w:val="nil"/>
              <w:right w:val="nil"/>
            </w:tcBorders>
            <w:shd w:val="clear" w:color="auto" w:fill="auto"/>
            <w:noWrap/>
            <w:hideMark/>
          </w:tcPr>
          <w:p w14:paraId="61C8022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Investigación, Innovación y Educación Superior.</w:t>
            </w:r>
          </w:p>
        </w:tc>
      </w:tr>
      <w:tr w:rsidR="00EF07F1" w:rsidRPr="003341BB" w14:paraId="6729CBA4" w14:textId="77777777" w:rsidTr="004227FC">
        <w:trPr>
          <w:trHeight w:val="319"/>
        </w:trPr>
        <w:tc>
          <w:tcPr>
            <w:tcW w:w="1576" w:type="dxa"/>
            <w:tcBorders>
              <w:top w:val="nil"/>
              <w:left w:val="nil"/>
              <w:bottom w:val="nil"/>
              <w:right w:val="nil"/>
            </w:tcBorders>
            <w:shd w:val="clear" w:color="auto" w:fill="auto"/>
            <w:noWrap/>
            <w:vAlign w:val="bottom"/>
            <w:hideMark/>
          </w:tcPr>
          <w:p w14:paraId="35D5B5F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31-01-02-018</w:t>
            </w:r>
          </w:p>
        </w:tc>
        <w:tc>
          <w:tcPr>
            <w:tcW w:w="6220" w:type="dxa"/>
            <w:tcBorders>
              <w:top w:val="nil"/>
              <w:left w:val="nil"/>
              <w:bottom w:val="nil"/>
              <w:right w:val="nil"/>
            </w:tcBorders>
            <w:shd w:val="clear" w:color="auto" w:fill="auto"/>
            <w:noWrap/>
            <w:hideMark/>
          </w:tcPr>
          <w:p w14:paraId="62B2245C"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la Cultura y las Artes.</w:t>
            </w:r>
          </w:p>
        </w:tc>
      </w:tr>
      <w:tr w:rsidR="00EF07F1" w:rsidRPr="003341BB" w14:paraId="22785F10" w14:textId="77777777" w:rsidTr="004227FC">
        <w:trPr>
          <w:trHeight w:val="319"/>
        </w:trPr>
        <w:tc>
          <w:tcPr>
            <w:tcW w:w="1576" w:type="dxa"/>
            <w:tcBorders>
              <w:top w:val="nil"/>
              <w:left w:val="nil"/>
              <w:bottom w:val="nil"/>
              <w:right w:val="nil"/>
            </w:tcBorders>
            <w:shd w:val="clear" w:color="auto" w:fill="auto"/>
            <w:noWrap/>
            <w:vAlign w:val="bottom"/>
          </w:tcPr>
          <w:p w14:paraId="497633D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31-01-02-019</w:t>
            </w:r>
          </w:p>
        </w:tc>
        <w:tc>
          <w:tcPr>
            <w:tcW w:w="6220" w:type="dxa"/>
            <w:tcBorders>
              <w:top w:val="nil"/>
              <w:left w:val="nil"/>
              <w:bottom w:val="nil"/>
              <w:right w:val="nil"/>
            </w:tcBorders>
            <w:shd w:val="clear" w:color="auto" w:fill="auto"/>
            <w:noWrap/>
          </w:tcPr>
          <w:p w14:paraId="56AF69B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Pesca y Acuacultura Sustentable.</w:t>
            </w:r>
          </w:p>
        </w:tc>
      </w:tr>
      <w:tr w:rsidR="00EF07F1" w:rsidRPr="003341BB" w14:paraId="03A787F4" w14:textId="77777777" w:rsidTr="004227FC">
        <w:trPr>
          <w:trHeight w:val="319"/>
        </w:trPr>
        <w:tc>
          <w:tcPr>
            <w:tcW w:w="1576" w:type="dxa"/>
            <w:tcBorders>
              <w:top w:val="nil"/>
              <w:left w:val="nil"/>
              <w:bottom w:val="nil"/>
              <w:right w:val="nil"/>
            </w:tcBorders>
            <w:shd w:val="clear" w:color="auto" w:fill="auto"/>
            <w:noWrap/>
            <w:vAlign w:val="bottom"/>
          </w:tcPr>
          <w:p w14:paraId="7EE3B5C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31-01-02-020</w:t>
            </w:r>
          </w:p>
        </w:tc>
        <w:tc>
          <w:tcPr>
            <w:tcW w:w="6220" w:type="dxa"/>
            <w:tcBorders>
              <w:top w:val="nil"/>
              <w:left w:val="nil"/>
              <w:bottom w:val="nil"/>
              <w:right w:val="nil"/>
            </w:tcBorders>
            <w:shd w:val="clear" w:color="auto" w:fill="auto"/>
            <w:noWrap/>
          </w:tcPr>
          <w:p w14:paraId="00C0E89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las Mujeres.</w:t>
            </w:r>
          </w:p>
        </w:tc>
      </w:tr>
    </w:tbl>
    <w:p w14:paraId="4D175DBA" w14:textId="570C171E" w:rsidR="00EF07F1" w:rsidRPr="003341BB" w:rsidRDefault="00EF07F1" w:rsidP="000B0498">
      <w:pPr>
        <w:spacing w:after="0" w:line="240" w:lineRule="auto"/>
        <w:contextualSpacing/>
        <w:jc w:val="both"/>
        <w:rPr>
          <w:rFonts w:ascii="Calibri Light" w:eastAsia="Calibri" w:hAnsi="Calibri Light" w:cs="Calibri Light"/>
          <w:sz w:val="24"/>
          <w:szCs w:val="24"/>
        </w:rPr>
      </w:pPr>
    </w:p>
    <w:p w14:paraId="05DFC9EC" w14:textId="7552050C" w:rsidR="00A40B97" w:rsidRPr="003341BB" w:rsidRDefault="00A40B97" w:rsidP="000B0498">
      <w:pPr>
        <w:spacing w:after="0" w:line="240" w:lineRule="auto"/>
        <w:contextualSpacing/>
        <w:jc w:val="both"/>
        <w:rPr>
          <w:rFonts w:ascii="Calibri Light" w:eastAsia="Calibri" w:hAnsi="Calibri Light" w:cs="Calibri Light"/>
          <w:sz w:val="24"/>
          <w:szCs w:val="24"/>
        </w:rPr>
      </w:pPr>
    </w:p>
    <w:p w14:paraId="6698A4E7" w14:textId="77777777" w:rsidR="00A40B97" w:rsidRPr="003341BB" w:rsidRDefault="00A40B97" w:rsidP="000B0498">
      <w:pPr>
        <w:spacing w:after="0" w:line="240" w:lineRule="auto"/>
        <w:contextualSpacing/>
        <w:jc w:val="both"/>
        <w:rPr>
          <w:rFonts w:ascii="Calibri Light" w:eastAsia="Calibri" w:hAnsi="Calibri Light" w:cs="Calibri Light"/>
          <w:sz w:val="24"/>
          <w:szCs w:val="24"/>
        </w:rPr>
      </w:pPr>
    </w:p>
    <w:p w14:paraId="147395DA" w14:textId="2B3365EA" w:rsidR="00EF07F1" w:rsidRPr="003341BB" w:rsidRDefault="00EF07F1" w:rsidP="000B0498">
      <w:pPr>
        <w:spacing w:after="0" w:line="240" w:lineRule="auto"/>
        <w:jc w:val="both"/>
        <w:rPr>
          <w:rFonts w:ascii="Calibri Light" w:eastAsia="Calibri" w:hAnsi="Calibri Light" w:cs="Calibri Light"/>
          <w:b/>
          <w:sz w:val="24"/>
          <w:szCs w:val="24"/>
        </w:rPr>
      </w:pPr>
      <w:r w:rsidRPr="003341BB">
        <w:rPr>
          <w:rFonts w:ascii="Calibri Light" w:eastAsia="Calibri" w:hAnsi="Calibri Light" w:cs="Calibri Light"/>
          <w:b/>
          <w:sz w:val="24"/>
          <w:szCs w:val="24"/>
        </w:rPr>
        <w:t>Organismos descentralizados</w:t>
      </w:r>
    </w:p>
    <w:p w14:paraId="3148884A" w14:textId="77777777" w:rsidR="00EF07F1" w:rsidRPr="003341BB" w:rsidRDefault="00EF07F1" w:rsidP="000B0498">
      <w:pPr>
        <w:spacing w:after="0" w:line="240" w:lineRule="auto"/>
        <w:contextualSpacing/>
        <w:rPr>
          <w:rFonts w:ascii="Calibri Light" w:eastAsia="Calibri" w:hAnsi="Calibri Light" w:cs="Calibri Light"/>
          <w:sz w:val="24"/>
          <w:szCs w:val="24"/>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EF07F1" w:rsidRPr="003341BB" w14:paraId="36622147" w14:textId="77777777" w:rsidTr="004227FC">
        <w:trPr>
          <w:trHeight w:val="315"/>
        </w:trPr>
        <w:tc>
          <w:tcPr>
            <w:tcW w:w="1716" w:type="dxa"/>
            <w:shd w:val="clear" w:color="auto" w:fill="auto"/>
            <w:noWrap/>
            <w:hideMark/>
          </w:tcPr>
          <w:p w14:paraId="46A14C4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31-01-03-001</w:t>
            </w:r>
          </w:p>
        </w:tc>
        <w:tc>
          <w:tcPr>
            <w:tcW w:w="7230" w:type="dxa"/>
            <w:shd w:val="clear" w:color="auto" w:fill="auto"/>
            <w:noWrap/>
            <w:vAlign w:val="center"/>
            <w:hideMark/>
          </w:tcPr>
          <w:p w14:paraId="34F8585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Administración del Patrimonio de la Beneficencia Pública de Estado de Yucatán, APBPY.</w:t>
            </w:r>
          </w:p>
        </w:tc>
      </w:tr>
      <w:tr w:rsidR="00EF07F1" w:rsidRPr="003341BB" w14:paraId="72BFF688" w14:textId="77777777" w:rsidTr="004227FC">
        <w:trPr>
          <w:trHeight w:val="315"/>
        </w:trPr>
        <w:tc>
          <w:tcPr>
            <w:tcW w:w="1716" w:type="dxa"/>
            <w:shd w:val="clear" w:color="auto" w:fill="auto"/>
            <w:noWrap/>
            <w:hideMark/>
          </w:tcPr>
          <w:p w14:paraId="5E56488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31-01-03-003</w:t>
            </w:r>
          </w:p>
        </w:tc>
        <w:tc>
          <w:tcPr>
            <w:tcW w:w="7230" w:type="dxa"/>
            <w:shd w:val="clear" w:color="auto" w:fill="auto"/>
            <w:noWrap/>
            <w:vAlign w:val="center"/>
            <w:hideMark/>
          </w:tcPr>
          <w:p w14:paraId="2F29D43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Centro Estatal de Trasplantes de Yucatán, CEETRY. </w:t>
            </w:r>
          </w:p>
        </w:tc>
      </w:tr>
      <w:tr w:rsidR="00EF07F1" w:rsidRPr="003341BB" w14:paraId="42E43673" w14:textId="77777777" w:rsidTr="004227FC">
        <w:trPr>
          <w:trHeight w:val="315"/>
        </w:trPr>
        <w:tc>
          <w:tcPr>
            <w:tcW w:w="1716" w:type="dxa"/>
            <w:shd w:val="clear" w:color="auto" w:fill="auto"/>
            <w:noWrap/>
            <w:hideMark/>
          </w:tcPr>
          <w:p w14:paraId="4961BF7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31-01-03-004</w:t>
            </w:r>
          </w:p>
        </w:tc>
        <w:tc>
          <w:tcPr>
            <w:tcW w:w="7230" w:type="dxa"/>
            <w:shd w:val="clear" w:color="auto" w:fill="auto"/>
            <w:noWrap/>
            <w:vAlign w:val="center"/>
            <w:hideMark/>
          </w:tcPr>
          <w:p w14:paraId="45FAD5A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Colegio de Bachilleres del Estado de Yucatán, COBAY.</w:t>
            </w:r>
          </w:p>
        </w:tc>
      </w:tr>
      <w:tr w:rsidR="00EF07F1" w:rsidRPr="003341BB" w14:paraId="636D39FB" w14:textId="77777777" w:rsidTr="004227FC">
        <w:trPr>
          <w:trHeight w:val="315"/>
        </w:trPr>
        <w:tc>
          <w:tcPr>
            <w:tcW w:w="1716" w:type="dxa"/>
            <w:shd w:val="clear" w:color="auto" w:fill="auto"/>
            <w:noWrap/>
            <w:hideMark/>
          </w:tcPr>
          <w:p w14:paraId="4809A32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31-01-03-005</w:t>
            </w:r>
          </w:p>
        </w:tc>
        <w:tc>
          <w:tcPr>
            <w:tcW w:w="7230" w:type="dxa"/>
            <w:shd w:val="clear" w:color="auto" w:fill="auto"/>
            <w:noWrap/>
            <w:vAlign w:val="center"/>
            <w:hideMark/>
          </w:tcPr>
          <w:p w14:paraId="34C4228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Colegio de Educación Profesional Técnica del Estado de Yucatán, CONALEP.</w:t>
            </w:r>
          </w:p>
        </w:tc>
      </w:tr>
      <w:tr w:rsidR="00EF07F1" w:rsidRPr="003341BB" w14:paraId="29C1C6F0" w14:textId="77777777" w:rsidTr="004227FC">
        <w:trPr>
          <w:trHeight w:val="315"/>
        </w:trPr>
        <w:tc>
          <w:tcPr>
            <w:tcW w:w="1716" w:type="dxa"/>
            <w:shd w:val="clear" w:color="auto" w:fill="auto"/>
            <w:noWrap/>
            <w:hideMark/>
          </w:tcPr>
          <w:p w14:paraId="7056411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31-01-03-006</w:t>
            </w:r>
          </w:p>
        </w:tc>
        <w:tc>
          <w:tcPr>
            <w:tcW w:w="7230" w:type="dxa"/>
            <w:shd w:val="clear" w:color="auto" w:fill="auto"/>
            <w:noWrap/>
            <w:vAlign w:val="center"/>
            <w:hideMark/>
          </w:tcPr>
          <w:p w14:paraId="380B6F8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Colegio de Estudios Científicos y Tecnológicos del Estado de Yucatán, CECYTEY.</w:t>
            </w:r>
          </w:p>
        </w:tc>
      </w:tr>
      <w:tr w:rsidR="00EF07F1" w:rsidRPr="003341BB" w14:paraId="1316DF7A" w14:textId="77777777" w:rsidTr="004227FC">
        <w:trPr>
          <w:trHeight w:val="315"/>
        </w:trPr>
        <w:tc>
          <w:tcPr>
            <w:tcW w:w="1716" w:type="dxa"/>
            <w:shd w:val="clear" w:color="auto" w:fill="auto"/>
            <w:noWrap/>
            <w:hideMark/>
          </w:tcPr>
          <w:p w14:paraId="09F9B09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31-01-03-007</w:t>
            </w:r>
          </w:p>
        </w:tc>
        <w:tc>
          <w:tcPr>
            <w:tcW w:w="7230" w:type="dxa"/>
            <w:shd w:val="clear" w:color="auto" w:fill="auto"/>
            <w:noWrap/>
            <w:vAlign w:val="center"/>
            <w:hideMark/>
          </w:tcPr>
          <w:p w14:paraId="4AF77A2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Comisión Ejecutiva Estatal de Atención a Víctimas, CEEAV.</w:t>
            </w:r>
          </w:p>
        </w:tc>
      </w:tr>
      <w:tr w:rsidR="00EF07F1" w:rsidRPr="003341BB" w14:paraId="0A8481B2" w14:textId="77777777" w:rsidTr="004227FC">
        <w:trPr>
          <w:trHeight w:val="315"/>
        </w:trPr>
        <w:tc>
          <w:tcPr>
            <w:tcW w:w="1716" w:type="dxa"/>
            <w:shd w:val="clear" w:color="auto" w:fill="auto"/>
            <w:noWrap/>
            <w:hideMark/>
          </w:tcPr>
          <w:p w14:paraId="6F87F79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31-01-03-009</w:t>
            </w:r>
          </w:p>
        </w:tc>
        <w:tc>
          <w:tcPr>
            <w:tcW w:w="7230" w:type="dxa"/>
            <w:shd w:val="clear" w:color="auto" w:fill="auto"/>
            <w:noWrap/>
            <w:vAlign w:val="center"/>
            <w:hideMark/>
          </w:tcPr>
          <w:p w14:paraId="4E32B632" w14:textId="3363DC93" w:rsidR="00EF07F1" w:rsidRPr="003341BB" w:rsidRDefault="00B507B9"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Universidad de las Artes de Yucatán</w:t>
            </w:r>
            <w:r w:rsidR="00EF07F1" w:rsidRPr="003341BB">
              <w:rPr>
                <w:rFonts w:ascii="Calibri Light" w:eastAsia="Times New Roman" w:hAnsi="Calibri Light" w:cs="Calibri Light"/>
                <w:color w:val="000000"/>
                <w:sz w:val="24"/>
                <w:szCs w:val="24"/>
                <w:lang w:eastAsia="es-MX"/>
              </w:rPr>
              <w:t>.</w:t>
            </w:r>
          </w:p>
        </w:tc>
      </w:tr>
      <w:tr w:rsidR="00EF07F1" w:rsidRPr="003341BB" w14:paraId="58483140" w14:textId="77777777" w:rsidTr="004227FC">
        <w:trPr>
          <w:trHeight w:val="315"/>
        </w:trPr>
        <w:tc>
          <w:tcPr>
            <w:tcW w:w="1716" w:type="dxa"/>
            <w:shd w:val="clear" w:color="auto" w:fill="auto"/>
            <w:noWrap/>
            <w:hideMark/>
          </w:tcPr>
          <w:p w14:paraId="187041D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31-01-03-010</w:t>
            </w:r>
          </w:p>
        </w:tc>
        <w:tc>
          <w:tcPr>
            <w:tcW w:w="7230" w:type="dxa"/>
            <w:shd w:val="clear" w:color="auto" w:fill="auto"/>
            <w:noWrap/>
            <w:vAlign w:val="center"/>
            <w:hideMark/>
          </w:tcPr>
          <w:p w14:paraId="259B779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Hospital Comunitario de Peto, Yucatán; HCPY.</w:t>
            </w:r>
          </w:p>
        </w:tc>
      </w:tr>
      <w:tr w:rsidR="00EF07F1" w:rsidRPr="003341BB" w14:paraId="6DCD7670" w14:textId="77777777" w:rsidTr="004227FC">
        <w:trPr>
          <w:trHeight w:val="315"/>
        </w:trPr>
        <w:tc>
          <w:tcPr>
            <w:tcW w:w="1716" w:type="dxa"/>
            <w:shd w:val="clear" w:color="auto" w:fill="auto"/>
            <w:noWrap/>
            <w:hideMark/>
          </w:tcPr>
          <w:p w14:paraId="64964A1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31-01-03-011</w:t>
            </w:r>
          </w:p>
        </w:tc>
        <w:tc>
          <w:tcPr>
            <w:tcW w:w="7230" w:type="dxa"/>
            <w:shd w:val="clear" w:color="auto" w:fill="auto"/>
            <w:noWrap/>
            <w:vAlign w:val="center"/>
            <w:hideMark/>
          </w:tcPr>
          <w:p w14:paraId="74A4B555"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Hospital Comunitario de Ticul, Yucatán; HCTY.</w:t>
            </w:r>
          </w:p>
        </w:tc>
      </w:tr>
      <w:tr w:rsidR="00EF07F1" w:rsidRPr="003341BB" w14:paraId="0AE16F2B" w14:textId="77777777" w:rsidTr="004227FC">
        <w:trPr>
          <w:trHeight w:val="315"/>
        </w:trPr>
        <w:tc>
          <w:tcPr>
            <w:tcW w:w="1716" w:type="dxa"/>
            <w:shd w:val="clear" w:color="auto" w:fill="auto"/>
            <w:noWrap/>
            <w:hideMark/>
          </w:tcPr>
          <w:p w14:paraId="7E458A9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31-01-03-012</w:t>
            </w:r>
          </w:p>
        </w:tc>
        <w:tc>
          <w:tcPr>
            <w:tcW w:w="7230" w:type="dxa"/>
            <w:shd w:val="clear" w:color="auto" w:fill="auto"/>
            <w:noWrap/>
            <w:vAlign w:val="center"/>
            <w:hideMark/>
          </w:tcPr>
          <w:p w14:paraId="4CE1BB7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Hospital de la Amistad, HA.</w:t>
            </w:r>
          </w:p>
        </w:tc>
      </w:tr>
      <w:tr w:rsidR="00EF07F1" w:rsidRPr="003341BB" w14:paraId="604D4305" w14:textId="77777777" w:rsidTr="004227FC">
        <w:trPr>
          <w:trHeight w:val="315"/>
        </w:trPr>
        <w:tc>
          <w:tcPr>
            <w:tcW w:w="1716" w:type="dxa"/>
            <w:shd w:val="clear" w:color="auto" w:fill="auto"/>
            <w:noWrap/>
            <w:hideMark/>
          </w:tcPr>
          <w:p w14:paraId="05727B2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31-01-03-014</w:t>
            </w:r>
          </w:p>
        </w:tc>
        <w:tc>
          <w:tcPr>
            <w:tcW w:w="7230" w:type="dxa"/>
            <w:shd w:val="clear" w:color="auto" w:fill="auto"/>
            <w:noWrap/>
            <w:vAlign w:val="center"/>
            <w:hideMark/>
          </w:tcPr>
          <w:p w14:paraId="13EC037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Capacitación para el Trabajo del Estado de Yucatán, ICATEY.</w:t>
            </w:r>
          </w:p>
        </w:tc>
      </w:tr>
      <w:tr w:rsidR="00EF07F1" w:rsidRPr="003341BB" w14:paraId="0AE63751" w14:textId="77777777" w:rsidTr="004227FC">
        <w:trPr>
          <w:trHeight w:val="315"/>
        </w:trPr>
        <w:tc>
          <w:tcPr>
            <w:tcW w:w="1716" w:type="dxa"/>
            <w:shd w:val="clear" w:color="auto" w:fill="auto"/>
            <w:noWrap/>
            <w:hideMark/>
          </w:tcPr>
          <w:p w14:paraId="0F10F46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31-01-03-015</w:t>
            </w:r>
          </w:p>
        </w:tc>
        <w:tc>
          <w:tcPr>
            <w:tcW w:w="7230" w:type="dxa"/>
            <w:shd w:val="clear" w:color="auto" w:fill="auto"/>
            <w:noWrap/>
            <w:vAlign w:val="center"/>
            <w:hideMark/>
          </w:tcPr>
          <w:p w14:paraId="187CE83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Educación para Adultos del Estado de Yucatán, IEAEY.</w:t>
            </w:r>
          </w:p>
        </w:tc>
      </w:tr>
      <w:tr w:rsidR="00EF07F1" w:rsidRPr="003341BB" w14:paraId="774CBFF8" w14:textId="77777777" w:rsidTr="004227FC">
        <w:trPr>
          <w:trHeight w:val="315"/>
        </w:trPr>
        <w:tc>
          <w:tcPr>
            <w:tcW w:w="1716" w:type="dxa"/>
            <w:shd w:val="clear" w:color="auto" w:fill="auto"/>
            <w:noWrap/>
            <w:hideMark/>
          </w:tcPr>
          <w:p w14:paraId="5958906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31-01-03-017</w:t>
            </w:r>
          </w:p>
        </w:tc>
        <w:tc>
          <w:tcPr>
            <w:tcW w:w="7230" w:type="dxa"/>
            <w:shd w:val="clear" w:color="auto" w:fill="auto"/>
            <w:noWrap/>
            <w:vAlign w:val="center"/>
            <w:hideMark/>
          </w:tcPr>
          <w:p w14:paraId="35A78958"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Infraestructura Carretera de Yucatán, INCAY.</w:t>
            </w:r>
          </w:p>
        </w:tc>
      </w:tr>
      <w:tr w:rsidR="00EF07F1" w:rsidRPr="003341BB" w14:paraId="47D5F57F" w14:textId="77777777" w:rsidTr="004227FC">
        <w:trPr>
          <w:trHeight w:val="315"/>
        </w:trPr>
        <w:tc>
          <w:tcPr>
            <w:tcW w:w="1716" w:type="dxa"/>
            <w:shd w:val="clear" w:color="auto" w:fill="auto"/>
            <w:noWrap/>
            <w:hideMark/>
          </w:tcPr>
          <w:p w14:paraId="566D867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31-01-03-018</w:t>
            </w:r>
          </w:p>
        </w:tc>
        <w:tc>
          <w:tcPr>
            <w:tcW w:w="7230" w:type="dxa"/>
            <w:shd w:val="clear" w:color="auto" w:fill="auto"/>
            <w:noWrap/>
            <w:vAlign w:val="center"/>
            <w:hideMark/>
          </w:tcPr>
          <w:p w14:paraId="42CCDA0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Seguridad Jurídica Patrimonial de Yucatán, INSEJUPY.</w:t>
            </w:r>
          </w:p>
        </w:tc>
      </w:tr>
      <w:tr w:rsidR="00EF07F1" w:rsidRPr="003341BB" w14:paraId="6DD9CBE0" w14:textId="77777777" w:rsidTr="004227FC">
        <w:trPr>
          <w:trHeight w:val="315"/>
        </w:trPr>
        <w:tc>
          <w:tcPr>
            <w:tcW w:w="1716" w:type="dxa"/>
            <w:shd w:val="clear" w:color="auto" w:fill="auto"/>
            <w:noWrap/>
            <w:hideMark/>
          </w:tcPr>
          <w:p w14:paraId="7637DBA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31-01-03-019</w:t>
            </w:r>
          </w:p>
        </w:tc>
        <w:tc>
          <w:tcPr>
            <w:tcW w:w="7230" w:type="dxa"/>
            <w:shd w:val="clear" w:color="auto" w:fill="auto"/>
            <w:noWrap/>
            <w:vAlign w:val="center"/>
            <w:hideMark/>
          </w:tcPr>
          <w:p w14:paraId="57F1AF2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Seguridad Social de los Trabajadores del Estado de Yucatán, ISSTEY.</w:t>
            </w:r>
          </w:p>
        </w:tc>
      </w:tr>
      <w:tr w:rsidR="00EF07F1" w:rsidRPr="003341BB" w14:paraId="6294D15C" w14:textId="77777777" w:rsidTr="004227FC">
        <w:trPr>
          <w:trHeight w:val="315"/>
        </w:trPr>
        <w:tc>
          <w:tcPr>
            <w:tcW w:w="1716" w:type="dxa"/>
            <w:shd w:val="clear" w:color="auto" w:fill="auto"/>
            <w:noWrap/>
            <w:hideMark/>
          </w:tcPr>
          <w:p w14:paraId="576F469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31-01-03-020</w:t>
            </w:r>
          </w:p>
        </w:tc>
        <w:tc>
          <w:tcPr>
            <w:tcW w:w="7230" w:type="dxa"/>
            <w:shd w:val="clear" w:color="auto" w:fill="auto"/>
            <w:noWrap/>
            <w:vAlign w:val="center"/>
            <w:hideMark/>
          </w:tcPr>
          <w:p w14:paraId="62F4C0C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Vivienda del Estado de Yucatán, IVEY.</w:t>
            </w:r>
          </w:p>
        </w:tc>
      </w:tr>
      <w:tr w:rsidR="00EF07F1" w:rsidRPr="003341BB" w14:paraId="574F2A34" w14:textId="77777777" w:rsidTr="004227FC">
        <w:trPr>
          <w:trHeight w:val="315"/>
        </w:trPr>
        <w:tc>
          <w:tcPr>
            <w:tcW w:w="1716" w:type="dxa"/>
            <w:shd w:val="clear" w:color="auto" w:fill="auto"/>
            <w:noWrap/>
            <w:hideMark/>
          </w:tcPr>
          <w:p w14:paraId="0230974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31-01-03-021</w:t>
            </w:r>
          </w:p>
        </w:tc>
        <w:tc>
          <w:tcPr>
            <w:tcW w:w="7230" w:type="dxa"/>
            <w:shd w:val="clear" w:color="auto" w:fill="auto"/>
            <w:noWrap/>
            <w:vAlign w:val="center"/>
            <w:hideMark/>
          </w:tcPr>
          <w:p w14:paraId="1D295FDC"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del Deporte del Estado de Yucatán, IDEY.</w:t>
            </w:r>
          </w:p>
        </w:tc>
      </w:tr>
      <w:tr w:rsidR="00EF07F1" w:rsidRPr="003341BB" w14:paraId="72CA44AB" w14:textId="77777777" w:rsidTr="004227FC">
        <w:trPr>
          <w:trHeight w:val="315"/>
        </w:trPr>
        <w:tc>
          <w:tcPr>
            <w:tcW w:w="1716" w:type="dxa"/>
            <w:shd w:val="clear" w:color="auto" w:fill="auto"/>
            <w:noWrap/>
            <w:hideMark/>
          </w:tcPr>
          <w:p w14:paraId="1312EEF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31-01-03-022</w:t>
            </w:r>
          </w:p>
        </w:tc>
        <w:tc>
          <w:tcPr>
            <w:tcW w:w="7230" w:type="dxa"/>
            <w:shd w:val="clear" w:color="auto" w:fill="auto"/>
            <w:noWrap/>
            <w:vAlign w:val="center"/>
            <w:hideMark/>
          </w:tcPr>
          <w:p w14:paraId="5866976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el Desarrollo de la Cultura Maya del Estado de Yucatán, INDEMAYA.</w:t>
            </w:r>
          </w:p>
        </w:tc>
      </w:tr>
      <w:tr w:rsidR="00EF07F1" w:rsidRPr="003341BB" w14:paraId="515D6393" w14:textId="77777777" w:rsidTr="004227FC">
        <w:trPr>
          <w:trHeight w:val="315"/>
        </w:trPr>
        <w:tc>
          <w:tcPr>
            <w:tcW w:w="1716" w:type="dxa"/>
            <w:shd w:val="clear" w:color="auto" w:fill="auto"/>
            <w:noWrap/>
            <w:hideMark/>
          </w:tcPr>
          <w:p w14:paraId="54B94B8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31-01-03-023</w:t>
            </w:r>
          </w:p>
        </w:tc>
        <w:tc>
          <w:tcPr>
            <w:tcW w:w="7230" w:type="dxa"/>
            <w:shd w:val="clear" w:color="auto" w:fill="auto"/>
            <w:noWrap/>
            <w:vAlign w:val="center"/>
            <w:hideMark/>
          </w:tcPr>
          <w:p w14:paraId="6394751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el Desarrollo y Certificación de la Infraestructura Física Educativa y Eléctrica de Yucatán, IDEFEEY.</w:t>
            </w:r>
          </w:p>
        </w:tc>
      </w:tr>
      <w:tr w:rsidR="00EF07F1" w:rsidRPr="003341BB" w14:paraId="40CB1487" w14:textId="77777777" w:rsidTr="004227FC">
        <w:trPr>
          <w:trHeight w:val="315"/>
        </w:trPr>
        <w:tc>
          <w:tcPr>
            <w:tcW w:w="1716" w:type="dxa"/>
            <w:shd w:val="clear" w:color="auto" w:fill="auto"/>
            <w:noWrap/>
            <w:hideMark/>
          </w:tcPr>
          <w:p w14:paraId="06C1E54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31-01-03-024</w:t>
            </w:r>
          </w:p>
        </w:tc>
        <w:tc>
          <w:tcPr>
            <w:tcW w:w="7230" w:type="dxa"/>
            <w:shd w:val="clear" w:color="auto" w:fill="auto"/>
            <w:noWrap/>
            <w:vAlign w:val="center"/>
            <w:hideMark/>
          </w:tcPr>
          <w:p w14:paraId="5785BDB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la Construcción y Conservación de Obra Pública en Yucatán, INCCOPY.</w:t>
            </w:r>
          </w:p>
        </w:tc>
      </w:tr>
      <w:tr w:rsidR="00EF07F1" w:rsidRPr="003341BB" w14:paraId="6744281F" w14:textId="77777777" w:rsidTr="004227FC">
        <w:trPr>
          <w:trHeight w:val="315"/>
        </w:trPr>
        <w:tc>
          <w:tcPr>
            <w:tcW w:w="1716" w:type="dxa"/>
            <w:shd w:val="clear" w:color="auto" w:fill="auto"/>
            <w:noWrap/>
            <w:hideMark/>
          </w:tcPr>
          <w:p w14:paraId="49DF681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31-01-03-026</w:t>
            </w:r>
          </w:p>
        </w:tc>
        <w:tc>
          <w:tcPr>
            <w:tcW w:w="7230" w:type="dxa"/>
            <w:shd w:val="clear" w:color="auto" w:fill="auto"/>
            <w:noWrap/>
            <w:vAlign w:val="center"/>
            <w:hideMark/>
          </w:tcPr>
          <w:p w14:paraId="1AA92D8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Promotor de Ferias de Yucatán, IPFY.</w:t>
            </w:r>
          </w:p>
        </w:tc>
      </w:tr>
      <w:tr w:rsidR="00EF07F1" w:rsidRPr="003341BB" w14:paraId="7B1A443C" w14:textId="77777777" w:rsidTr="004227FC">
        <w:trPr>
          <w:trHeight w:val="315"/>
        </w:trPr>
        <w:tc>
          <w:tcPr>
            <w:tcW w:w="1716" w:type="dxa"/>
            <w:shd w:val="clear" w:color="auto" w:fill="auto"/>
            <w:noWrap/>
            <w:hideMark/>
          </w:tcPr>
          <w:p w14:paraId="3CC4212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31-01-03-027</w:t>
            </w:r>
          </w:p>
        </w:tc>
        <w:tc>
          <w:tcPr>
            <w:tcW w:w="7230" w:type="dxa"/>
            <w:shd w:val="clear" w:color="auto" w:fill="auto"/>
            <w:noWrap/>
            <w:vAlign w:val="center"/>
            <w:hideMark/>
          </w:tcPr>
          <w:p w14:paraId="4B39951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Tecnológico Superior de Motul, ITSM.</w:t>
            </w:r>
          </w:p>
        </w:tc>
      </w:tr>
      <w:tr w:rsidR="00EF07F1" w:rsidRPr="003341BB" w14:paraId="6CBC9384" w14:textId="77777777" w:rsidTr="004227FC">
        <w:trPr>
          <w:trHeight w:val="315"/>
        </w:trPr>
        <w:tc>
          <w:tcPr>
            <w:tcW w:w="1716" w:type="dxa"/>
            <w:shd w:val="clear" w:color="auto" w:fill="auto"/>
            <w:noWrap/>
            <w:hideMark/>
          </w:tcPr>
          <w:p w14:paraId="39B8B5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31-01-03-028</w:t>
            </w:r>
          </w:p>
        </w:tc>
        <w:tc>
          <w:tcPr>
            <w:tcW w:w="7230" w:type="dxa"/>
            <w:shd w:val="clear" w:color="auto" w:fill="auto"/>
            <w:noWrap/>
            <w:vAlign w:val="center"/>
            <w:hideMark/>
          </w:tcPr>
          <w:p w14:paraId="7E1E5555"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Tecnológico Superior de Valladolid, ITSVA.</w:t>
            </w:r>
          </w:p>
        </w:tc>
      </w:tr>
      <w:tr w:rsidR="00EF07F1" w:rsidRPr="003341BB" w14:paraId="24334113" w14:textId="77777777" w:rsidTr="004227FC">
        <w:trPr>
          <w:trHeight w:val="315"/>
        </w:trPr>
        <w:tc>
          <w:tcPr>
            <w:tcW w:w="1716" w:type="dxa"/>
            <w:shd w:val="clear" w:color="auto" w:fill="auto"/>
            <w:noWrap/>
            <w:hideMark/>
          </w:tcPr>
          <w:p w14:paraId="19740FB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31-01-03-029</w:t>
            </w:r>
          </w:p>
        </w:tc>
        <w:tc>
          <w:tcPr>
            <w:tcW w:w="7230" w:type="dxa"/>
            <w:shd w:val="clear" w:color="auto" w:fill="auto"/>
            <w:noWrap/>
            <w:vAlign w:val="center"/>
            <w:hideMark/>
          </w:tcPr>
          <w:p w14:paraId="148A999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Tecnológico Superior del Sur del Estado de Yucatán, ITSSY.</w:t>
            </w:r>
          </w:p>
        </w:tc>
      </w:tr>
      <w:tr w:rsidR="00EF07F1" w:rsidRPr="003341BB" w14:paraId="34980FB3" w14:textId="77777777" w:rsidTr="004227FC">
        <w:trPr>
          <w:trHeight w:val="315"/>
        </w:trPr>
        <w:tc>
          <w:tcPr>
            <w:tcW w:w="1716" w:type="dxa"/>
            <w:shd w:val="clear" w:color="auto" w:fill="auto"/>
            <w:noWrap/>
            <w:hideMark/>
          </w:tcPr>
          <w:p w14:paraId="5D543C1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31-01-03-030</w:t>
            </w:r>
          </w:p>
        </w:tc>
        <w:tc>
          <w:tcPr>
            <w:tcW w:w="7230" w:type="dxa"/>
            <w:shd w:val="clear" w:color="auto" w:fill="auto"/>
            <w:noWrap/>
            <w:vAlign w:val="center"/>
            <w:hideMark/>
          </w:tcPr>
          <w:p w14:paraId="0392DF95"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Tecnológico Superior Progreso, ITSP.</w:t>
            </w:r>
          </w:p>
        </w:tc>
      </w:tr>
      <w:tr w:rsidR="00EF07F1" w:rsidRPr="003341BB" w14:paraId="0774D66B" w14:textId="77777777" w:rsidTr="004227FC">
        <w:trPr>
          <w:trHeight w:val="315"/>
        </w:trPr>
        <w:tc>
          <w:tcPr>
            <w:tcW w:w="1716" w:type="dxa"/>
            <w:shd w:val="clear" w:color="auto" w:fill="auto"/>
            <w:noWrap/>
            <w:hideMark/>
          </w:tcPr>
          <w:p w14:paraId="489F253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31-01-03-031</w:t>
            </w:r>
          </w:p>
        </w:tc>
        <w:tc>
          <w:tcPr>
            <w:tcW w:w="7230" w:type="dxa"/>
            <w:shd w:val="clear" w:color="auto" w:fill="auto"/>
            <w:noWrap/>
            <w:vAlign w:val="center"/>
            <w:hideMark/>
          </w:tcPr>
          <w:p w14:paraId="1C62702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Yucateco de Emprendedores, IYEM.</w:t>
            </w:r>
          </w:p>
        </w:tc>
      </w:tr>
      <w:tr w:rsidR="00EF07F1" w:rsidRPr="003341BB" w14:paraId="0F540BE3" w14:textId="77777777" w:rsidTr="004227FC">
        <w:trPr>
          <w:trHeight w:val="315"/>
        </w:trPr>
        <w:tc>
          <w:tcPr>
            <w:tcW w:w="1716" w:type="dxa"/>
            <w:shd w:val="clear" w:color="auto" w:fill="auto"/>
            <w:noWrap/>
            <w:hideMark/>
          </w:tcPr>
          <w:p w14:paraId="2852895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31-01-03-032</w:t>
            </w:r>
          </w:p>
        </w:tc>
        <w:tc>
          <w:tcPr>
            <w:tcW w:w="7230" w:type="dxa"/>
            <w:shd w:val="clear" w:color="auto" w:fill="auto"/>
            <w:noWrap/>
            <w:vAlign w:val="center"/>
            <w:hideMark/>
          </w:tcPr>
          <w:p w14:paraId="016B6025"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Junta de Agua Potable y Alcantarillado de Yucatán, JAPAY.</w:t>
            </w:r>
          </w:p>
        </w:tc>
      </w:tr>
      <w:tr w:rsidR="00EF07F1" w:rsidRPr="003341BB" w14:paraId="16AC16D7" w14:textId="77777777" w:rsidTr="004227FC">
        <w:trPr>
          <w:trHeight w:val="315"/>
        </w:trPr>
        <w:tc>
          <w:tcPr>
            <w:tcW w:w="1716" w:type="dxa"/>
            <w:shd w:val="clear" w:color="auto" w:fill="auto"/>
            <w:noWrap/>
            <w:hideMark/>
          </w:tcPr>
          <w:p w14:paraId="2658CFE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31-01-03-033</w:t>
            </w:r>
          </w:p>
        </w:tc>
        <w:tc>
          <w:tcPr>
            <w:tcW w:w="7230" w:type="dxa"/>
            <w:shd w:val="clear" w:color="auto" w:fill="auto"/>
            <w:noWrap/>
            <w:vAlign w:val="center"/>
            <w:hideMark/>
          </w:tcPr>
          <w:p w14:paraId="382C4DA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Junta de Asistencia Privada del Estado de Yucatán, JAPEY.</w:t>
            </w:r>
          </w:p>
        </w:tc>
      </w:tr>
      <w:tr w:rsidR="00EF07F1" w:rsidRPr="003341BB" w14:paraId="7BF74428" w14:textId="77777777" w:rsidTr="004227FC">
        <w:trPr>
          <w:trHeight w:val="315"/>
        </w:trPr>
        <w:tc>
          <w:tcPr>
            <w:tcW w:w="1716" w:type="dxa"/>
            <w:shd w:val="clear" w:color="auto" w:fill="auto"/>
            <w:noWrap/>
            <w:hideMark/>
          </w:tcPr>
          <w:p w14:paraId="62F4E80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31-01-03-036</w:t>
            </w:r>
          </w:p>
        </w:tc>
        <w:tc>
          <w:tcPr>
            <w:tcW w:w="7230" w:type="dxa"/>
            <w:shd w:val="clear" w:color="auto" w:fill="auto"/>
            <w:noWrap/>
            <w:vAlign w:val="center"/>
            <w:hideMark/>
          </w:tcPr>
          <w:p w14:paraId="68756D8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Patronato de las Unidades de Servicios Culturales y Turísticos del Estado de Yucatán, CULTUR.</w:t>
            </w:r>
          </w:p>
        </w:tc>
      </w:tr>
      <w:tr w:rsidR="00EF07F1" w:rsidRPr="003341BB" w14:paraId="7D8702C7" w14:textId="77777777" w:rsidTr="004227FC">
        <w:trPr>
          <w:trHeight w:val="315"/>
        </w:trPr>
        <w:tc>
          <w:tcPr>
            <w:tcW w:w="1716" w:type="dxa"/>
            <w:shd w:val="clear" w:color="auto" w:fill="auto"/>
            <w:noWrap/>
            <w:hideMark/>
          </w:tcPr>
          <w:p w14:paraId="57FE9F4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31-01-03-038</w:t>
            </w:r>
          </w:p>
        </w:tc>
        <w:tc>
          <w:tcPr>
            <w:tcW w:w="7230" w:type="dxa"/>
            <w:shd w:val="clear" w:color="auto" w:fill="auto"/>
            <w:noWrap/>
            <w:vAlign w:val="center"/>
            <w:hideMark/>
          </w:tcPr>
          <w:p w14:paraId="5E3049A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Técnica de Planeación y Evaluación, SEPLÁN.</w:t>
            </w:r>
          </w:p>
        </w:tc>
      </w:tr>
      <w:tr w:rsidR="00EF07F1" w:rsidRPr="003341BB" w14:paraId="15F9409F" w14:textId="77777777" w:rsidTr="004227FC">
        <w:trPr>
          <w:trHeight w:val="315"/>
        </w:trPr>
        <w:tc>
          <w:tcPr>
            <w:tcW w:w="1716" w:type="dxa"/>
            <w:shd w:val="clear" w:color="auto" w:fill="auto"/>
            <w:noWrap/>
            <w:hideMark/>
          </w:tcPr>
          <w:p w14:paraId="3F828E7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31-01-03-039</w:t>
            </w:r>
          </w:p>
        </w:tc>
        <w:tc>
          <w:tcPr>
            <w:tcW w:w="7230" w:type="dxa"/>
            <w:shd w:val="clear" w:color="auto" w:fill="auto"/>
            <w:noWrap/>
            <w:vAlign w:val="center"/>
            <w:hideMark/>
          </w:tcPr>
          <w:p w14:paraId="0E9F728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Servicios de Salud de Yucatán, SSY.</w:t>
            </w:r>
          </w:p>
        </w:tc>
      </w:tr>
      <w:tr w:rsidR="00EF07F1" w:rsidRPr="003341BB" w14:paraId="26BAED84" w14:textId="77777777" w:rsidTr="004227FC">
        <w:trPr>
          <w:trHeight w:val="315"/>
        </w:trPr>
        <w:tc>
          <w:tcPr>
            <w:tcW w:w="1716" w:type="dxa"/>
            <w:shd w:val="clear" w:color="auto" w:fill="auto"/>
            <w:noWrap/>
            <w:hideMark/>
          </w:tcPr>
          <w:p w14:paraId="1630C13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31-01-03-040</w:t>
            </w:r>
          </w:p>
        </w:tc>
        <w:tc>
          <w:tcPr>
            <w:tcW w:w="7230" w:type="dxa"/>
            <w:shd w:val="clear" w:color="auto" w:fill="auto"/>
            <w:noWrap/>
            <w:vAlign w:val="center"/>
            <w:hideMark/>
          </w:tcPr>
          <w:p w14:paraId="67724B2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para el Desarrollo Integral de la Familia en Yucatán, DIF.</w:t>
            </w:r>
          </w:p>
        </w:tc>
      </w:tr>
      <w:tr w:rsidR="00EF07F1" w:rsidRPr="003341BB" w14:paraId="03564C0A" w14:textId="77777777" w:rsidTr="004227FC">
        <w:trPr>
          <w:trHeight w:val="315"/>
        </w:trPr>
        <w:tc>
          <w:tcPr>
            <w:tcW w:w="1716" w:type="dxa"/>
            <w:shd w:val="clear" w:color="auto" w:fill="auto"/>
            <w:noWrap/>
            <w:hideMark/>
          </w:tcPr>
          <w:p w14:paraId="6C36B79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31-01-03-041</w:t>
            </w:r>
          </w:p>
        </w:tc>
        <w:tc>
          <w:tcPr>
            <w:tcW w:w="7230" w:type="dxa"/>
            <w:shd w:val="clear" w:color="auto" w:fill="auto"/>
            <w:noWrap/>
            <w:vAlign w:val="center"/>
            <w:hideMark/>
          </w:tcPr>
          <w:p w14:paraId="0A2D34FC"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de Oriente, UNO.</w:t>
            </w:r>
          </w:p>
        </w:tc>
      </w:tr>
      <w:tr w:rsidR="00EF07F1" w:rsidRPr="003341BB" w14:paraId="184D0A2B" w14:textId="77777777" w:rsidTr="004227FC">
        <w:trPr>
          <w:trHeight w:val="315"/>
        </w:trPr>
        <w:tc>
          <w:tcPr>
            <w:tcW w:w="1716" w:type="dxa"/>
            <w:shd w:val="clear" w:color="auto" w:fill="auto"/>
            <w:noWrap/>
            <w:hideMark/>
          </w:tcPr>
          <w:p w14:paraId="20AFE0B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31-01-03-042</w:t>
            </w:r>
          </w:p>
        </w:tc>
        <w:tc>
          <w:tcPr>
            <w:tcW w:w="7230" w:type="dxa"/>
            <w:shd w:val="clear" w:color="auto" w:fill="auto"/>
            <w:noWrap/>
            <w:vAlign w:val="center"/>
            <w:hideMark/>
          </w:tcPr>
          <w:p w14:paraId="164CB87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Politécnica de Yucatán, UPY.</w:t>
            </w:r>
          </w:p>
        </w:tc>
      </w:tr>
      <w:tr w:rsidR="00EF07F1" w:rsidRPr="003341BB" w14:paraId="131EACF1" w14:textId="77777777" w:rsidTr="004227FC">
        <w:trPr>
          <w:trHeight w:val="315"/>
        </w:trPr>
        <w:tc>
          <w:tcPr>
            <w:tcW w:w="1716" w:type="dxa"/>
            <w:shd w:val="clear" w:color="auto" w:fill="auto"/>
            <w:noWrap/>
            <w:hideMark/>
          </w:tcPr>
          <w:p w14:paraId="5E8BC6C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31-01-03-043</w:t>
            </w:r>
          </w:p>
        </w:tc>
        <w:tc>
          <w:tcPr>
            <w:tcW w:w="7230" w:type="dxa"/>
            <w:shd w:val="clear" w:color="auto" w:fill="auto"/>
            <w:noWrap/>
            <w:vAlign w:val="center"/>
            <w:hideMark/>
          </w:tcPr>
          <w:p w14:paraId="33565C4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Tecnológica del Centro, UTC.</w:t>
            </w:r>
          </w:p>
        </w:tc>
      </w:tr>
      <w:tr w:rsidR="00EF07F1" w:rsidRPr="003341BB" w14:paraId="155E9787" w14:textId="77777777" w:rsidTr="004227FC">
        <w:trPr>
          <w:trHeight w:val="315"/>
        </w:trPr>
        <w:tc>
          <w:tcPr>
            <w:tcW w:w="1716" w:type="dxa"/>
            <w:shd w:val="clear" w:color="auto" w:fill="auto"/>
            <w:noWrap/>
            <w:hideMark/>
          </w:tcPr>
          <w:p w14:paraId="1ADD664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31-01-03-044</w:t>
            </w:r>
          </w:p>
        </w:tc>
        <w:tc>
          <w:tcPr>
            <w:tcW w:w="7230" w:type="dxa"/>
            <w:shd w:val="clear" w:color="auto" w:fill="auto"/>
            <w:noWrap/>
            <w:vAlign w:val="center"/>
            <w:hideMark/>
          </w:tcPr>
          <w:p w14:paraId="3AA98BA2" w14:textId="22FAB254"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Universidad Tecnológica del </w:t>
            </w:r>
            <w:r w:rsidR="004570D7" w:rsidRPr="003341BB">
              <w:rPr>
                <w:rFonts w:ascii="Calibri Light" w:eastAsia="Times New Roman" w:hAnsi="Calibri Light" w:cs="Calibri Light"/>
                <w:color w:val="000000"/>
                <w:sz w:val="24"/>
                <w:szCs w:val="24"/>
                <w:lang w:eastAsia="es-MX"/>
              </w:rPr>
              <w:t>Mayab, UTMAYAB</w:t>
            </w:r>
            <w:r w:rsidRPr="003341BB">
              <w:rPr>
                <w:rFonts w:ascii="Calibri Light" w:eastAsia="Times New Roman" w:hAnsi="Calibri Light" w:cs="Calibri Light"/>
                <w:color w:val="000000"/>
                <w:sz w:val="24"/>
                <w:szCs w:val="24"/>
                <w:lang w:eastAsia="es-MX"/>
              </w:rPr>
              <w:t>.</w:t>
            </w:r>
          </w:p>
        </w:tc>
      </w:tr>
      <w:tr w:rsidR="00EF07F1" w:rsidRPr="003341BB" w14:paraId="312D7BF5" w14:textId="77777777" w:rsidTr="004227FC">
        <w:trPr>
          <w:trHeight w:val="315"/>
        </w:trPr>
        <w:tc>
          <w:tcPr>
            <w:tcW w:w="1716" w:type="dxa"/>
            <w:shd w:val="clear" w:color="auto" w:fill="auto"/>
            <w:noWrap/>
            <w:hideMark/>
          </w:tcPr>
          <w:p w14:paraId="68E7C91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31-01-03-045</w:t>
            </w:r>
          </w:p>
        </w:tc>
        <w:tc>
          <w:tcPr>
            <w:tcW w:w="7230" w:type="dxa"/>
            <w:shd w:val="clear" w:color="auto" w:fill="auto"/>
            <w:noWrap/>
            <w:vAlign w:val="center"/>
            <w:hideMark/>
          </w:tcPr>
          <w:p w14:paraId="1F1985C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Tecnológica del Poniente, UTP.</w:t>
            </w:r>
          </w:p>
        </w:tc>
      </w:tr>
      <w:tr w:rsidR="00EF07F1" w:rsidRPr="003341BB" w14:paraId="3EEF9FB2" w14:textId="77777777" w:rsidTr="004227FC">
        <w:trPr>
          <w:trHeight w:val="315"/>
        </w:trPr>
        <w:tc>
          <w:tcPr>
            <w:tcW w:w="1716" w:type="dxa"/>
            <w:shd w:val="clear" w:color="auto" w:fill="auto"/>
            <w:noWrap/>
            <w:hideMark/>
          </w:tcPr>
          <w:p w14:paraId="38F931F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31-01-03-046</w:t>
            </w:r>
          </w:p>
        </w:tc>
        <w:tc>
          <w:tcPr>
            <w:tcW w:w="7230" w:type="dxa"/>
            <w:shd w:val="clear" w:color="auto" w:fill="auto"/>
            <w:noWrap/>
            <w:vAlign w:val="center"/>
            <w:hideMark/>
          </w:tcPr>
          <w:p w14:paraId="4AFF4B1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Tecnológica Metropolitana, UTM.</w:t>
            </w:r>
          </w:p>
        </w:tc>
      </w:tr>
      <w:tr w:rsidR="00EF07F1" w:rsidRPr="003341BB" w14:paraId="11E85649" w14:textId="77777777" w:rsidTr="004227FC">
        <w:trPr>
          <w:trHeight w:val="315"/>
        </w:trPr>
        <w:tc>
          <w:tcPr>
            <w:tcW w:w="1716" w:type="dxa"/>
            <w:shd w:val="clear" w:color="auto" w:fill="auto"/>
            <w:noWrap/>
            <w:hideMark/>
          </w:tcPr>
          <w:p w14:paraId="09CE455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31-01-03-047</w:t>
            </w:r>
          </w:p>
        </w:tc>
        <w:tc>
          <w:tcPr>
            <w:tcW w:w="7230" w:type="dxa"/>
            <w:shd w:val="clear" w:color="auto" w:fill="auto"/>
            <w:noWrap/>
            <w:vAlign w:val="center"/>
            <w:hideMark/>
          </w:tcPr>
          <w:p w14:paraId="4945B2C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Tecnológica Regional del Sur, UTRS.</w:t>
            </w:r>
          </w:p>
        </w:tc>
      </w:tr>
      <w:tr w:rsidR="00EF07F1" w:rsidRPr="003341BB" w14:paraId="4FA01AAB" w14:textId="77777777" w:rsidTr="004227FC">
        <w:trPr>
          <w:trHeight w:val="315"/>
        </w:trPr>
        <w:tc>
          <w:tcPr>
            <w:tcW w:w="1716" w:type="dxa"/>
            <w:shd w:val="clear" w:color="auto" w:fill="auto"/>
            <w:noWrap/>
          </w:tcPr>
          <w:p w14:paraId="1942E7C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31-01-03-048</w:t>
            </w:r>
          </w:p>
        </w:tc>
        <w:tc>
          <w:tcPr>
            <w:tcW w:w="7230" w:type="dxa"/>
            <w:shd w:val="clear" w:color="auto" w:fill="auto"/>
            <w:noWrap/>
            <w:vAlign w:val="center"/>
          </w:tcPr>
          <w:p w14:paraId="36C21B5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Hospital General de Tekax, Yucatán.</w:t>
            </w:r>
          </w:p>
        </w:tc>
      </w:tr>
      <w:tr w:rsidR="00EF07F1" w:rsidRPr="003341BB" w14:paraId="7F5291DF" w14:textId="77777777" w:rsidTr="004227FC">
        <w:trPr>
          <w:trHeight w:val="315"/>
        </w:trPr>
        <w:tc>
          <w:tcPr>
            <w:tcW w:w="1716" w:type="dxa"/>
            <w:shd w:val="clear" w:color="auto" w:fill="auto"/>
            <w:noWrap/>
          </w:tcPr>
          <w:p w14:paraId="4C2BFD3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31-01-03-049</w:t>
            </w:r>
          </w:p>
        </w:tc>
        <w:tc>
          <w:tcPr>
            <w:tcW w:w="7230" w:type="dxa"/>
            <w:shd w:val="clear" w:color="auto" w:fill="auto"/>
            <w:noWrap/>
            <w:vAlign w:val="center"/>
          </w:tcPr>
          <w:p w14:paraId="4E9D304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hAnsi="Calibri Light" w:cs="Calibri Light"/>
                <w:sz w:val="24"/>
                <w:szCs w:val="24"/>
              </w:rPr>
              <w:t>Agencia para el Desarrollo de Yucatán.</w:t>
            </w:r>
          </w:p>
        </w:tc>
      </w:tr>
      <w:tr w:rsidR="00EF07F1" w:rsidRPr="003341BB" w14:paraId="0667EBF9" w14:textId="77777777" w:rsidTr="004227FC">
        <w:trPr>
          <w:trHeight w:val="315"/>
        </w:trPr>
        <w:tc>
          <w:tcPr>
            <w:tcW w:w="1716" w:type="dxa"/>
            <w:shd w:val="clear" w:color="auto" w:fill="auto"/>
            <w:noWrap/>
            <w:vAlign w:val="center"/>
          </w:tcPr>
          <w:p w14:paraId="1DB3160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31-01-03-051</w:t>
            </w:r>
          </w:p>
        </w:tc>
        <w:tc>
          <w:tcPr>
            <w:tcW w:w="7230" w:type="dxa"/>
            <w:shd w:val="clear" w:color="auto" w:fill="auto"/>
            <w:noWrap/>
            <w:vAlign w:val="center"/>
          </w:tcPr>
          <w:p w14:paraId="7A616B8D"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eastAsia="Arial" w:hAnsi="Calibri Light" w:cs="Calibri Light"/>
                <w:sz w:val="24"/>
                <w:szCs w:val="24"/>
              </w:rPr>
              <w:t>Secretaría Ejecutiva del Sistema Estatal Anticorrupción de Yucatán.</w:t>
            </w:r>
          </w:p>
        </w:tc>
      </w:tr>
      <w:tr w:rsidR="00EF07F1" w:rsidRPr="003341BB" w14:paraId="048CB229" w14:textId="77777777" w:rsidTr="004227FC">
        <w:trPr>
          <w:trHeight w:val="315"/>
        </w:trPr>
        <w:tc>
          <w:tcPr>
            <w:tcW w:w="1716" w:type="dxa"/>
            <w:shd w:val="clear" w:color="auto" w:fill="auto"/>
            <w:noWrap/>
            <w:vAlign w:val="center"/>
          </w:tcPr>
          <w:p w14:paraId="5BD46AB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31-01-03-052</w:t>
            </w:r>
          </w:p>
        </w:tc>
        <w:tc>
          <w:tcPr>
            <w:tcW w:w="7230" w:type="dxa"/>
            <w:shd w:val="clear" w:color="auto" w:fill="auto"/>
            <w:noWrap/>
            <w:vAlign w:val="center"/>
          </w:tcPr>
          <w:p w14:paraId="7F0F2F0B" w14:textId="77777777" w:rsidR="00EF07F1" w:rsidRPr="003341BB" w:rsidRDefault="00EF07F1" w:rsidP="000B0498">
            <w:pPr>
              <w:spacing w:after="0" w:line="240" w:lineRule="auto"/>
              <w:jc w:val="both"/>
              <w:rPr>
                <w:rFonts w:ascii="Calibri Light" w:eastAsia="Arial" w:hAnsi="Calibri Light" w:cs="Calibri Light"/>
                <w:sz w:val="24"/>
                <w:szCs w:val="24"/>
              </w:rPr>
            </w:pPr>
            <w:r w:rsidRPr="003341BB">
              <w:rPr>
                <w:rFonts w:ascii="Calibri Light" w:eastAsia="Arial" w:hAnsi="Calibri Light" w:cs="Calibri Light"/>
                <w:sz w:val="24"/>
                <w:szCs w:val="24"/>
              </w:rPr>
              <w:t>Instituto de Movilidad y Desarrollo Urbano Territorial.</w:t>
            </w:r>
          </w:p>
        </w:tc>
      </w:tr>
      <w:tr w:rsidR="00EF07F1" w:rsidRPr="003341BB" w14:paraId="1EE6A86E" w14:textId="77777777" w:rsidTr="004227FC">
        <w:trPr>
          <w:trHeight w:val="315"/>
        </w:trPr>
        <w:tc>
          <w:tcPr>
            <w:tcW w:w="1716" w:type="dxa"/>
            <w:shd w:val="clear" w:color="auto" w:fill="auto"/>
            <w:noWrap/>
            <w:vAlign w:val="center"/>
          </w:tcPr>
          <w:p w14:paraId="249B776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31-01-03-053</w:t>
            </w:r>
          </w:p>
        </w:tc>
        <w:tc>
          <w:tcPr>
            <w:tcW w:w="7230" w:type="dxa"/>
            <w:shd w:val="clear" w:color="auto" w:fill="auto"/>
            <w:noWrap/>
            <w:vAlign w:val="center"/>
          </w:tcPr>
          <w:p w14:paraId="7B419B10" w14:textId="77777777" w:rsidR="00EF07F1" w:rsidRPr="003341BB" w:rsidRDefault="00EF07F1" w:rsidP="000B0498">
            <w:pPr>
              <w:spacing w:after="0" w:line="240" w:lineRule="auto"/>
              <w:jc w:val="both"/>
              <w:rPr>
                <w:rFonts w:ascii="Calibri Light" w:eastAsia="Arial" w:hAnsi="Calibri Light" w:cs="Calibri Light"/>
                <w:sz w:val="24"/>
                <w:szCs w:val="24"/>
              </w:rPr>
            </w:pPr>
            <w:r w:rsidRPr="003341BB">
              <w:rPr>
                <w:rFonts w:ascii="Calibri Light" w:hAnsi="Calibri Light" w:cs="Calibri Light"/>
                <w:sz w:val="24"/>
                <w:szCs w:val="24"/>
              </w:rPr>
              <w:t>Instituto para la Inclusión de las Personas con Discapacidad del Estado de Yucatán</w:t>
            </w:r>
          </w:p>
        </w:tc>
      </w:tr>
      <w:tr w:rsidR="009458E8" w:rsidRPr="003341BB" w14:paraId="56DDAA70" w14:textId="77777777" w:rsidTr="004227FC">
        <w:trPr>
          <w:trHeight w:val="315"/>
        </w:trPr>
        <w:tc>
          <w:tcPr>
            <w:tcW w:w="1716" w:type="dxa"/>
            <w:shd w:val="clear" w:color="auto" w:fill="auto"/>
            <w:noWrap/>
            <w:vAlign w:val="center"/>
          </w:tcPr>
          <w:p w14:paraId="09A01F5E" w14:textId="0AD13CC5" w:rsidR="009458E8" w:rsidRPr="003341BB" w:rsidRDefault="00E47813" w:rsidP="000B0498">
            <w:pPr>
              <w:spacing w:after="0" w:line="240" w:lineRule="auto"/>
              <w:rPr>
                <w:rFonts w:ascii="Calibri Light" w:eastAsia="Times New Roman" w:hAnsi="Calibri Light" w:cs="Calibri Light"/>
                <w:color w:val="000000"/>
                <w:sz w:val="24"/>
                <w:szCs w:val="24"/>
                <w:highlight w:val="yellow"/>
                <w:lang w:eastAsia="es-MX"/>
              </w:rPr>
            </w:pPr>
            <w:r w:rsidRPr="003341BB">
              <w:rPr>
                <w:rFonts w:ascii="Calibri Light" w:eastAsia="Times New Roman" w:hAnsi="Calibri Light" w:cs="Calibri Light"/>
                <w:color w:val="000000"/>
                <w:sz w:val="24"/>
                <w:szCs w:val="24"/>
                <w:lang w:eastAsia="es-MX"/>
              </w:rPr>
              <w:t>31-01-03-054</w:t>
            </w:r>
          </w:p>
        </w:tc>
        <w:tc>
          <w:tcPr>
            <w:tcW w:w="7230" w:type="dxa"/>
            <w:shd w:val="clear" w:color="auto" w:fill="auto"/>
            <w:noWrap/>
            <w:vAlign w:val="center"/>
          </w:tcPr>
          <w:p w14:paraId="5EE01DA2" w14:textId="68752243" w:rsidR="009458E8" w:rsidRPr="003341BB" w:rsidRDefault="00D134BF"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Centro de Conciliación Laboral del Estado de Yucatán, C</w:t>
            </w:r>
            <w:r w:rsidR="005479C7" w:rsidRPr="003341BB">
              <w:rPr>
                <w:rFonts w:ascii="Calibri Light" w:hAnsi="Calibri Light" w:cs="Calibri Light"/>
                <w:sz w:val="24"/>
                <w:szCs w:val="24"/>
              </w:rPr>
              <w:t>E</w:t>
            </w:r>
            <w:r w:rsidRPr="003341BB">
              <w:rPr>
                <w:rFonts w:ascii="Calibri Light" w:hAnsi="Calibri Light" w:cs="Calibri Light"/>
                <w:sz w:val="24"/>
                <w:szCs w:val="24"/>
              </w:rPr>
              <w:t>COLEY.</w:t>
            </w:r>
          </w:p>
        </w:tc>
      </w:tr>
      <w:tr w:rsidR="00D134BF" w:rsidRPr="003341BB" w14:paraId="608B3FB0" w14:textId="77777777" w:rsidTr="004227FC">
        <w:trPr>
          <w:trHeight w:val="315"/>
        </w:trPr>
        <w:tc>
          <w:tcPr>
            <w:tcW w:w="1716" w:type="dxa"/>
            <w:shd w:val="clear" w:color="auto" w:fill="auto"/>
            <w:noWrap/>
            <w:vAlign w:val="center"/>
          </w:tcPr>
          <w:p w14:paraId="47266ED3" w14:textId="77D71B07" w:rsidR="00D134BF" w:rsidRPr="003341BB" w:rsidRDefault="00E47813" w:rsidP="000B0498">
            <w:pPr>
              <w:spacing w:after="0" w:line="240" w:lineRule="auto"/>
              <w:rPr>
                <w:rFonts w:ascii="Calibri Light" w:eastAsia="Times New Roman" w:hAnsi="Calibri Light" w:cs="Calibri Light"/>
                <w:color w:val="000000"/>
                <w:sz w:val="24"/>
                <w:szCs w:val="24"/>
                <w:highlight w:val="yellow"/>
                <w:lang w:eastAsia="es-MX"/>
              </w:rPr>
            </w:pPr>
            <w:r w:rsidRPr="003341BB">
              <w:rPr>
                <w:rFonts w:ascii="Calibri Light" w:eastAsia="Times New Roman" w:hAnsi="Calibri Light" w:cs="Calibri Light"/>
                <w:color w:val="000000"/>
                <w:sz w:val="24"/>
                <w:szCs w:val="24"/>
                <w:lang w:eastAsia="es-MX"/>
              </w:rPr>
              <w:t>31-01-03-055</w:t>
            </w:r>
          </w:p>
        </w:tc>
        <w:tc>
          <w:tcPr>
            <w:tcW w:w="7230" w:type="dxa"/>
            <w:shd w:val="clear" w:color="auto" w:fill="auto"/>
            <w:noWrap/>
            <w:vAlign w:val="center"/>
          </w:tcPr>
          <w:p w14:paraId="2876619B" w14:textId="6F632570" w:rsidR="00D134BF" w:rsidRPr="003341BB" w:rsidRDefault="00D134BF"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Archivo General del Estado de Yucatán, AGEY.</w:t>
            </w:r>
          </w:p>
        </w:tc>
      </w:tr>
      <w:tr w:rsidR="00D134BF" w:rsidRPr="003341BB" w14:paraId="356A2257" w14:textId="77777777" w:rsidTr="004227FC">
        <w:trPr>
          <w:trHeight w:val="315"/>
        </w:trPr>
        <w:tc>
          <w:tcPr>
            <w:tcW w:w="1716" w:type="dxa"/>
            <w:shd w:val="clear" w:color="auto" w:fill="auto"/>
            <w:noWrap/>
            <w:vAlign w:val="center"/>
          </w:tcPr>
          <w:p w14:paraId="244C29CB" w14:textId="1243701A" w:rsidR="00D134BF" w:rsidRPr="003341BB" w:rsidRDefault="00E47813" w:rsidP="000B0498">
            <w:pPr>
              <w:spacing w:after="0" w:line="240" w:lineRule="auto"/>
              <w:rPr>
                <w:rFonts w:ascii="Calibri Light" w:eastAsia="Times New Roman" w:hAnsi="Calibri Light" w:cs="Calibri Light"/>
                <w:color w:val="000000"/>
                <w:sz w:val="24"/>
                <w:szCs w:val="24"/>
                <w:highlight w:val="yellow"/>
                <w:lang w:eastAsia="es-MX"/>
              </w:rPr>
            </w:pPr>
            <w:r w:rsidRPr="003341BB">
              <w:rPr>
                <w:rFonts w:ascii="Calibri Light" w:eastAsia="Times New Roman" w:hAnsi="Calibri Light" w:cs="Calibri Light"/>
                <w:color w:val="000000"/>
                <w:sz w:val="24"/>
                <w:szCs w:val="24"/>
                <w:lang w:eastAsia="es-MX"/>
              </w:rPr>
              <w:t>31-01-03-056</w:t>
            </w:r>
          </w:p>
        </w:tc>
        <w:tc>
          <w:tcPr>
            <w:tcW w:w="7230" w:type="dxa"/>
            <w:shd w:val="clear" w:color="auto" w:fill="auto"/>
            <w:noWrap/>
            <w:vAlign w:val="center"/>
          </w:tcPr>
          <w:p w14:paraId="18EC1EE6" w14:textId="57569A41" w:rsidR="00D134BF" w:rsidRPr="003341BB" w:rsidRDefault="00D134BF"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Parque Científico y Tecnológico de Yucatán, PCTY.</w:t>
            </w:r>
          </w:p>
        </w:tc>
      </w:tr>
    </w:tbl>
    <w:p w14:paraId="11D841EE" w14:textId="77777777" w:rsidR="00EF07F1" w:rsidRPr="003341BB" w:rsidRDefault="00EF07F1" w:rsidP="000B0498">
      <w:pPr>
        <w:spacing w:after="0" w:line="240" w:lineRule="auto"/>
        <w:jc w:val="both"/>
        <w:rPr>
          <w:rFonts w:ascii="Calibri Light" w:eastAsia="Calibri" w:hAnsi="Calibri Light" w:cs="Calibri Light"/>
          <w:b/>
          <w:sz w:val="24"/>
          <w:szCs w:val="24"/>
        </w:rPr>
      </w:pPr>
    </w:p>
    <w:p w14:paraId="30660341" w14:textId="77777777" w:rsidR="00EF07F1" w:rsidRPr="003341BB" w:rsidRDefault="00EF07F1" w:rsidP="000B0498">
      <w:pPr>
        <w:spacing w:after="0" w:line="240" w:lineRule="auto"/>
        <w:jc w:val="both"/>
        <w:rPr>
          <w:rFonts w:ascii="Calibri Light" w:eastAsia="Calibri" w:hAnsi="Calibri Light" w:cs="Calibri Light"/>
          <w:b/>
          <w:sz w:val="24"/>
          <w:szCs w:val="24"/>
        </w:rPr>
      </w:pPr>
      <w:r w:rsidRPr="003341BB">
        <w:rPr>
          <w:rFonts w:ascii="Calibri Light" w:eastAsia="Calibri" w:hAnsi="Calibri Light" w:cs="Calibri Light"/>
          <w:b/>
          <w:sz w:val="24"/>
          <w:szCs w:val="24"/>
        </w:rPr>
        <w:t>Fideicomisos</w:t>
      </w:r>
    </w:p>
    <w:p w14:paraId="5497AC81" w14:textId="77777777" w:rsidR="00EF07F1" w:rsidRPr="003341BB" w:rsidRDefault="00EF07F1" w:rsidP="000B0498">
      <w:pPr>
        <w:spacing w:after="0" w:line="240" w:lineRule="auto"/>
        <w:contextualSpacing/>
        <w:jc w:val="both"/>
        <w:rPr>
          <w:rFonts w:ascii="Calibri Light" w:eastAsia="Calibri" w:hAnsi="Calibri Light" w:cs="Calibri Light"/>
          <w:sz w:val="24"/>
          <w:szCs w:val="24"/>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EF07F1" w:rsidRPr="003341BB" w14:paraId="614A1E98" w14:textId="77777777" w:rsidTr="004227FC">
        <w:trPr>
          <w:trHeight w:val="346"/>
        </w:trPr>
        <w:tc>
          <w:tcPr>
            <w:tcW w:w="1730" w:type="dxa"/>
            <w:tcBorders>
              <w:top w:val="nil"/>
              <w:left w:val="nil"/>
              <w:bottom w:val="nil"/>
              <w:right w:val="nil"/>
            </w:tcBorders>
            <w:shd w:val="clear" w:color="auto" w:fill="auto"/>
            <w:noWrap/>
            <w:vAlign w:val="center"/>
            <w:hideMark/>
          </w:tcPr>
          <w:p w14:paraId="59C1AD2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31-01-04-001</w:t>
            </w:r>
          </w:p>
        </w:tc>
        <w:tc>
          <w:tcPr>
            <w:tcW w:w="7501" w:type="dxa"/>
            <w:tcBorders>
              <w:top w:val="nil"/>
              <w:left w:val="nil"/>
              <w:bottom w:val="nil"/>
              <w:right w:val="nil"/>
            </w:tcBorders>
            <w:shd w:val="clear" w:color="auto" w:fill="auto"/>
            <w:noWrap/>
            <w:vAlign w:val="center"/>
            <w:hideMark/>
          </w:tcPr>
          <w:p w14:paraId="761D68C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Garante de la Orquesta Sinfónica de Yucatán.</w:t>
            </w:r>
          </w:p>
        </w:tc>
      </w:tr>
      <w:tr w:rsidR="00EF07F1" w:rsidRPr="003341BB" w14:paraId="1B16A17E" w14:textId="77777777" w:rsidTr="004227FC">
        <w:trPr>
          <w:trHeight w:val="346"/>
        </w:trPr>
        <w:tc>
          <w:tcPr>
            <w:tcW w:w="1730" w:type="dxa"/>
            <w:tcBorders>
              <w:top w:val="nil"/>
              <w:left w:val="nil"/>
              <w:bottom w:val="nil"/>
              <w:right w:val="nil"/>
            </w:tcBorders>
            <w:shd w:val="clear" w:color="auto" w:fill="auto"/>
            <w:noWrap/>
            <w:vAlign w:val="center"/>
            <w:hideMark/>
          </w:tcPr>
          <w:p w14:paraId="738487F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31-01-04-002</w:t>
            </w:r>
          </w:p>
        </w:tc>
        <w:tc>
          <w:tcPr>
            <w:tcW w:w="7501" w:type="dxa"/>
            <w:tcBorders>
              <w:top w:val="nil"/>
              <w:left w:val="nil"/>
              <w:bottom w:val="nil"/>
              <w:right w:val="nil"/>
            </w:tcBorders>
            <w:shd w:val="clear" w:color="auto" w:fill="auto"/>
            <w:noWrap/>
            <w:vAlign w:val="center"/>
            <w:hideMark/>
          </w:tcPr>
          <w:p w14:paraId="3E609A9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para la Administración de la Reserva Territorial de Ucú.</w:t>
            </w:r>
          </w:p>
        </w:tc>
      </w:tr>
      <w:tr w:rsidR="00EF07F1" w:rsidRPr="003341BB" w14:paraId="28D1C52D" w14:textId="77777777" w:rsidTr="004227FC">
        <w:trPr>
          <w:trHeight w:val="346"/>
        </w:trPr>
        <w:tc>
          <w:tcPr>
            <w:tcW w:w="1730" w:type="dxa"/>
            <w:tcBorders>
              <w:top w:val="nil"/>
              <w:left w:val="nil"/>
              <w:bottom w:val="nil"/>
              <w:right w:val="nil"/>
            </w:tcBorders>
            <w:shd w:val="clear" w:color="auto" w:fill="auto"/>
            <w:noWrap/>
            <w:vAlign w:val="center"/>
          </w:tcPr>
          <w:p w14:paraId="4E3E191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31-01-04-003</w:t>
            </w:r>
          </w:p>
        </w:tc>
        <w:tc>
          <w:tcPr>
            <w:tcW w:w="7501" w:type="dxa"/>
            <w:tcBorders>
              <w:top w:val="nil"/>
              <w:left w:val="nil"/>
              <w:bottom w:val="nil"/>
              <w:right w:val="nil"/>
            </w:tcBorders>
            <w:shd w:val="clear" w:color="auto" w:fill="auto"/>
            <w:noWrap/>
            <w:vAlign w:val="center"/>
          </w:tcPr>
          <w:p w14:paraId="3F54872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hAnsi="Calibri Light" w:cs="Calibri Light"/>
                <w:sz w:val="24"/>
                <w:szCs w:val="24"/>
              </w:rPr>
              <w:t>Fideicomiso Público para el Desarrollo del Turismo de Reuniones en Yucatán.</w:t>
            </w:r>
          </w:p>
        </w:tc>
      </w:tr>
      <w:tr w:rsidR="00EF07F1" w:rsidRPr="003341BB" w14:paraId="4613A2BE" w14:textId="77777777" w:rsidTr="004227FC">
        <w:trPr>
          <w:trHeight w:val="346"/>
        </w:trPr>
        <w:tc>
          <w:tcPr>
            <w:tcW w:w="1730" w:type="dxa"/>
            <w:tcBorders>
              <w:top w:val="nil"/>
              <w:left w:val="nil"/>
              <w:bottom w:val="nil"/>
              <w:right w:val="nil"/>
            </w:tcBorders>
            <w:shd w:val="clear" w:color="auto" w:fill="auto"/>
            <w:noWrap/>
            <w:vAlign w:val="center"/>
          </w:tcPr>
          <w:p w14:paraId="1286194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31-01-04-004</w:t>
            </w:r>
          </w:p>
        </w:tc>
        <w:tc>
          <w:tcPr>
            <w:tcW w:w="7501" w:type="dxa"/>
            <w:tcBorders>
              <w:top w:val="nil"/>
              <w:left w:val="nil"/>
              <w:bottom w:val="nil"/>
              <w:right w:val="nil"/>
            </w:tcBorders>
            <w:shd w:val="clear" w:color="auto" w:fill="auto"/>
            <w:noWrap/>
            <w:vAlign w:val="center"/>
          </w:tcPr>
          <w:p w14:paraId="3D858387"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eastAsia="Arial" w:hAnsi="Calibri Light" w:cs="Calibri Light"/>
                <w:sz w:val="24"/>
                <w:szCs w:val="24"/>
              </w:rPr>
              <w:t>Fideicomiso Público para la Administración del Palacio de la Música.</w:t>
            </w:r>
          </w:p>
        </w:tc>
      </w:tr>
    </w:tbl>
    <w:p w14:paraId="7A571E8C" w14:textId="77777777" w:rsidR="00EF07F1" w:rsidRPr="003341BB" w:rsidRDefault="00EF07F1" w:rsidP="000B0498">
      <w:pPr>
        <w:spacing w:after="0" w:line="240" w:lineRule="auto"/>
        <w:jc w:val="both"/>
        <w:rPr>
          <w:rFonts w:ascii="Calibri Light" w:eastAsia="Calibri" w:hAnsi="Calibri Light" w:cs="Calibri Light"/>
          <w:b/>
          <w:sz w:val="24"/>
          <w:szCs w:val="24"/>
        </w:rPr>
      </w:pPr>
    </w:p>
    <w:p w14:paraId="7B3BE4A8" w14:textId="77777777" w:rsidR="00EF07F1" w:rsidRPr="003341BB" w:rsidRDefault="00EF07F1" w:rsidP="000B0498">
      <w:pPr>
        <w:spacing w:after="0" w:line="240" w:lineRule="auto"/>
        <w:jc w:val="both"/>
        <w:rPr>
          <w:rFonts w:ascii="Calibri Light" w:eastAsia="Calibri" w:hAnsi="Calibri Light" w:cs="Calibri Light"/>
          <w:b/>
          <w:sz w:val="24"/>
          <w:szCs w:val="24"/>
        </w:rPr>
      </w:pPr>
      <w:r w:rsidRPr="003341BB">
        <w:rPr>
          <w:rFonts w:ascii="Calibri Light" w:eastAsia="Calibri" w:hAnsi="Calibri Light" w:cs="Calibri Light"/>
          <w:b/>
          <w:sz w:val="24"/>
          <w:szCs w:val="24"/>
        </w:rPr>
        <w:t>Empresas de participación estatal mayoritaria</w:t>
      </w:r>
    </w:p>
    <w:p w14:paraId="43BFEE5A" w14:textId="77777777" w:rsidR="00EF07F1" w:rsidRPr="003341BB" w:rsidRDefault="00EF07F1" w:rsidP="000B0498">
      <w:pPr>
        <w:spacing w:after="0" w:line="240" w:lineRule="auto"/>
        <w:contextualSpacing/>
        <w:jc w:val="both"/>
        <w:rPr>
          <w:rFonts w:ascii="Calibri Light" w:eastAsia="Calibri" w:hAnsi="Calibri Light" w:cs="Calibri Light"/>
          <w:sz w:val="24"/>
          <w:szCs w:val="24"/>
        </w:rPr>
      </w:pPr>
    </w:p>
    <w:tbl>
      <w:tblPr>
        <w:tblW w:w="9371" w:type="dxa"/>
        <w:tblInd w:w="55" w:type="dxa"/>
        <w:tblCellMar>
          <w:left w:w="70" w:type="dxa"/>
          <w:right w:w="70" w:type="dxa"/>
        </w:tblCellMar>
        <w:tblLook w:val="04A0" w:firstRow="1" w:lastRow="0" w:firstColumn="1" w:lastColumn="0" w:noHBand="0" w:noVBand="1"/>
      </w:tblPr>
      <w:tblGrid>
        <w:gridCol w:w="1680"/>
        <w:gridCol w:w="7691"/>
      </w:tblGrid>
      <w:tr w:rsidR="00EF07F1" w:rsidRPr="003341BB" w14:paraId="2D7F9891" w14:textId="77777777" w:rsidTr="004227FC">
        <w:trPr>
          <w:trHeight w:val="315"/>
        </w:trPr>
        <w:tc>
          <w:tcPr>
            <w:tcW w:w="1680" w:type="dxa"/>
            <w:shd w:val="clear" w:color="auto" w:fill="auto"/>
            <w:noWrap/>
            <w:vAlign w:val="center"/>
            <w:hideMark/>
          </w:tcPr>
          <w:p w14:paraId="3527CD2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31-01-05-002</w:t>
            </w:r>
          </w:p>
        </w:tc>
        <w:tc>
          <w:tcPr>
            <w:tcW w:w="7691" w:type="dxa"/>
            <w:shd w:val="clear" w:color="auto" w:fill="auto"/>
            <w:noWrap/>
            <w:vAlign w:val="center"/>
            <w:hideMark/>
          </w:tcPr>
          <w:p w14:paraId="52F5746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Tele Yucatán, S.A. de C.V.</w:t>
            </w:r>
          </w:p>
        </w:tc>
      </w:tr>
      <w:tr w:rsidR="00EF07F1" w:rsidRPr="003341BB" w14:paraId="5EB90316" w14:textId="77777777" w:rsidTr="004227FC">
        <w:trPr>
          <w:trHeight w:val="315"/>
        </w:trPr>
        <w:tc>
          <w:tcPr>
            <w:tcW w:w="1680" w:type="dxa"/>
            <w:shd w:val="clear" w:color="auto" w:fill="auto"/>
            <w:noWrap/>
            <w:vAlign w:val="center"/>
          </w:tcPr>
          <w:p w14:paraId="130CC3E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31-01-05-003</w:t>
            </w:r>
          </w:p>
        </w:tc>
        <w:tc>
          <w:tcPr>
            <w:tcW w:w="7691" w:type="dxa"/>
            <w:shd w:val="clear" w:color="auto" w:fill="auto"/>
            <w:noWrap/>
            <w:vAlign w:val="center"/>
          </w:tcPr>
          <w:p w14:paraId="6BC4247F"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Aeropuerto de Chichén Itzá del Estado de Yucatán S.A. de C.V.</w:t>
            </w:r>
          </w:p>
        </w:tc>
      </w:tr>
      <w:tr w:rsidR="00EF07F1" w:rsidRPr="003341BB" w14:paraId="42BB00E6" w14:textId="77777777" w:rsidTr="004227FC">
        <w:trPr>
          <w:trHeight w:val="315"/>
        </w:trPr>
        <w:tc>
          <w:tcPr>
            <w:tcW w:w="1680" w:type="dxa"/>
            <w:shd w:val="clear" w:color="auto" w:fill="auto"/>
            <w:noWrap/>
            <w:vAlign w:val="center"/>
          </w:tcPr>
          <w:p w14:paraId="7AB8530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31-01-05-004</w:t>
            </w:r>
          </w:p>
        </w:tc>
        <w:tc>
          <w:tcPr>
            <w:tcW w:w="7691" w:type="dxa"/>
            <w:shd w:val="clear" w:color="auto" w:fill="auto"/>
            <w:noWrap/>
            <w:vAlign w:val="center"/>
          </w:tcPr>
          <w:p w14:paraId="0C5562C6"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Empresa Portuaria Yucateca S.A. de C.V. </w:t>
            </w:r>
          </w:p>
        </w:tc>
      </w:tr>
    </w:tbl>
    <w:p w14:paraId="1B1E4F86" w14:textId="77777777" w:rsidR="00EF07F1" w:rsidRPr="003341BB" w:rsidRDefault="00EF07F1" w:rsidP="000B0498">
      <w:pPr>
        <w:spacing w:after="0" w:line="240" w:lineRule="auto"/>
        <w:jc w:val="both"/>
        <w:rPr>
          <w:rFonts w:ascii="Calibri Light" w:eastAsia="Calibri" w:hAnsi="Calibri Light" w:cs="Calibri Light"/>
          <w:b/>
          <w:sz w:val="24"/>
          <w:szCs w:val="24"/>
        </w:rPr>
      </w:pPr>
    </w:p>
    <w:p w14:paraId="74DD8498" w14:textId="77777777" w:rsidR="00EF07F1" w:rsidRPr="003341BB" w:rsidRDefault="00EF07F1" w:rsidP="000B0498">
      <w:pPr>
        <w:spacing w:after="0" w:line="240" w:lineRule="auto"/>
        <w:jc w:val="both"/>
        <w:rPr>
          <w:rFonts w:ascii="Calibri Light" w:eastAsia="Calibri" w:hAnsi="Calibri Light" w:cs="Calibri Light"/>
          <w:b/>
          <w:sz w:val="24"/>
          <w:szCs w:val="24"/>
        </w:rPr>
      </w:pPr>
      <w:r w:rsidRPr="003341BB">
        <w:rPr>
          <w:rFonts w:ascii="Calibri Light" w:eastAsia="Calibri" w:hAnsi="Calibri Light" w:cs="Calibri Light"/>
          <w:b/>
          <w:sz w:val="24"/>
          <w:szCs w:val="24"/>
        </w:rPr>
        <w:t>Órganos desconcentrados</w:t>
      </w:r>
    </w:p>
    <w:p w14:paraId="7134AEE8" w14:textId="77777777" w:rsidR="00EF07F1" w:rsidRPr="003341BB" w:rsidRDefault="00EF07F1" w:rsidP="000B0498">
      <w:pPr>
        <w:spacing w:after="0" w:line="240" w:lineRule="auto"/>
        <w:contextualSpacing/>
        <w:jc w:val="both"/>
        <w:rPr>
          <w:rFonts w:ascii="Calibri Light" w:eastAsia="Calibri" w:hAnsi="Calibri Light" w:cs="Calibri Light"/>
          <w:sz w:val="24"/>
          <w:szCs w:val="24"/>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EF07F1" w:rsidRPr="003341BB" w14:paraId="21DFD2B8" w14:textId="77777777" w:rsidTr="004227FC">
        <w:trPr>
          <w:trHeight w:val="315"/>
        </w:trPr>
        <w:tc>
          <w:tcPr>
            <w:tcW w:w="1680" w:type="dxa"/>
            <w:tcBorders>
              <w:top w:val="nil"/>
              <w:left w:val="nil"/>
              <w:bottom w:val="nil"/>
              <w:right w:val="nil"/>
            </w:tcBorders>
            <w:shd w:val="clear" w:color="auto" w:fill="auto"/>
            <w:noWrap/>
            <w:vAlign w:val="center"/>
            <w:hideMark/>
          </w:tcPr>
          <w:p w14:paraId="0D26E58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31-01-06-001</w:t>
            </w:r>
          </w:p>
        </w:tc>
        <w:tc>
          <w:tcPr>
            <w:tcW w:w="5000" w:type="dxa"/>
            <w:tcBorders>
              <w:top w:val="nil"/>
              <w:left w:val="nil"/>
              <w:bottom w:val="nil"/>
              <w:right w:val="nil"/>
            </w:tcBorders>
            <w:shd w:val="clear" w:color="auto" w:fill="auto"/>
            <w:noWrap/>
            <w:vAlign w:val="center"/>
            <w:hideMark/>
          </w:tcPr>
          <w:p w14:paraId="283F5D0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Agencia de Administración Fiscal de Yucatán.</w:t>
            </w:r>
          </w:p>
        </w:tc>
      </w:tr>
    </w:tbl>
    <w:p w14:paraId="22A3B124" w14:textId="77777777" w:rsidR="00EF07F1" w:rsidRPr="003341BB" w:rsidRDefault="00EF07F1" w:rsidP="000B0498">
      <w:pPr>
        <w:spacing w:after="0" w:line="240" w:lineRule="auto"/>
        <w:contextualSpacing/>
        <w:jc w:val="center"/>
        <w:rPr>
          <w:rFonts w:ascii="Calibri Light" w:eastAsia="Calibri" w:hAnsi="Calibri Light" w:cs="Calibri Light"/>
          <w:b/>
          <w:sz w:val="24"/>
          <w:szCs w:val="24"/>
        </w:rPr>
      </w:pPr>
    </w:p>
    <w:p w14:paraId="7CCF72D0" w14:textId="77777777" w:rsidR="00EF07F1" w:rsidRPr="003341BB" w:rsidRDefault="00EF07F1" w:rsidP="000B0498">
      <w:pPr>
        <w:spacing w:after="0" w:line="240" w:lineRule="auto"/>
        <w:contextualSpacing/>
        <w:jc w:val="center"/>
        <w:rPr>
          <w:rFonts w:ascii="Calibri Light" w:eastAsia="Calibri" w:hAnsi="Calibri Light" w:cs="Calibri Light"/>
          <w:b/>
          <w:sz w:val="24"/>
          <w:szCs w:val="24"/>
        </w:rPr>
      </w:pPr>
      <w:r w:rsidRPr="003341BB">
        <w:rPr>
          <w:rFonts w:ascii="Calibri Light" w:eastAsia="Calibri" w:hAnsi="Calibri Light" w:cs="Calibri Light"/>
          <w:b/>
          <w:sz w:val="24"/>
          <w:szCs w:val="24"/>
        </w:rPr>
        <w:t>AYUNTAMIENTOS</w:t>
      </w:r>
    </w:p>
    <w:p w14:paraId="3D74935E" w14:textId="77777777" w:rsidR="00EF07F1" w:rsidRPr="003341BB" w:rsidRDefault="00EF07F1" w:rsidP="000B0498">
      <w:pPr>
        <w:spacing w:after="0" w:line="240" w:lineRule="auto"/>
        <w:contextualSpacing/>
        <w:jc w:val="center"/>
        <w:rPr>
          <w:rFonts w:ascii="Calibri Light" w:eastAsia="Calibri" w:hAnsi="Calibri Light" w:cs="Calibri Light"/>
          <w:b/>
          <w:sz w:val="24"/>
          <w:szCs w:val="24"/>
        </w:rPr>
      </w:pPr>
    </w:p>
    <w:p w14:paraId="3C46561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sectPr w:rsidR="00EF07F1" w:rsidRPr="003341BB" w:rsidSect="009256A3">
          <w:headerReference w:type="default" r:id="rId8"/>
          <w:footerReference w:type="default" r:id="rId9"/>
          <w:type w:val="continuous"/>
          <w:pgSz w:w="12240" w:h="15840"/>
          <w:pgMar w:top="1418" w:right="1701" w:bottom="1134" w:left="1701" w:header="567"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EF07F1" w:rsidRPr="003341BB" w14:paraId="5E75D42F" w14:textId="77777777" w:rsidTr="004227FC">
        <w:trPr>
          <w:trHeight w:val="315"/>
        </w:trPr>
        <w:tc>
          <w:tcPr>
            <w:tcW w:w="1575" w:type="dxa"/>
            <w:shd w:val="clear" w:color="auto" w:fill="auto"/>
            <w:noWrap/>
            <w:vAlign w:val="center"/>
            <w:hideMark/>
          </w:tcPr>
          <w:p w14:paraId="71617B2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31-02-01-001</w:t>
            </w:r>
          </w:p>
        </w:tc>
        <w:tc>
          <w:tcPr>
            <w:tcW w:w="2268" w:type="dxa"/>
            <w:shd w:val="clear" w:color="auto" w:fill="auto"/>
            <w:noWrap/>
            <w:vAlign w:val="center"/>
            <w:hideMark/>
          </w:tcPr>
          <w:p w14:paraId="43BDABD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Abalá.</w:t>
            </w:r>
          </w:p>
        </w:tc>
      </w:tr>
      <w:tr w:rsidR="00EF07F1" w:rsidRPr="003341BB" w14:paraId="4123654D" w14:textId="77777777" w:rsidTr="004227FC">
        <w:trPr>
          <w:trHeight w:val="315"/>
        </w:trPr>
        <w:tc>
          <w:tcPr>
            <w:tcW w:w="1575" w:type="dxa"/>
            <w:shd w:val="clear" w:color="auto" w:fill="auto"/>
            <w:noWrap/>
            <w:vAlign w:val="center"/>
            <w:hideMark/>
          </w:tcPr>
          <w:p w14:paraId="6959E5B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31-02-01-002</w:t>
            </w:r>
          </w:p>
        </w:tc>
        <w:tc>
          <w:tcPr>
            <w:tcW w:w="2268" w:type="dxa"/>
            <w:shd w:val="clear" w:color="auto" w:fill="auto"/>
            <w:noWrap/>
            <w:vAlign w:val="center"/>
            <w:hideMark/>
          </w:tcPr>
          <w:p w14:paraId="38CD903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Acanceh.</w:t>
            </w:r>
          </w:p>
        </w:tc>
      </w:tr>
      <w:tr w:rsidR="00EF07F1" w:rsidRPr="003341BB" w14:paraId="7C8330A8" w14:textId="77777777" w:rsidTr="004227FC">
        <w:trPr>
          <w:trHeight w:val="315"/>
        </w:trPr>
        <w:tc>
          <w:tcPr>
            <w:tcW w:w="1575" w:type="dxa"/>
            <w:shd w:val="clear" w:color="auto" w:fill="auto"/>
            <w:noWrap/>
            <w:vAlign w:val="center"/>
            <w:hideMark/>
          </w:tcPr>
          <w:p w14:paraId="05F21F7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31-02-01-003</w:t>
            </w:r>
          </w:p>
        </w:tc>
        <w:tc>
          <w:tcPr>
            <w:tcW w:w="2268" w:type="dxa"/>
            <w:shd w:val="clear" w:color="auto" w:fill="auto"/>
            <w:noWrap/>
            <w:vAlign w:val="center"/>
            <w:hideMark/>
          </w:tcPr>
          <w:p w14:paraId="34AD6ED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Akil.</w:t>
            </w:r>
          </w:p>
        </w:tc>
      </w:tr>
      <w:tr w:rsidR="00EF07F1" w:rsidRPr="003341BB" w14:paraId="43E0D606" w14:textId="77777777" w:rsidTr="004227FC">
        <w:trPr>
          <w:trHeight w:val="315"/>
        </w:trPr>
        <w:tc>
          <w:tcPr>
            <w:tcW w:w="1575" w:type="dxa"/>
            <w:shd w:val="clear" w:color="auto" w:fill="auto"/>
            <w:noWrap/>
            <w:vAlign w:val="center"/>
            <w:hideMark/>
          </w:tcPr>
          <w:p w14:paraId="4FEEA07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31-02-01-004</w:t>
            </w:r>
          </w:p>
        </w:tc>
        <w:tc>
          <w:tcPr>
            <w:tcW w:w="2268" w:type="dxa"/>
            <w:shd w:val="clear" w:color="auto" w:fill="auto"/>
            <w:noWrap/>
            <w:vAlign w:val="center"/>
            <w:hideMark/>
          </w:tcPr>
          <w:p w14:paraId="108E731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Baca.</w:t>
            </w:r>
          </w:p>
        </w:tc>
      </w:tr>
      <w:tr w:rsidR="00EF07F1" w:rsidRPr="003341BB" w14:paraId="69F28144" w14:textId="77777777" w:rsidTr="004227FC">
        <w:trPr>
          <w:trHeight w:val="315"/>
        </w:trPr>
        <w:tc>
          <w:tcPr>
            <w:tcW w:w="1575" w:type="dxa"/>
            <w:shd w:val="clear" w:color="auto" w:fill="auto"/>
            <w:noWrap/>
            <w:vAlign w:val="center"/>
            <w:hideMark/>
          </w:tcPr>
          <w:p w14:paraId="237F7A4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31-02-01-005</w:t>
            </w:r>
          </w:p>
        </w:tc>
        <w:tc>
          <w:tcPr>
            <w:tcW w:w="2268" w:type="dxa"/>
            <w:shd w:val="clear" w:color="auto" w:fill="auto"/>
            <w:noWrap/>
            <w:vAlign w:val="center"/>
            <w:hideMark/>
          </w:tcPr>
          <w:p w14:paraId="6C829DF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Bokobá.</w:t>
            </w:r>
          </w:p>
        </w:tc>
      </w:tr>
      <w:tr w:rsidR="00EF07F1" w:rsidRPr="003341BB" w14:paraId="11A2A435" w14:textId="77777777" w:rsidTr="004227FC">
        <w:trPr>
          <w:trHeight w:val="315"/>
        </w:trPr>
        <w:tc>
          <w:tcPr>
            <w:tcW w:w="1575" w:type="dxa"/>
            <w:shd w:val="clear" w:color="auto" w:fill="auto"/>
            <w:noWrap/>
            <w:vAlign w:val="center"/>
            <w:hideMark/>
          </w:tcPr>
          <w:p w14:paraId="1755EFA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31-02-01-006</w:t>
            </w:r>
          </w:p>
        </w:tc>
        <w:tc>
          <w:tcPr>
            <w:tcW w:w="2268" w:type="dxa"/>
            <w:shd w:val="clear" w:color="auto" w:fill="auto"/>
            <w:noWrap/>
            <w:vAlign w:val="center"/>
            <w:hideMark/>
          </w:tcPr>
          <w:p w14:paraId="56D7033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Buctzotz.</w:t>
            </w:r>
          </w:p>
        </w:tc>
      </w:tr>
      <w:tr w:rsidR="00EF07F1" w:rsidRPr="003341BB" w14:paraId="448B9E95" w14:textId="77777777" w:rsidTr="004227FC">
        <w:trPr>
          <w:trHeight w:val="315"/>
        </w:trPr>
        <w:tc>
          <w:tcPr>
            <w:tcW w:w="1575" w:type="dxa"/>
            <w:shd w:val="clear" w:color="auto" w:fill="auto"/>
            <w:noWrap/>
            <w:vAlign w:val="center"/>
            <w:hideMark/>
          </w:tcPr>
          <w:p w14:paraId="27822F3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31-02-01-007</w:t>
            </w:r>
          </w:p>
        </w:tc>
        <w:tc>
          <w:tcPr>
            <w:tcW w:w="2268" w:type="dxa"/>
            <w:shd w:val="clear" w:color="auto" w:fill="auto"/>
            <w:noWrap/>
            <w:vAlign w:val="center"/>
            <w:hideMark/>
          </w:tcPr>
          <w:p w14:paraId="485A200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Cacalchén.</w:t>
            </w:r>
          </w:p>
        </w:tc>
      </w:tr>
      <w:tr w:rsidR="00EF07F1" w:rsidRPr="003341BB" w14:paraId="31F29D02" w14:textId="77777777" w:rsidTr="004227FC">
        <w:trPr>
          <w:trHeight w:val="315"/>
        </w:trPr>
        <w:tc>
          <w:tcPr>
            <w:tcW w:w="1575" w:type="dxa"/>
            <w:shd w:val="clear" w:color="auto" w:fill="auto"/>
            <w:noWrap/>
            <w:vAlign w:val="center"/>
            <w:hideMark/>
          </w:tcPr>
          <w:p w14:paraId="3B4FA58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31-02-01-008</w:t>
            </w:r>
          </w:p>
        </w:tc>
        <w:tc>
          <w:tcPr>
            <w:tcW w:w="2268" w:type="dxa"/>
            <w:shd w:val="clear" w:color="auto" w:fill="auto"/>
            <w:noWrap/>
            <w:vAlign w:val="center"/>
            <w:hideMark/>
          </w:tcPr>
          <w:p w14:paraId="798D048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Calotmul</w:t>
            </w:r>
            <w:proofErr w:type="spellEnd"/>
            <w:r w:rsidRPr="003341BB">
              <w:rPr>
                <w:rFonts w:ascii="Calibri Light" w:eastAsia="Times New Roman" w:hAnsi="Calibri Light" w:cs="Calibri Light"/>
                <w:color w:val="000000"/>
                <w:sz w:val="24"/>
                <w:szCs w:val="24"/>
                <w:lang w:eastAsia="es-MX"/>
              </w:rPr>
              <w:t>.</w:t>
            </w:r>
          </w:p>
        </w:tc>
      </w:tr>
      <w:tr w:rsidR="00EF07F1" w:rsidRPr="003341BB" w14:paraId="5D01A398" w14:textId="77777777" w:rsidTr="004227FC">
        <w:trPr>
          <w:trHeight w:val="315"/>
        </w:trPr>
        <w:tc>
          <w:tcPr>
            <w:tcW w:w="1575" w:type="dxa"/>
            <w:shd w:val="clear" w:color="auto" w:fill="auto"/>
            <w:noWrap/>
            <w:vAlign w:val="center"/>
            <w:hideMark/>
          </w:tcPr>
          <w:p w14:paraId="437E2EF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31-02-01-009</w:t>
            </w:r>
          </w:p>
        </w:tc>
        <w:tc>
          <w:tcPr>
            <w:tcW w:w="2268" w:type="dxa"/>
            <w:shd w:val="clear" w:color="auto" w:fill="auto"/>
            <w:noWrap/>
            <w:vAlign w:val="center"/>
            <w:hideMark/>
          </w:tcPr>
          <w:p w14:paraId="5ADCA06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Cansahcab.</w:t>
            </w:r>
          </w:p>
        </w:tc>
      </w:tr>
      <w:tr w:rsidR="00EF07F1" w:rsidRPr="003341BB" w14:paraId="667862FD" w14:textId="77777777" w:rsidTr="004227FC">
        <w:trPr>
          <w:trHeight w:val="315"/>
        </w:trPr>
        <w:tc>
          <w:tcPr>
            <w:tcW w:w="1575" w:type="dxa"/>
            <w:shd w:val="clear" w:color="auto" w:fill="auto"/>
            <w:noWrap/>
            <w:vAlign w:val="center"/>
            <w:hideMark/>
          </w:tcPr>
          <w:p w14:paraId="22EDEFD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31-02-01-010</w:t>
            </w:r>
          </w:p>
        </w:tc>
        <w:tc>
          <w:tcPr>
            <w:tcW w:w="2268" w:type="dxa"/>
            <w:shd w:val="clear" w:color="auto" w:fill="auto"/>
            <w:noWrap/>
            <w:vAlign w:val="center"/>
            <w:hideMark/>
          </w:tcPr>
          <w:p w14:paraId="1D15C02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val="en-US" w:eastAsia="es-MX"/>
              </w:rPr>
              <w:t>Cantamayec.</w:t>
            </w:r>
          </w:p>
        </w:tc>
      </w:tr>
      <w:tr w:rsidR="00EF07F1" w:rsidRPr="003341BB" w14:paraId="2E0AD83C" w14:textId="77777777" w:rsidTr="004227FC">
        <w:trPr>
          <w:trHeight w:val="315"/>
        </w:trPr>
        <w:tc>
          <w:tcPr>
            <w:tcW w:w="1575" w:type="dxa"/>
            <w:shd w:val="clear" w:color="auto" w:fill="auto"/>
            <w:noWrap/>
            <w:vAlign w:val="center"/>
            <w:hideMark/>
          </w:tcPr>
          <w:p w14:paraId="337A7C2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31-02-01-011</w:t>
            </w:r>
          </w:p>
        </w:tc>
        <w:tc>
          <w:tcPr>
            <w:tcW w:w="2268" w:type="dxa"/>
            <w:shd w:val="clear" w:color="auto" w:fill="auto"/>
            <w:noWrap/>
            <w:vAlign w:val="center"/>
            <w:hideMark/>
          </w:tcPr>
          <w:p w14:paraId="7CFA6BE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Celestún</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1B7245D0" w14:textId="77777777" w:rsidTr="004227FC">
        <w:trPr>
          <w:trHeight w:val="315"/>
        </w:trPr>
        <w:tc>
          <w:tcPr>
            <w:tcW w:w="1575" w:type="dxa"/>
            <w:shd w:val="clear" w:color="auto" w:fill="auto"/>
            <w:noWrap/>
            <w:vAlign w:val="center"/>
            <w:hideMark/>
          </w:tcPr>
          <w:p w14:paraId="711642B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31-02-01-012</w:t>
            </w:r>
          </w:p>
        </w:tc>
        <w:tc>
          <w:tcPr>
            <w:tcW w:w="2268" w:type="dxa"/>
            <w:shd w:val="clear" w:color="auto" w:fill="auto"/>
            <w:noWrap/>
            <w:vAlign w:val="center"/>
            <w:hideMark/>
          </w:tcPr>
          <w:p w14:paraId="7E0B882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Cenotillo</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4573794C" w14:textId="77777777" w:rsidTr="004227FC">
        <w:trPr>
          <w:trHeight w:val="315"/>
        </w:trPr>
        <w:tc>
          <w:tcPr>
            <w:tcW w:w="1575" w:type="dxa"/>
            <w:shd w:val="clear" w:color="auto" w:fill="auto"/>
            <w:noWrap/>
            <w:vAlign w:val="center"/>
            <w:hideMark/>
          </w:tcPr>
          <w:p w14:paraId="09ECFEB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31-02-01-016</w:t>
            </w:r>
          </w:p>
        </w:tc>
        <w:tc>
          <w:tcPr>
            <w:tcW w:w="2268" w:type="dxa"/>
            <w:shd w:val="clear" w:color="auto" w:fill="auto"/>
            <w:noWrap/>
            <w:vAlign w:val="center"/>
            <w:hideMark/>
          </w:tcPr>
          <w:p w14:paraId="63F4E7F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Chacsinkín</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2D14C000" w14:textId="77777777" w:rsidTr="004227FC">
        <w:trPr>
          <w:trHeight w:val="315"/>
        </w:trPr>
        <w:tc>
          <w:tcPr>
            <w:tcW w:w="1575" w:type="dxa"/>
            <w:shd w:val="clear" w:color="auto" w:fill="auto"/>
            <w:noWrap/>
            <w:vAlign w:val="center"/>
            <w:hideMark/>
          </w:tcPr>
          <w:p w14:paraId="7A01238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31-02-01-017</w:t>
            </w:r>
          </w:p>
        </w:tc>
        <w:tc>
          <w:tcPr>
            <w:tcW w:w="2268" w:type="dxa"/>
            <w:shd w:val="clear" w:color="auto" w:fill="auto"/>
            <w:noWrap/>
            <w:vAlign w:val="center"/>
            <w:hideMark/>
          </w:tcPr>
          <w:p w14:paraId="18BD313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Chankom</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6A7C6B4A" w14:textId="77777777" w:rsidTr="004227FC">
        <w:trPr>
          <w:trHeight w:val="315"/>
        </w:trPr>
        <w:tc>
          <w:tcPr>
            <w:tcW w:w="1575" w:type="dxa"/>
            <w:shd w:val="clear" w:color="auto" w:fill="auto"/>
            <w:noWrap/>
            <w:vAlign w:val="center"/>
            <w:hideMark/>
          </w:tcPr>
          <w:p w14:paraId="1016975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31-02-01-018</w:t>
            </w:r>
          </w:p>
        </w:tc>
        <w:tc>
          <w:tcPr>
            <w:tcW w:w="2268" w:type="dxa"/>
            <w:shd w:val="clear" w:color="auto" w:fill="auto"/>
            <w:noWrap/>
            <w:vAlign w:val="center"/>
            <w:hideMark/>
          </w:tcPr>
          <w:p w14:paraId="4DB9C30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val="en-US" w:eastAsia="es-MX"/>
              </w:rPr>
              <w:t>Chapab.</w:t>
            </w:r>
          </w:p>
        </w:tc>
      </w:tr>
      <w:tr w:rsidR="00EF07F1" w:rsidRPr="003341BB" w14:paraId="2D35A523" w14:textId="77777777" w:rsidTr="004227FC">
        <w:trPr>
          <w:trHeight w:val="315"/>
        </w:trPr>
        <w:tc>
          <w:tcPr>
            <w:tcW w:w="1575" w:type="dxa"/>
            <w:shd w:val="clear" w:color="auto" w:fill="auto"/>
            <w:noWrap/>
            <w:vAlign w:val="center"/>
            <w:hideMark/>
          </w:tcPr>
          <w:p w14:paraId="422CDE1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31-02-01-019</w:t>
            </w:r>
          </w:p>
        </w:tc>
        <w:tc>
          <w:tcPr>
            <w:tcW w:w="2268" w:type="dxa"/>
            <w:shd w:val="clear" w:color="auto" w:fill="auto"/>
            <w:noWrap/>
            <w:vAlign w:val="center"/>
            <w:hideMark/>
          </w:tcPr>
          <w:p w14:paraId="4E51A50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Chemax</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7ED44D62" w14:textId="77777777" w:rsidTr="004227FC">
        <w:trPr>
          <w:trHeight w:val="315"/>
        </w:trPr>
        <w:tc>
          <w:tcPr>
            <w:tcW w:w="1575" w:type="dxa"/>
            <w:shd w:val="clear" w:color="auto" w:fill="auto"/>
            <w:noWrap/>
            <w:vAlign w:val="center"/>
            <w:hideMark/>
          </w:tcPr>
          <w:p w14:paraId="7E0CF92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31-02-01-021</w:t>
            </w:r>
          </w:p>
        </w:tc>
        <w:tc>
          <w:tcPr>
            <w:tcW w:w="2268" w:type="dxa"/>
            <w:shd w:val="clear" w:color="auto" w:fill="auto"/>
            <w:noWrap/>
            <w:vAlign w:val="center"/>
            <w:hideMark/>
          </w:tcPr>
          <w:p w14:paraId="52BEDA9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Chichimilá</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42CCE8E6" w14:textId="77777777" w:rsidTr="004227FC">
        <w:trPr>
          <w:trHeight w:val="315"/>
        </w:trPr>
        <w:tc>
          <w:tcPr>
            <w:tcW w:w="1575" w:type="dxa"/>
            <w:shd w:val="clear" w:color="auto" w:fill="auto"/>
            <w:noWrap/>
            <w:vAlign w:val="center"/>
            <w:hideMark/>
          </w:tcPr>
          <w:p w14:paraId="31A99ED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31-02-01-020</w:t>
            </w:r>
          </w:p>
        </w:tc>
        <w:tc>
          <w:tcPr>
            <w:tcW w:w="2268" w:type="dxa"/>
            <w:shd w:val="clear" w:color="auto" w:fill="auto"/>
            <w:noWrap/>
            <w:vAlign w:val="center"/>
            <w:hideMark/>
          </w:tcPr>
          <w:p w14:paraId="533F69D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val="en-US" w:eastAsia="es-MX"/>
              </w:rPr>
              <w:t>Chicxulub Pueblo.</w:t>
            </w:r>
          </w:p>
        </w:tc>
      </w:tr>
      <w:tr w:rsidR="00EF07F1" w:rsidRPr="003341BB" w14:paraId="69896FE5" w14:textId="77777777" w:rsidTr="004227FC">
        <w:trPr>
          <w:trHeight w:val="315"/>
        </w:trPr>
        <w:tc>
          <w:tcPr>
            <w:tcW w:w="1575" w:type="dxa"/>
            <w:shd w:val="clear" w:color="auto" w:fill="auto"/>
            <w:noWrap/>
            <w:vAlign w:val="center"/>
            <w:hideMark/>
          </w:tcPr>
          <w:p w14:paraId="4A0FA07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31-02-01-022</w:t>
            </w:r>
          </w:p>
        </w:tc>
        <w:tc>
          <w:tcPr>
            <w:tcW w:w="2268" w:type="dxa"/>
            <w:shd w:val="clear" w:color="auto" w:fill="auto"/>
            <w:noWrap/>
            <w:vAlign w:val="center"/>
            <w:hideMark/>
          </w:tcPr>
          <w:p w14:paraId="548ABD3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Chikindzonot</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5FA5B4B6" w14:textId="77777777" w:rsidTr="004227FC">
        <w:trPr>
          <w:trHeight w:val="315"/>
        </w:trPr>
        <w:tc>
          <w:tcPr>
            <w:tcW w:w="1575" w:type="dxa"/>
            <w:shd w:val="clear" w:color="auto" w:fill="auto"/>
            <w:noWrap/>
            <w:vAlign w:val="center"/>
            <w:hideMark/>
          </w:tcPr>
          <w:p w14:paraId="589695A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31-02-01-023</w:t>
            </w:r>
          </w:p>
        </w:tc>
        <w:tc>
          <w:tcPr>
            <w:tcW w:w="2268" w:type="dxa"/>
            <w:shd w:val="clear" w:color="auto" w:fill="auto"/>
            <w:noWrap/>
            <w:vAlign w:val="center"/>
            <w:hideMark/>
          </w:tcPr>
          <w:p w14:paraId="23F741D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val="en-US" w:eastAsia="es-MX"/>
              </w:rPr>
              <w:t>Chocholá.</w:t>
            </w:r>
          </w:p>
        </w:tc>
      </w:tr>
      <w:tr w:rsidR="00EF07F1" w:rsidRPr="003341BB" w14:paraId="2C80D617" w14:textId="77777777" w:rsidTr="004227FC">
        <w:trPr>
          <w:trHeight w:val="315"/>
        </w:trPr>
        <w:tc>
          <w:tcPr>
            <w:tcW w:w="1575" w:type="dxa"/>
            <w:shd w:val="clear" w:color="auto" w:fill="auto"/>
            <w:noWrap/>
            <w:vAlign w:val="center"/>
            <w:hideMark/>
          </w:tcPr>
          <w:p w14:paraId="7312A1A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31-02-01-024</w:t>
            </w:r>
          </w:p>
        </w:tc>
        <w:tc>
          <w:tcPr>
            <w:tcW w:w="2268" w:type="dxa"/>
            <w:shd w:val="clear" w:color="auto" w:fill="auto"/>
            <w:noWrap/>
            <w:vAlign w:val="center"/>
            <w:hideMark/>
          </w:tcPr>
          <w:p w14:paraId="2CCF6C7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val="en-US" w:eastAsia="es-MX"/>
              </w:rPr>
              <w:t>Chumayel</w:t>
            </w:r>
            <w:proofErr w:type="spellEnd"/>
            <w:r w:rsidRPr="003341BB">
              <w:rPr>
                <w:rFonts w:ascii="Calibri Light" w:eastAsia="Times New Roman" w:hAnsi="Calibri Light" w:cs="Calibri Light"/>
                <w:color w:val="000000"/>
                <w:sz w:val="24"/>
                <w:szCs w:val="24"/>
                <w:lang w:val="en-US" w:eastAsia="es-MX"/>
              </w:rPr>
              <w:t>.</w:t>
            </w:r>
          </w:p>
        </w:tc>
      </w:tr>
      <w:tr w:rsidR="00EF07F1" w:rsidRPr="003341BB" w14:paraId="68B62A2D" w14:textId="77777777" w:rsidTr="004227FC">
        <w:trPr>
          <w:trHeight w:val="315"/>
        </w:trPr>
        <w:tc>
          <w:tcPr>
            <w:tcW w:w="1575" w:type="dxa"/>
            <w:shd w:val="clear" w:color="auto" w:fill="auto"/>
            <w:noWrap/>
            <w:vAlign w:val="center"/>
            <w:hideMark/>
          </w:tcPr>
          <w:p w14:paraId="65A2076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31-02-01-013</w:t>
            </w:r>
          </w:p>
        </w:tc>
        <w:tc>
          <w:tcPr>
            <w:tcW w:w="2268" w:type="dxa"/>
            <w:shd w:val="clear" w:color="auto" w:fill="auto"/>
            <w:noWrap/>
            <w:vAlign w:val="center"/>
            <w:hideMark/>
          </w:tcPr>
          <w:p w14:paraId="140396A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Conkal.</w:t>
            </w:r>
          </w:p>
        </w:tc>
      </w:tr>
      <w:tr w:rsidR="00EF07F1" w:rsidRPr="003341BB" w14:paraId="1D1071C2" w14:textId="77777777" w:rsidTr="004227FC">
        <w:trPr>
          <w:trHeight w:val="315"/>
        </w:trPr>
        <w:tc>
          <w:tcPr>
            <w:tcW w:w="1575" w:type="dxa"/>
            <w:shd w:val="clear" w:color="auto" w:fill="auto"/>
            <w:noWrap/>
            <w:vAlign w:val="center"/>
            <w:hideMark/>
          </w:tcPr>
          <w:p w14:paraId="2F7CE71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31-02-01-014</w:t>
            </w:r>
          </w:p>
        </w:tc>
        <w:tc>
          <w:tcPr>
            <w:tcW w:w="2268" w:type="dxa"/>
            <w:shd w:val="clear" w:color="auto" w:fill="auto"/>
            <w:noWrap/>
            <w:vAlign w:val="center"/>
            <w:hideMark/>
          </w:tcPr>
          <w:p w14:paraId="65B99ED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Cuncunul.</w:t>
            </w:r>
          </w:p>
        </w:tc>
      </w:tr>
      <w:tr w:rsidR="00EF07F1" w:rsidRPr="003341BB" w14:paraId="2582275A" w14:textId="77777777" w:rsidTr="004227FC">
        <w:trPr>
          <w:trHeight w:val="315"/>
        </w:trPr>
        <w:tc>
          <w:tcPr>
            <w:tcW w:w="1575" w:type="dxa"/>
            <w:shd w:val="clear" w:color="auto" w:fill="auto"/>
            <w:noWrap/>
            <w:vAlign w:val="center"/>
            <w:hideMark/>
          </w:tcPr>
          <w:p w14:paraId="1AE8E16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31-02-01-015</w:t>
            </w:r>
          </w:p>
        </w:tc>
        <w:tc>
          <w:tcPr>
            <w:tcW w:w="2268" w:type="dxa"/>
            <w:shd w:val="clear" w:color="auto" w:fill="auto"/>
            <w:noWrap/>
            <w:vAlign w:val="center"/>
            <w:hideMark/>
          </w:tcPr>
          <w:p w14:paraId="731C735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Cuzamá</w:t>
            </w:r>
            <w:proofErr w:type="spellEnd"/>
            <w:r w:rsidRPr="003341BB">
              <w:rPr>
                <w:rFonts w:ascii="Calibri Light" w:eastAsia="Times New Roman" w:hAnsi="Calibri Light" w:cs="Calibri Light"/>
                <w:color w:val="000000"/>
                <w:sz w:val="24"/>
                <w:szCs w:val="24"/>
                <w:lang w:eastAsia="es-MX"/>
              </w:rPr>
              <w:t>.</w:t>
            </w:r>
          </w:p>
        </w:tc>
      </w:tr>
      <w:tr w:rsidR="00EF07F1" w:rsidRPr="003341BB" w14:paraId="094FB5A0" w14:textId="77777777" w:rsidTr="004227FC">
        <w:trPr>
          <w:trHeight w:val="315"/>
        </w:trPr>
        <w:tc>
          <w:tcPr>
            <w:tcW w:w="1575" w:type="dxa"/>
            <w:shd w:val="clear" w:color="auto" w:fill="auto"/>
            <w:noWrap/>
            <w:vAlign w:val="center"/>
            <w:hideMark/>
          </w:tcPr>
          <w:p w14:paraId="0D2C71A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31-02-01-025</w:t>
            </w:r>
          </w:p>
        </w:tc>
        <w:tc>
          <w:tcPr>
            <w:tcW w:w="2268" w:type="dxa"/>
            <w:shd w:val="clear" w:color="auto" w:fill="auto"/>
            <w:noWrap/>
            <w:vAlign w:val="center"/>
            <w:hideMark/>
          </w:tcPr>
          <w:p w14:paraId="7D10D1D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Dzan</w:t>
            </w:r>
            <w:proofErr w:type="spellEnd"/>
            <w:r w:rsidRPr="003341BB">
              <w:rPr>
                <w:rFonts w:ascii="Calibri Light" w:eastAsia="Times New Roman" w:hAnsi="Calibri Light" w:cs="Calibri Light"/>
                <w:color w:val="000000"/>
                <w:sz w:val="24"/>
                <w:szCs w:val="24"/>
                <w:lang w:eastAsia="es-MX"/>
              </w:rPr>
              <w:t>.</w:t>
            </w:r>
          </w:p>
        </w:tc>
      </w:tr>
      <w:tr w:rsidR="00EF07F1" w:rsidRPr="003341BB" w14:paraId="0C657E91" w14:textId="77777777" w:rsidTr="004227FC">
        <w:trPr>
          <w:trHeight w:val="315"/>
        </w:trPr>
        <w:tc>
          <w:tcPr>
            <w:tcW w:w="1575" w:type="dxa"/>
            <w:shd w:val="clear" w:color="auto" w:fill="auto"/>
            <w:noWrap/>
            <w:vAlign w:val="center"/>
            <w:hideMark/>
          </w:tcPr>
          <w:p w14:paraId="51F7605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31-02-01-026</w:t>
            </w:r>
          </w:p>
        </w:tc>
        <w:tc>
          <w:tcPr>
            <w:tcW w:w="2268" w:type="dxa"/>
            <w:shd w:val="clear" w:color="auto" w:fill="auto"/>
            <w:noWrap/>
            <w:vAlign w:val="center"/>
            <w:hideMark/>
          </w:tcPr>
          <w:p w14:paraId="1A38B43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Dzemul.</w:t>
            </w:r>
          </w:p>
        </w:tc>
      </w:tr>
      <w:tr w:rsidR="00EF07F1" w:rsidRPr="003341BB" w14:paraId="7F6CC959" w14:textId="77777777" w:rsidTr="004227FC">
        <w:trPr>
          <w:trHeight w:val="315"/>
        </w:trPr>
        <w:tc>
          <w:tcPr>
            <w:tcW w:w="1575" w:type="dxa"/>
            <w:shd w:val="clear" w:color="auto" w:fill="auto"/>
            <w:noWrap/>
            <w:vAlign w:val="center"/>
            <w:hideMark/>
          </w:tcPr>
          <w:p w14:paraId="2CB52E1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31-02-01-027</w:t>
            </w:r>
          </w:p>
        </w:tc>
        <w:tc>
          <w:tcPr>
            <w:tcW w:w="2268" w:type="dxa"/>
            <w:shd w:val="clear" w:color="auto" w:fill="auto"/>
            <w:noWrap/>
            <w:vAlign w:val="center"/>
            <w:hideMark/>
          </w:tcPr>
          <w:p w14:paraId="3DB5B85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Dzidzantún.</w:t>
            </w:r>
          </w:p>
        </w:tc>
      </w:tr>
      <w:tr w:rsidR="00EF07F1" w:rsidRPr="003341BB" w14:paraId="4493958F" w14:textId="77777777" w:rsidTr="004227FC">
        <w:trPr>
          <w:trHeight w:val="315"/>
        </w:trPr>
        <w:tc>
          <w:tcPr>
            <w:tcW w:w="1575" w:type="dxa"/>
            <w:shd w:val="clear" w:color="auto" w:fill="auto"/>
            <w:noWrap/>
            <w:vAlign w:val="center"/>
            <w:hideMark/>
          </w:tcPr>
          <w:p w14:paraId="0B7557F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31-02-01-028</w:t>
            </w:r>
          </w:p>
        </w:tc>
        <w:tc>
          <w:tcPr>
            <w:tcW w:w="2268" w:type="dxa"/>
            <w:shd w:val="clear" w:color="auto" w:fill="auto"/>
            <w:noWrap/>
            <w:vAlign w:val="center"/>
            <w:hideMark/>
          </w:tcPr>
          <w:p w14:paraId="2FBB6EB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Dzilam de Bravo.</w:t>
            </w:r>
          </w:p>
        </w:tc>
      </w:tr>
      <w:tr w:rsidR="00EF07F1" w:rsidRPr="003341BB" w14:paraId="1BCC9AB3" w14:textId="77777777" w:rsidTr="004227FC">
        <w:trPr>
          <w:trHeight w:val="315"/>
        </w:trPr>
        <w:tc>
          <w:tcPr>
            <w:tcW w:w="1575" w:type="dxa"/>
            <w:shd w:val="clear" w:color="auto" w:fill="auto"/>
            <w:noWrap/>
            <w:vAlign w:val="center"/>
            <w:hideMark/>
          </w:tcPr>
          <w:p w14:paraId="6CDD6D6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31-02-01-029</w:t>
            </w:r>
          </w:p>
        </w:tc>
        <w:tc>
          <w:tcPr>
            <w:tcW w:w="2268" w:type="dxa"/>
            <w:shd w:val="clear" w:color="auto" w:fill="auto"/>
            <w:noWrap/>
            <w:vAlign w:val="center"/>
            <w:hideMark/>
          </w:tcPr>
          <w:p w14:paraId="05BC170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Dzilam González.</w:t>
            </w:r>
          </w:p>
        </w:tc>
      </w:tr>
      <w:tr w:rsidR="00EF07F1" w:rsidRPr="003341BB" w14:paraId="4B5A8436" w14:textId="77777777" w:rsidTr="004227FC">
        <w:trPr>
          <w:trHeight w:val="315"/>
        </w:trPr>
        <w:tc>
          <w:tcPr>
            <w:tcW w:w="1575" w:type="dxa"/>
            <w:shd w:val="clear" w:color="auto" w:fill="auto"/>
            <w:noWrap/>
            <w:vAlign w:val="center"/>
            <w:hideMark/>
          </w:tcPr>
          <w:p w14:paraId="1357841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31-02-01-030</w:t>
            </w:r>
          </w:p>
        </w:tc>
        <w:tc>
          <w:tcPr>
            <w:tcW w:w="2268" w:type="dxa"/>
            <w:shd w:val="clear" w:color="auto" w:fill="auto"/>
            <w:noWrap/>
            <w:vAlign w:val="center"/>
            <w:hideMark/>
          </w:tcPr>
          <w:p w14:paraId="1F744A7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Dzitás</w:t>
            </w:r>
            <w:proofErr w:type="spellEnd"/>
            <w:r w:rsidRPr="003341BB">
              <w:rPr>
                <w:rFonts w:ascii="Calibri Light" w:eastAsia="Times New Roman" w:hAnsi="Calibri Light" w:cs="Calibri Light"/>
                <w:color w:val="000000"/>
                <w:sz w:val="24"/>
                <w:szCs w:val="24"/>
                <w:lang w:eastAsia="es-MX"/>
              </w:rPr>
              <w:t>.</w:t>
            </w:r>
          </w:p>
        </w:tc>
      </w:tr>
      <w:tr w:rsidR="00EF07F1" w:rsidRPr="003341BB" w14:paraId="006DC2EF" w14:textId="77777777" w:rsidTr="004227FC">
        <w:trPr>
          <w:trHeight w:val="315"/>
        </w:trPr>
        <w:tc>
          <w:tcPr>
            <w:tcW w:w="1575" w:type="dxa"/>
            <w:shd w:val="clear" w:color="auto" w:fill="auto"/>
            <w:noWrap/>
            <w:vAlign w:val="center"/>
            <w:hideMark/>
          </w:tcPr>
          <w:p w14:paraId="6A8EED8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31-02-01-031</w:t>
            </w:r>
          </w:p>
        </w:tc>
        <w:tc>
          <w:tcPr>
            <w:tcW w:w="2268" w:type="dxa"/>
            <w:shd w:val="clear" w:color="auto" w:fill="auto"/>
            <w:noWrap/>
            <w:vAlign w:val="center"/>
            <w:hideMark/>
          </w:tcPr>
          <w:p w14:paraId="083BFD3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Dzoncauich</w:t>
            </w:r>
            <w:proofErr w:type="spellEnd"/>
            <w:r w:rsidRPr="003341BB">
              <w:rPr>
                <w:rFonts w:ascii="Calibri Light" w:eastAsia="Times New Roman" w:hAnsi="Calibri Light" w:cs="Calibri Light"/>
                <w:color w:val="000000"/>
                <w:sz w:val="24"/>
                <w:szCs w:val="24"/>
                <w:lang w:eastAsia="es-MX"/>
              </w:rPr>
              <w:t>.</w:t>
            </w:r>
          </w:p>
        </w:tc>
      </w:tr>
      <w:tr w:rsidR="00EF07F1" w:rsidRPr="003341BB" w14:paraId="29D293B8" w14:textId="77777777" w:rsidTr="004227FC">
        <w:trPr>
          <w:trHeight w:val="315"/>
        </w:trPr>
        <w:tc>
          <w:tcPr>
            <w:tcW w:w="1575" w:type="dxa"/>
            <w:shd w:val="clear" w:color="auto" w:fill="auto"/>
            <w:noWrap/>
            <w:vAlign w:val="center"/>
            <w:hideMark/>
          </w:tcPr>
          <w:p w14:paraId="0DDBF4C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31-02-01-032</w:t>
            </w:r>
          </w:p>
        </w:tc>
        <w:tc>
          <w:tcPr>
            <w:tcW w:w="2268" w:type="dxa"/>
            <w:shd w:val="clear" w:color="auto" w:fill="auto"/>
            <w:noWrap/>
            <w:vAlign w:val="center"/>
            <w:hideMark/>
          </w:tcPr>
          <w:p w14:paraId="4A4A921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Espita.</w:t>
            </w:r>
          </w:p>
        </w:tc>
      </w:tr>
      <w:tr w:rsidR="00EF07F1" w:rsidRPr="003341BB" w14:paraId="3E809F5A" w14:textId="77777777" w:rsidTr="004227FC">
        <w:trPr>
          <w:trHeight w:val="315"/>
        </w:trPr>
        <w:tc>
          <w:tcPr>
            <w:tcW w:w="1575" w:type="dxa"/>
            <w:shd w:val="clear" w:color="auto" w:fill="auto"/>
            <w:noWrap/>
            <w:vAlign w:val="center"/>
            <w:hideMark/>
          </w:tcPr>
          <w:p w14:paraId="0E79CD7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31-02-01-033</w:t>
            </w:r>
          </w:p>
        </w:tc>
        <w:tc>
          <w:tcPr>
            <w:tcW w:w="2268" w:type="dxa"/>
            <w:shd w:val="clear" w:color="auto" w:fill="auto"/>
            <w:noWrap/>
            <w:vAlign w:val="center"/>
            <w:hideMark/>
          </w:tcPr>
          <w:p w14:paraId="71CC1CF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Halachó.</w:t>
            </w:r>
          </w:p>
        </w:tc>
      </w:tr>
      <w:tr w:rsidR="00EF07F1" w:rsidRPr="003341BB" w14:paraId="6EF09490" w14:textId="77777777" w:rsidTr="004227FC">
        <w:trPr>
          <w:trHeight w:val="315"/>
        </w:trPr>
        <w:tc>
          <w:tcPr>
            <w:tcW w:w="1575" w:type="dxa"/>
            <w:shd w:val="clear" w:color="auto" w:fill="auto"/>
            <w:noWrap/>
            <w:vAlign w:val="center"/>
            <w:hideMark/>
          </w:tcPr>
          <w:p w14:paraId="676E155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31-02-01-034</w:t>
            </w:r>
          </w:p>
        </w:tc>
        <w:tc>
          <w:tcPr>
            <w:tcW w:w="2268" w:type="dxa"/>
            <w:shd w:val="clear" w:color="auto" w:fill="auto"/>
            <w:noWrap/>
            <w:vAlign w:val="center"/>
            <w:hideMark/>
          </w:tcPr>
          <w:p w14:paraId="053575B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Hocabá</w:t>
            </w:r>
            <w:proofErr w:type="spellEnd"/>
            <w:r w:rsidRPr="003341BB">
              <w:rPr>
                <w:rFonts w:ascii="Calibri Light" w:eastAsia="Times New Roman" w:hAnsi="Calibri Light" w:cs="Calibri Light"/>
                <w:color w:val="000000"/>
                <w:sz w:val="24"/>
                <w:szCs w:val="24"/>
                <w:lang w:eastAsia="es-MX"/>
              </w:rPr>
              <w:t>.</w:t>
            </w:r>
          </w:p>
        </w:tc>
      </w:tr>
      <w:tr w:rsidR="00EF07F1" w:rsidRPr="003341BB" w14:paraId="46C99213" w14:textId="77777777" w:rsidTr="004227FC">
        <w:trPr>
          <w:trHeight w:val="315"/>
        </w:trPr>
        <w:tc>
          <w:tcPr>
            <w:tcW w:w="1575" w:type="dxa"/>
            <w:shd w:val="clear" w:color="auto" w:fill="auto"/>
            <w:noWrap/>
            <w:vAlign w:val="center"/>
            <w:hideMark/>
          </w:tcPr>
          <w:p w14:paraId="1E8037E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31-02-01-035</w:t>
            </w:r>
          </w:p>
        </w:tc>
        <w:tc>
          <w:tcPr>
            <w:tcW w:w="2268" w:type="dxa"/>
            <w:shd w:val="clear" w:color="auto" w:fill="auto"/>
            <w:noWrap/>
            <w:vAlign w:val="center"/>
            <w:hideMark/>
          </w:tcPr>
          <w:p w14:paraId="37EE29E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Hoctún.</w:t>
            </w:r>
          </w:p>
        </w:tc>
      </w:tr>
      <w:tr w:rsidR="00EF07F1" w:rsidRPr="003341BB" w14:paraId="032326E9" w14:textId="77777777" w:rsidTr="004227FC">
        <w:trPr>
          <w:trHeight w:val="315"/>
        </w:trPr>
        <w:tc>
          <w:tcPr>
            <w:tcW w:w="1575" w:type="dxa"/>
            <w:shd w:val="clear" w:color="auto" w:fill="auto"/>
            <w:noWrap/>
            <w:vAlign w:val="center"/>
            <w:hideMark/>
          </w:tcPr>
          <w:p w14:paraId="3DF5CDF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31-02-01-036</w:t>
            </w:r>
          </w:p>
        </w:tc>
        <w:tc>
          <w:tcPr>
            <w:tcW w:w="2268" w:type="dxa"/>
            <w:shd w:val="clear" w:color="auto" w:fill="auto"/>
            <w:noWrap/>
            <w:vAlign w:val="center"/>
            <w:hideMark/>
          </w:tcPr>
          <w:p w14:paraId="19EBB8F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Homún</w:t>
            </w:r>
            <w:proofErr w:type="spellEnd"/>
            <w:r w:rsidRPr="003341BB">
              <w:rPr>
                <w:rFonts w:ascii="Calibri Light" w:eastAsia="Times New Roman" w:hAnsi="Calibri Light" w:cs="Calibri Light"/>
                <w:color w:val="000000"/>
                <w:sz w:val="24"/>
                <w:szCs w:val="24"/>
                <w:lang w:eastAsia="es-MX"/>
              </w:rPr>
              <w:t>.</w:t>
            </w:r>
          </w:p>
        </w:tc>
      </w:tr>
      <w:tr w:rsidR="00EF07F1" w:rsidRPr="003341BB" w14:paraId="437B6C63" w14:textId="77777777" w:rsidTr="004227FC">
        <w:trPr>
          <w:trHeight w:val="315"/>
        </w:trPr>
        <w:tc>
          <w:tcPr>
            <w:tcW w:w="1575" w:type="dxa"/>
            <w:shd w:val="clear" w:color="auto" w:fill="auto"/>
            <w:noWrap/>
            <w:vAlign w:val="center"/>
            <w:hideMark/>
          </w:tcPr>
          <w:p w14:paraId="769869F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31-02-01-037</w:t>
            </w:r>
          </w:p>
        </w:tc>
        <w:tc>
          <w:tcPr>
            <w:tcW w:w="2268" w:type="dxa"/>
            <w:shd w:val="clear" w:color="auto" w:fill="auto"/>
            <w:noWrap/>
            <w:vAlign w:val="center"/>
            <w:hideMark/>
          </w:tcPr>
          <w:p w14:paraId="502556B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Huhí</w:t>
            </w:r>
            <w:proofErr w:type="spellEnd"/>
            <w:r w:rsidRPr="003341BB">
              <w:rPr>
                <w:rFonts w:ascii="Calibri Light" w:eastAsia="Times New Roman" w:hAnsi="Calibri Light" w:cs="Calibri Light"/>
                <w:color w:val="000000"/>
                <w:sz w:val="24"/>
                <w:szCs w:val="24"/>
                <w:lang w:eastAsia="es-MX"/>
              </w:rPr>
              <w:t>.</w:t>
            </w:r>
          </w:p>
        </w:tc>
      </w:tr>
      <w:tr w:rsidR="00EF07F1" w:rsidRPr="003341BB" w14:paraId="34DF6BBE" w14:textId="77777777" w:rsidTr="004227FC">
        <w:trPr>
          <w:trHeight w:val="315"/>
        </w:trPr>
        <w:tc>
          <w:tcPr>
            <w:tcW w:w="1575" w:type="dxa"/>
            <w:shd w:val="clear" w:color="auto" w:fill="auto"/>
            <w:noWrap/>
            <w:vAlign w:val="center"/>
            <w:hideMark/>
          </w:tcPr>
          <w:p w14:paraId="70F9F29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31-02-01-038</w:t>
            </w:r>
          </w:p>
        </w:tc>
        <w:tc>
          <w:tcPr>
            <w:tcW w:w="2268" w:type="dxa"/>
            <w:shd w:val="clear" w:color="auto" w:fill="auto"/>
            <w:noWrap/>
            <w:vAlign w:val="center"/>
            <w:hideMark/>
          </w:tcPr>
          <w:p w14:paraId="3FDDA3B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Hunucmá.</w:t>
            </w:r>
          </w:p>
        </w:tc>
      </w:tr>
      <w:tr w:rsidR="00EF07F1" w:rsidRPr="003341BB" w14:paraId="5190A37B" w14:textId="77777777" w:rsidTr="004227FC">
        <w:trPr>
          <w:trHeight w:val="315"/>
        </w:trPr>
        <w:tc>
          <w:tcPr>
            <w:tcW w:w="1575" w:type="dxa"/>
            <w:shd w:val="clear" w:color="auto" w:fill="auto"/>
            <w:noWrap/>
            <w:vAlign w:val="center"/>
            <w:hideMark/>
          </w:tcPr>
          <w:p w14:paraId="7A3528F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31-02-01-039</w:t>
            </w:r>
          </w:p>
        </w:tc>
        <w:tc>
          <w:tcPr>
            <w:tcW w:w="2268" w:type="dxa"/>
            <w:shd w:val="clear" w:color="auto" w:fill="auto"/>
            <w:noWrap/>
            <w:vAlign w:val="center"/>
            <w:hideMark/>
          </w:tcPr>
          <w:p w14:paraId="6470AC5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Ixil.</w:t>
            </w:r>
          </w:p>
        </w:tc>
      </w:tr>
      <w:tr w:rsidR="00EF07F1" w:rsidRPr="003341BB" w14:paraId="6E32A0F0" w14:textId="77777777" w:rsidTr="004227FC">
        <w:trPr>
          <w:trHeight w:val="315"/>
        </w:trPr>
        <w:tc>
          <w:tcPr>
            <w:tcW w:w="1575" w:type="dxa"/>
            <w:shd w:val="clear" w:color="auto" w:fill="auto"/>
            <w:noWrap/>
            <w:vAlign w:val="center"/>
            <w:hideMark/>
          </w:tcPr>
          <w:p w14:paraId="34DC74A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31-02-01-040</w:t>
            </w:r>
          </w:p>
        </w:tc>
        <w:tc>
          <w:tcPr>
            <w:tcW w:w="2268" w:type="dxa"/>
            <w:shd w:val="clear" w:color="auto" w:fill="auto"/>
            <w:noWrap/>
            <w:vAlign w:val="center"/>
            <w:hideMark/>
          </w:tcPr>
          <w:p w14:paraId="08743C1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Izamal.</w:t>
            </w:r>
          </w:p>
        </w:tc>
      </w:tr>
      <w:tr w:rsidR="00EF07F1" w:rsidRPr="003341BB" w14:paraId="6C4F667E" w14:textId="77777777" w:rsidTr="004227FC">
        <w:trPr>
          <w:trHeight w:val="315"/>
        </w:trPr>
        <w:tc>
          <w:tcPr>
            <w:tcW w:w="1575" w:type="dxa"/>
            <w:shd w:val="clear" w:color="auto" w:fill="auto"/>
            <w:noWrap/>
            <w:vAlign w:val="center"/>
            <w:hideMark/>
          </w:tcPr>
          <w:p w14:paraId="2754FBD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31-02-01-041</w:t>
            </w:r>
          </w:p>
        </w:tc>
        <w:tc>
          <w:tcPr>
            <w:tcW w:w="2268" w:type="dxa"/>
            <w:shd w:val="clear" w:color="auto" w:fill="auto"/>
            <w:noWrap/>
            <w:vAlign w:val="center"/>
            <w:hideMark/>
          </w:tcPr>
          <w:p w14:paraId="024D58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Kanasín.</w:t>
            </w:r>
          </w:p>
        </w:tc>
      </w:tr>
      <w:tr w:rsidR="00EF07F1" w:rsidRPr="003341BB" w14:paraId="055B2EAF" w14:textId="77777777" w:rsidTr="004227FC">
        <w:trPr>
          <w:trHeight w:val="315"/>
        </w:trPr>
        <w:tc>
          <w:tcPr>
            <w:tcW w:w="1575" w:type="dxa"/>
            <w:shd w:val="clear" w:color="auto" w:fill="auto"/>
            <w:noWrap/>
            <w:vAlign w:val="center"/>
            <w:hideMark/>
          </w:tcPr>
          <w:p w14:paraId="3D1BEFD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31-02-01-042</w:t>
            </w:r>
          </w:p>
        </w:tc>
        <w:tc>
          <w:tcPr>
            <w:tcW w:w="2268" w:type="dxa"/>
            <w:shd w:val="clear" w:color="auto" w:fill="auto"/>
            <w:noWrap/>
            <w:vAlign w:val="center"/>
            <w:hideMark/>
          </w:tcPr>
          <w:p w14:paraId="73CC72C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Kantunil.</w:t>
            </w:r>
          </w:p>
        </w:tc>
      </w:tr>
      <w:tr w:rsidR="00EF07F1" w:rsidRPr="003341BB" w14:paraId="49034BB3" w14:textId="77777777" w:rsidTr="004227FC">
        <w:trPr>
          <w:trHeight w:val="315"/>
        </w:trPr>
        <w:tc>
          <w:tcPr>
            <w:tcW w:w="1575" w:type="dxa"/>
            <w:shd w:val="clear" w:color="auto" w:fill="auto"/>
            <w:noWrap/>
            <w:vAlign w:val="center"/>
            <w:hideMark/>
          </w:tcPr>
          <w:p w14:paraId="161A97A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31-02-01-043</w:t>
            </w:r>
          </w:p>
        </w:tc>
        <w:tc>
          <w:tcPr>
            <w:tcW w:w="2268" w:type="dxa"/>
            <w:shd w:val="clear" w:color="auto" w:fill="auto"/>
            <w:noWrap/>
            <w:vAlign w:val="center"/>
            <w:hideMark/>
          </w:tcPr>
          <w:p w14:paraId="15390F0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Kaua</w:t>
            </w:r>
            <w:proofErr w:type="spellEnd"/>
            <w:r w:rsidRPr="003341BB">
              <w:rPr>
                <w:rFonts w:ascii="Calibri Light" w:eastAsia="Times New Roman" w:hAnsi="Calibri Light" w:cs="Calibri Light"/>
                <w:color w:val="000000"/>
                <w:sz w:val="24"/>
                <w:szCs w:val="24"/>
                <w:lang w:eastAsia="es-MX"/>
              </w:rPr>
              <w:t>.</w:t>
            </w:r>
          </w:p>
        </w:tc>
      </w:tr>
      <w:tr w:rsidR="00EF07F1" w:rsidRPr="003341BB" w14:paraId="06E0BA44" w14:textId="77777777" w:rsidTr="004227FC">
        <w:trPr>
          <w:trHeight w:val="315"/>
        </w:trPr>
        <w:tc>
          <w:tcPr>
            <w:tcW w:w="1575" w:type="dxa"/>
            <w:shd w:val="clear" w:color="auto" w:fill="auto"/>
            <w:noWrap/>
            <w:vAlign w:val="center"/>
            <w:hideMark/>
          </w:tcPr>
          <w:p w14:paraId="1E7BF40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31-02-01-044</w:t>
            </w:r>
          </w:p>
        </w:tc>
        <w:tc>
          <w:tcPr>
            <w:tcW w:w="2268" w:type="dxa"/>
            <w:shd w:val="clear" w:color="auto" w:fill="auto"/>
            <w:noWrap/>
            <w:vAlign w:val="center"/>
            <w:hideMark/>
          </w:tcPr>
          <w:p w14:paraId="144DC73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Kinchil</w:t>
            </w:r>
            <w:proofErr w:type="spellEnd"/>
            <w:r w:rsidRPr="003341BB">
              <w:rPr>
                <w:rFonts w:ascii="Calibri Light" w:eastAsia="Times New Roman" w:hAnsi="Calibri Light" w:cs="Calibri Light"/>
                <w:color w:val="000000"/>
                <w:sz w:val="24"/>
                <w:szCs w:val="24"/>
                <w:lang w:eastAsia="es-MX"/>
              </w:rPr>
              <w:t>.</w:t>
            </w:r>
          </w:p>
        </w:tc>
      </w:tr>
      <w:tr w:rsidR="00EF07F1" w:rsidRPr="003341BB" w14:paraId="19BAD655" w14:textId="77777777" w:rsidTr="004227FC">
        <w:trPr>
          <w:trHeight w:val="315"/>
        </w:trPr>
        <w:tc>
          <w:tcPr>
            <w:tcW w:w="1575" w:type="dxa"/>
            <w:shd w:val="clear" w:color="auto" w:fill="auto"/>
            <w:noWrap/>
            <w:vAlign w:val="center"/>
            <w:hideMark/>
          </w:tcPr>
          <w:p w14:paraId="76566D0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31-02-01-045</w:t>
            </w:r>
          </w:p>
        </w:tc>
        <w:tc>
          <w:tcPr>
            <w:tcW w:w="2268" w:type="dxa"/>
            <w:shd w:val="clear" w:color="auto" w:fill="auto"/>
            <w:noWrap/>
            <w:vAlign w:val="center"/>
            <w:hideMark/>
          </w:tcPr>
          <w:p w14:paraId="6CA1E42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Kopomá</w:t>
            </w:r>
            <w:proofErr w:type="spellEnd"/>
            <w:r w:rsidRPr="003341BB">
              <w:rPr>
                <w:rFonts w:ascii="Calibri Light" w:eastAsia="Times New Roman" w:hAnsi="Calibri Light" w:cs="Calibri Light"/>
                <w:color w:val="000000"/>
                <w:sz w:val="24"/>
                <w:szCs w:val="24"/>
                <w:lang w:eastAsia="es-MX"/>
              </w:rPr>
              <w:t>.</w:t>
            </w:r>
          </w:p>
        </w:tc>
      </w:tr>
      <w:tr w:rsidR="00EF07F1" w:rsidRPr="003341BB" w14:paraId="58FFACE5" w14:textId="77777777" w:rsidTr="004227FC">
        <w:trPr>
          <w:trHeight w:val="315"/>
        </w:trPr>
        <w:tc>
          <w:tcPr>
            <w:tcW w:w="1575" w:type="dxa"/>
            <w:shd w:val="clear" w:color="auto" w:fill="auto"/>
            <w:noWrap/>
            <w:vAlign w:val="center"/>
            <w:hideMark/>
          </w:tcPr>
          <w:p w14:paraId="2FBD41D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31-02-01-046</w:t>
            </w:r>
          </w:p>
        </w:tc>
        <w:tc>
          <w:tcPr>
            <w:tcW w:w="2268" w:type="dxa"/>
            <w:shd w:val="clear" w:color="auto" w:fill="auto"/>
            <w:noWrap/>
            <w:vAlign w:val="center"/>
            <w:hideMark/>
          </w:tcPr>
          <w:p w14:paraId="0A93891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Mama.</w:t>
            </w:r>
          </w:p>
        </w:tc>
      </w:tr>
      <w:tr w:rsidR="00EF07F1" w:rsidRPr="003341BB" w14:paraId="2240A6ED" w14:textId="77777777" w:rsidTr="004227FC">
        <w:trPr>
          <w:trHeight w:val="315"/>
        </w:trPr>
        <w:tc>
          <w:tcPr>
            <w:tcW w:w="1575" w:type="dxa"/>
            <w:shd w:val="clear" w:color="auto" w:fill="auto"/>
            <w:noWrap/>
            <w:vAlign w:val="center"/>
            <w:hideMark/>
          </w:tcPr>
          <w:p w14:paraId="6398B01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31-02-01-047</w:t>
            </w:r>
          </w:p>
        </w:tc>
        <w:tc>
          <w:tcPr>
            <w:tcW w:w="2268" w:type="dxa"/>
            <w:shd w:val="clear" w:color="auto" w:fill="auto"/>
            <w:noWrap/>
            <w:vAlign w:val="center"/>
            <w:hideMark/>
          </w:tcPr>
          <w:p w14:paraId="73A87FE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Maní.</w:t>
            </w:r>
          </w:p>
        </w:tc>
      </w:tr>
      <w:tr w:rsidR="00EF07F1" w:rsidRPr="003341BB" w14:paraId="50AAEADF" w14:textId="77777777" w:rsidTr="004227FC">
        <w:trPr>
          <w:trHeight w:val="315"/>
        </w:trPr>
        <w:tc>
          <w:tcPr>
            <w:tcW w:w="1575" w:type="dxa"/>
            <w:shd w:val="clear" w:color="auto" w:fill="auto"/>
            <w:noWrap/>
            <w:vAlign w:val="center"/>
            <w:hideMark/>
          </w:tcPr>
          <w:p w14:paraId="2550A77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31-02-01-048</w:t>
            </w:r>
          </w:p>
        </w:tc>
        <w:tc>
          <w:tcPr>
            <w:tcW w:w="2268" w:type="dxa"/>
            <w:shd w:val="clear" w:color="auto" w:fill="auto"/>
            <w:noWrap/>
            <w:vAlign w:val="center"/>
            <w:hideMark/>
          </w:tcPr>
          <w:p w14:paraId="22346F9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Maxcanú.</w:t>
            </w:r>
          </w:p>
        </w:tc>
      </w:tr>
      <w:tr w:rsidR="00EF07F1" w:rsidRPr="003341BB" w14:paraId="7C77B3CD" w14:textId="77777777" w:rsidTr="004227FC">
        <w:trPr>
          <w:trHeight w:val="315"/>
        </w:trPr>
        <w:tc>
          <w:tcPr>
            <w:tcW w:w="1575" w:type="dxa"/>
            <w:shd w:val="clear" w:color="auto" w:fill="auto"/>
            <w:noWrap/>
            <w:vAlign w:val="center"/>
            <w:hideMark/>
          </w:tcPr>
          <w:p w14:paraId="48014B1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31-02-01-049</w:t>
            </w:r>
          </w:p>
        </w:tc>
        <w:tc>
          <w:tcPr>
            <w:tcW w:w="2268" w:type="dxa"/>
            <w:shd w:val="clear" w:color="auto" w:fill="auto"/>
            <w:noWrap/>
            <w:vAlign w:val="center"/>
            <w:hideMark/>
          </w:tcPr>
          <w:p w14:paraId="74ABC37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Mayapán.</w:t>
            </w:r>
          </w:p>
        </w:tc>
      </w:tr>
      <w:tr w:rsidR="00EF07F1" w:rsidRPr="003341BB" w14:paraId="74133E24" w14:textId="77777777" w:rsidTr="004227FC">
        <w:trPr>
          <w:trHeight w:val="315"/>
        </w:trPr>
        <w:tc>
          <w:tcPr>
            <w:tcW w:w="1575" w:type="dxa"/>
            <w:shd w:val="clear" w:color="auto" w:fill="auto"/>
            <w:noWrap/>
            <w:vAlign w:val="center"/>
            <w:hideMark/>
          </w:tcPr>
          <w:p w14:paraId="1739C99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31-02-01-050</w:t>
            </w:r>
          </w:p>
        </w:tc>
        <w:tc>
          <w:tcPr>
            <w:tcW w:w="2268" w:type="dxa"/>
            <w:shd w:val="clear" w:color="auto" w:fill="auto"/>
            <w:noWrap/>
            <w:vAlign w:val="center"/>
            <w:hideMark/>
          </w:tcPr>
          <w:p w14:paraId="1EF6908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Mérida.</w:t>
            </w:r>
          </w:p>
        </w:tc>
      </w:tr>
      <w:tr w:rsidR="00EF07F1" w:rsidRPr="003341BB" w14:paraId="5689AB0E" w14:textId="77777777" w:rsidTr="004227FC">
        <w:trPr>
          <w:trHeight w:val="315"/>
        </w:trPr>
        <w:tc>
          <w:tcPr>
            <w:tcW w:w="1575" w:type="dxa"/>
            <w:shd w:val="clear" w:color="auto" w:fill="auto"/>
            <w:noWrap/>
            <w:vAlign w:val="center"/>
            <w:hideMark/>
          </w:tcPr>
          <w:p w14:paraId="2143E6A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31-02-01-051</w:t>
            </w:r>
          </w:p>
        </w:tc>
        <w:tc>
          <w:tcPr>
            <w:tcW w:w="2268" w:type="dxa"/>
            <w:shd w:val="clear" w:color="auto" w:fill="auto"/>
            <w:noWrap/>
            <w:vAlign w:val="center"/>
            <w:hideMark/>
          </w:tcPr>
          <w:p w14:paraId="44F3C2E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Mocochá.</w:t>
            </w:r>
          </w:p>
        </w:tc>
      </w:tr>
      <w:tr w:rsidR="00EF07F1" w:rsidRPr="003341BB" w14:paraId="3AD249FB" w14:textId="77777777" w:rsidTr="004227FC">
        <w:trPr>
          <w:trHeight w:val="315"/>
        </w:trPr>
        <w:tc>
          <w:tcPr>
            <w:tcW w:w="1575" w:type="dxa"/>
            <w:shd w:val="clear" w:color="auto" w:fill="auto"/>
            <w:noWrap/>
            <w:vAlign w:val="center"/>
            <w:hideMark/>
          </w:tcPr>
          <w:p w14:paraId="7A74115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31-02-01-052</w:t>
            </w:r>
          </w:p>
        </w:tc>
        <w:tc>
          <w:tcPr>
            <w:tcW w:w="2268" w:type="dxa"/>
            <w:shd w:val="clear" w:color="auto" w:fill="auto"/>
            <w:noWrap/>
            <w:vAlign w:val="center"/>
            <w:hideMark/>
          </w:tcPr>
          <w:p w14:paraId="51C983C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Motul.</w:t>
            </w:r>
          </w:p>
        </w:tc>
      </w:tr>
      <w:tr w:rsidR="00EF07F1" w:rsidRPr="003341BB" w14:paraId="17772292" w14:textId="77777777" w:rsidTr="004227FC">
        <w:trPr>
          <w:trHeight w:val="315"/>
        </w:trPr>
        <w:tc>
          <w:tcPr>
            <w:tcW w:w="1575" w:type="dxa"/>
            <w:shd w:val="clear" w:color="auto" w:fill="auto"/>
            <w:noWrap/>
            <w:vAlign w:val="center"/>
            <w:hideMark/>
          </w:tcPr>
          <w:p w14:paraId="306CFB5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31-02-01-053</w:t>
            </w:r>
          </w:p>
        </w:tc>
        <w:tc>
          <w:tcPr>
            <w:tcW w:w="2268" w:type="dxa"/>
            <w:shd w:val="clear" w:color="auto" w:fill="auto"/>
            <w:noWrap/>
            <w:vAlign w:val="center"/>
            <w:hideMark/>
          </w:tcPr>
          <w:p w14:paraId="5FF3650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Muna.</w:t>
            </w:r>
          </w:p>
        </w:tc>
      </w:tr>
      <w:tr w:rsidR="00EF07F1" w:rsidRPr="003341BB" w14:paraId="01D15468" w14:textId="77777777" w:rsidTr="004227FC">
        <w:trPr>
          <w:trHeight w:val="315"/>
        </w:trPr>
        <w:tc>
          <w:tcPr>
            <w:tcW w:w="1575" w:type="dxa"/>
            <w:shd w:val="clear" w:color="auto" w:fill="auto"/>
            <w:noWrap/>
            <w:vAlign w:val="center"/>
            <w:hideMark/>
          </w:tcPr>
          <w:p w14:paraId="507605E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31-02-01-054</w:t>
            </w:r>
          </w:p>
        </w:tc>
        <w:tc>
          <w:tcPr>
            <w:tcW w:w="2268" w:type="dxa"/>
            <w:shd w:val="clear" w:color="auto" w:fill="auto"/>
            <w:noWrap/>
            <w:vAlign w:val="center"/>
            <w:hideMark/>
          </w:tcPr>
          <w:p w14:paraId="5ACCE74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Muxupip</w:t>
            </w:r>
            <w:proofErr w:type="spellEnd"/>
            <w:r w:rsidRPr="003341BB">
              <w:rPr>
                <w:rFonts w:ascii="Calibri Light" w:eastAsia="Times New Roman" w:hAnsi="Calibri Light" w:cs="Calibri Light"/>
                <w:color w:val="000000"/>
                <w:sz w:val="24"/>
                <w:szCs w:val="24"/>
                <w:lang w:eastAsia="es-MX"/>
              </w:rPr>
              <w:t>.</w:t>
            </w:r>
          </w:p>
        </w:tc>
      </w:tr>
      <w:tr w:rsidR="00EF07F1" w:rsidRPr="003341BB" w14:paraId="540C5705" w14:textId="77777777" w:rsidTr="004227FC">
        <w:trPr>
          <w:trHeight w:val="315"/>
        </w:trPr>
        <w:tc>
          <w:tcPr>
            <w:tcW w:w="1575" w:type="dxa"/>
            <w:shd w:val="clear" w:color="auto" w:fill="auto"/>
            <w:noWrap/>
            <w:vAlign w:val="center"/>
            <w:hideMark/>
          </w:tcPr>
          <w:p w14:paraId="569FC37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31-02-01-055</w:t>
            </w:r>
          </w:p>
        </w:tc>
        <w:tc>
          <w:tcPr>
            <w:tcW w:w="2268" w:type="dxa"/>
            <w:shd w:val="clear" w:color="auto" w:fill="auto"/>
            <w:noWrap/>
            <w:vAlign w:val="center"/>
            <w:hideMark/>
          </w:tcPr>
          <w:p w14:paraId="4A199F9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Opichén</w:t>
            </w:r>
            <w:proofErr w:type="spellEnd"/>
            <w:r w:rsidRPr="003341BB">
              <w:rPr>
                <w:rFonts w:ascii="Calibri Light" w:eastAsia="Times New Roman" w:hAnsi="Calibri Light" w:cs="Calibri Light"/>
                <w:color w:val="000000"/>
                <w:sz w:val="24"/>
                <w:szCs w:val="24"/>
                <w:lang w:eastAsia="es-MX"/>
              </w:rPr>
              <w:t>.</w:t>
            </w:r>
          </w:p>
        </w:tc>
      </w:tr>
      <w:tr w:rsidR="00EF07F1" w:rsidRPr="003341BB" w14:paraId="171564B1" w14:textId="77777777" w:rsidTr="004227FC">
        <w:trPr>
          <w:trHeight w:val="315"/>
        </w:trPr>
        <w:tc>
          <w:tcPr>
            <w:tcW w:w="1575" w:type="dxa"/>
            <w:shd w:val="clear" w:color="auto" w:fill="auto"/>
            <w:noWrap/>
            <w:vAlign w:val="center"/>
            <w:hideMark/>
          </w:tcPr>
          <w:p w14:paraId="78733B9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31-02-01-056</w:t>
            </w:r>
          </w:p>
        </w:tc>
        <w:tc>
          <w:tcPr>
            <w:tcW w:w="2268" w:type="dxa"/>
            <w:shd w:val="clear" w:color="auto" w:fill="auto"/>
            <w:noWrap/>
            <w:vAlign w:val="center"/>
            <w:hideMark/>
          </w:tcPr>
          <w:p w14:paraId="77C336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Oxkutzcab.</w:t>
            </w:r>
          </w:p>
        </w:tc>
      </w:tr>
      <w:tr w:rsidR="00EF07F1" w:rsidRPr="003341BB" w14:paraId="2B981CEE" w14:textId="77777777" w:rsidTr="004227FC">
        <w:trPr>
          <w:trHeight w:val="315"/>
        </w:trPr>
        <w:tc>
          <w:tcPr>
            <w:tcW w:w="1575" w:type="dxa"/>
            <w:shd w:val="clear" w:color="auto" w:fill="auto"/>
            <w:noWrap/>
            <w:vAlign w:val="center"/>
            <w:hideMark/>
          </w:tcPr>
          <w:p w14:paraId="2AC485B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31-02-01-057</w:t>
            </w:r>
          </w:p>
        </w:tc>
        <w:tc>
          <w:tcPr>
            <w:tcW w:w="2268" w:type="dxa"/>
            <w:shd w:val="clear" w:color="auto" w:fill="auto"/>
            <w:noWrap/>
            <w:vAlign w:val="center"/>
            <w:hideMark/>
          </w:tcPr>
          <w:p w14:paraId="50496AE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Panabá</w:t>
            </w:r>
            <w:proofErr w:type="spellEnd"/>
            <w:r w:rsidRPr="003341BB">
              <w:rPr>
                <w:rFonts w:ascii="Calibri Light" w:eastAsia="Times New Roman" w:hAnsi="Calibri Light" w:cs="Calibri Light"/>
                <w:color w:val="000000"/>
                <w:sz w:val="24"/>
                <w:szCs w:val="24"/>
                <w:lang w:eastAsia="es-MX"/>
              </w:rPr>
              <w:t>.</w:t>
            </w:r>
          </w:p>
        </w:tc>
      </w:tr>
      <w:tr w:rsidR="00EF07F1" w:rsidRPr="003341BB" w14:paraId="268F2057" w14:textId="77777777" w:rsidTr="004227FC">
        <w:trPr>
          <w:trHeight w:val="315"/>
        </w:trPr>
        <w:tc>
          <w:tcPr>
            <w:tcW w:w="1575" w:type="dxa"/>
            <w:shd w:val="clear" w:color="auto" w:fill="auto"/>
            <w:noWrap/>
            <w:vAlign w:val="center"/>
            <w:hideMark/>
          </w:tcPr>
          <w:p w14:paraId="059AA29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31-02-01-058</w:t>
            </w:r>
          </w:p>
        </w:tc>
        <w:tc>
          <w:tcPr>
            <w:tcW w:w="2268" w:type="dxa"/>
            <w:shd w:val="clear" w:color="auto" w:fill="auto"/>
            <w:noWrap/>
            <w:vAlign w:val="center"/>
            <w:hideMark/>
          </w:tcPr>
          <w:p w14:paraId="185C435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Peto.</w:t>
            </w:r>
          </w:p>
        </w:tc>
      </w:tr>
      <w:tr w:rsidR="00EF07F1" w:rsidRPr="003341BB" w14:paraId="4745E469" w14:textId="77777777" w:rsidTr="004227FC">
        <w:trPr>
          <w:trHeight w:val="315"/>
        </w:trPr>
        <w:tc>
          <w:tcPr>
            <w:tcW w:w="1575" w:type="dxa"/>
            <w:shd w:val="clear" w:color="auto" w:fill="auto"/>
            <w:noWrap/>
            <w:vAlign w:val="center"/>
            <w:hideMark/>
          </w:tcPr>
          <w:p w14:paraId="5BD87FF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31-02-01-059</w:t>
            </w:r>
          </w:p>
        </w:tc>
        <w:tc>
          <w:tcPr>
            <w:tcW w:w="2268" w:type="dxa"/>
            <w:shd w:val="clear" w:color="auto" w:fill="auto"/>
            <w:noWrap/>
            <w:vAlign w:val="center"/>
            <w:hideMark/>
          </w:tcPr>
          <w:p w14:paraId="1BB3440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Progreso.</w:t>
            </w:r>
          </w:p>
        </w:tc>
      </w:tr>
      <w:tr w:rsidR="00EF07F1" w:rsidRPr="003341BB" w14:paraId="2C7157D9" w14:textId="77777777" w:rsidTr="004227FC">
        <w:trPr>
          <w:trHeight w:val="315"/>
        </w:trPr>
        <w:tc>
          <w:tcPr>
            <w:tcW w:w="1575" w:type="dxa"/>
            <w:shd w:val="clear" w:color="auto" w:fill="auto"/>
            <w:noWrap/>
            <w:vAlign w:val="center"/>
            <w:hideMark/>
          </w:tcPr>
          <w:p w14:paraId="5F58737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31-02-01-060</w:t>
            </w:r>
          </w:p>
        </w:tc>
        <w:tc>
          <w:tcPr>
            <w:tcW w:w="2268" w:type="dxa"/>
            <w:shd w:val="clear" w:color="auto" w:fill="auto"/>
            <w:noWrap/>
            <w:vAlign w:val="center"/>
            <w:hideMark/>
          </w:tcPr>
          <w:p w14:paraId="5F53C9C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Quintana Roo.</w:t>
            </w:r>
          </w:p>
        </w:tc>
      </w:tr>
      <w:tr w:rsidR="00EF07F1" w:rsidRPr="003341BB" w14:paraId="000E546C" w14:textId="77777777" w:rsidTr="004227FC">
        <w:trPr>
          <w:trHeight w:val="315"/>
        </w:trPr>
        <w:tc>
          <w:tcPr>
            <w:tcW w:w="1575" w:type="dxa"/>
            <w:shd w:val="clear" w:color="auto" w:fill="auto"/>
            <w:noWrap/>
            <w:vAlign w:val="center"/>
            <w:hideMark/>
          </w:tcPr>
          <w:p w14:paraId="1343F74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31-02-01-061</w:t>
            </w:r>
          </w:p>
        </w:tc>
        <w:tc>
          <w:tcPr>
            <w:tcW w:w="2268" w:type="dxa"/>
            <w:shd w:val="clear" w:color="auto" w:fill="auto"/>
            <w:noWrap/>
            <w:vAlign w:val="center"/>
            <w:hideMark/>
          </w:tcPr>
          <w:p w14:paraId="3172114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Río Lagartos.</w:t>
            </w:r>
          </w:p>
        </w:tc>
      </w:tr>
      <w:tr w:rsidR="00EF07F1" w:rsidRPr="003341BB" w14:paraId="70C419DE" w14:textId="77777777" w:rsidTr="004227FC">
        <w:trPr>
          <w:trHeight w:val="315"/>
        </w:trPr>
        <w:tc>
          <w:tcPr>
            <w:tcW w:w="1575" w:type="dxa"/>
            <w:shd w:val="clear" w:color="auto" w:fill="auto"/>
            <w:noWrap/>
            <w:vAlign w:val="center"/>
            <w:hideMark/>
          </w:tcPr>
          <w:p w14:paraId="40C9757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31-02-01-062</w:t>
            </w:r>
          </w:p>
        </w:tc>
        <w:tc>
          <w:tcPr>
            <w:tcW w:w="2268" w:type="dxa"/>
            <w:shd w:val="clear" w:color="auto" w:fill="auto"/>
            <w:noWrap/>
            <w:vAlign w:val="center"/>
            <w:hideMark/>
          </w:tcPr>
          <w:p w14:paraId="0BAC6C5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Sacalum</w:t>
            </w:r>
            <w:proofErr w:type="spellEnd"/>
            <w:r w:rsidRPr="003341BB">
              <w:rPr>
                <w:rFonts w:ascii="Calibri Light" w:eastAsia="Times New Roman" w:hAnsi="Calibri Light" w:cs="Calibri Light"/>
                <w:color w:val="000000"/>
                <w:sz w:val="24"/>
                <w:szCs w:val="24"/>
                <w:lang w:eastAsia="es-MX"/>
              </w:rPr>
              <w:t>.</w:t>
            </w:r>
          </w:p>
        </w:tc>
      </w:tr>
      <w:tr w:rsidR="00EF07F1" w:rsidRPr="003341BB" w14:paraId="53E714D7" w14:textId="77777777" w:rsidTr="004227FC">
        <w:trPr>
          <w:trHeight w:val="315"/>
        </w:trPr>
        <w:tc>
          <w:tcPr>
            <w:tcW w:w="1575" w:type="dxa"/>
            <w:shd w:val="clear" w:color="auto" w:fill="auto"/>
            <w:noWrap/>
            <w:vAlign w:val="center"/>
            <w:hideMark/>
          </w:tcPr>
          <w:p w14:paraId="2E214D9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31-02-01-063</w:t>
            </w:r>
          </w:p>
        </w:tc>
        <w:tc>
          <w:tcPr>
            <w:tcW w:w="2268" w:type="dxa"/>
            <w:shd w:val="clear" w:color="auto" w:fill="auto"/>
            <w:noWrap/>
            <w:vAlign w:val="center"/>
            <w:hideMark/>
          </w:tcPr>
          <w:p w14:paraId="4EA9672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Samahil</w:t>
            </w:r>
            <w:proofErr w:type="spellEnd"/>
            <w:r w:rsidRPr="003341BB">
              <w:rPr>
                <w:rFonts w:ascii="Calibri Light" w:eastAsia="Times New Roman" w:hAnsi="Calibri Light" w:cs="Calibri Light"/>
                <w:color w:val="000000"/>
                <w:sz w:val="24"/>
                <w:szCs w:val="24"/>
                <w:lang w:eastAsia="es-MX"/>
              </w:rPr>
              <w:t>.</w:t>
            </w:r>
          </w:p>
        </w:tc>
      </w:tr>
      <w:tr w:rsidR="00EF07F1" w:rsidRPr="003341BB" w14:paraId="2182368A" w14:textId="77777777" w:rsidTr="004227FC">
        <w:trPr>
          <w:trHeight w:val="315"/>
        </w:trPr>
        <w:tc>
          <w:tcPr>
            <w:tcW w:w="1575" w:type="dxa"/>
            <w:shd w:val="clear" w:color="auto" w:fill="auto"/>
            <w:noWrap/>
            <w:vAlign w:val="center"/>
            <w:hideMark/>
          </w:tcPr>
          <w:p w14:paraId="6317557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31-02-01-065</w:t>
            </w:r>
          </w:p>
        </w:tc>
        <w:tc>
          <w:tcPr>
            <w:tcW w:w="2268" w:type="dxa"/>
            <w:shd w:val="clear" w:color="auto" w:fill="auto"/>
            <w:noWrap/>
            <w:vAlign w:val="center"/>
            <w:hideMark/>
          </w:tcPr>
          <w:p w14:paraId="1137B75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San Felipe.</w:t>
            </w:r>
          </w:p>
        </w:tc>
      </w:tr>
      <w:tr w:rsidR="00EF07F1" w:rsidRPr="003341BB" w14:paraId="672AAC9A" w14:textId="77777777" w:rsidTr="004227FC">
        <w:trPr>
          <w:trHeight w:val="315"/>
        </w:trPr>
        <w:tc>
          <w:tcPr>
            <w:tcW w:w="1575" w:type="dxa"/>
            <w:shd w:val="clear" w:color="auto" w:fill="auto"/>
            <w:noWrap/>
            <w:vAlign w:val="center"/>
            <w:hideMark/>
          </w:tcPr>
          <w:p w14:paraId="1B73181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31-02-01-064</w:t>
            </w:r>
          </w:p>
        </w:tc>
        <w:tc>
          <w:tcPr>
            <w:tcW w:w="2268" w:type="dxa"/>
            <w:shd w:val="clear" w:color="auto" w:fill="auto"/>
            <w:noWrap/>
            <w:vAlign w:val="center"/>
            <w:hideMark/>
          </w:tcPr>
          <w:p w14:paraId="2970CB0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Sanahcat</w:t>
            </w:r>
            <w:proofErr w:type="spellEnd"/>
            <w:r w:rsidRPr="003341BB">
              <w:rPr>
                <w:rFonts w:ascii="Calibri Light" w:eastAsia="Times New Roman" w:hAnsi="Calibri Light" w:cs="Calibri Light"/>
                <w:color w:val="000000"/>
                <w:sz w:val="24"/>
                <w:szCs w:val="24"/>
                <w:lang w:eastAsia="es-MX"/>
              </w:rPr>
              <w:t>.</w:t>
            </w:r>
          </w:p>
        </w:tc>
      </w:tr>
      <w:tr w:rsidR="00EF07F1" w:rsidRPr="003341BB" w14:paraId="0D309EFC" w14:textId="77777777" w:rsidTr="004227FC">
        <w:trPr>
          <w:trHeight w:val="315"/>
        </w:trPr>
        <w:tc>
          <w:tcPr>
            <w:tcW w:w="1575" w:type="dxa"/>
            <w:shd w:val="clear" w:color="auto" w:fill="auto"/>
            <w:noWrap/>
            <w:vAlign w:val="center"/>
            <w:hideMark/>
          </w:tcPr>
          <w:p w14:paraId="6B2C8BF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31-02-01-066</w:t>
            </w:r>
          </w:p>
        </w:tc>
        <w:tc>
          <w:tcPr>
            <w:tcW w:w="2268" w:type="dxa"/>
            <w:shd w:val="clear" w:color="auto" w:fill="auto"/>
            <w:noWrap/>
            <w:vAlign w:val="center"/>
            <w:hideMark/>
          </w:tcPr>
          <w:p w14:paraId="2701DAB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Santa Elena.</w:t>
            </w:r>
          </w:p>
        </w:tc>
      </w:tr>
      <w:tr w:rsidR="00EF07F1" w:rsidRPr="003341BB" w14:paraId="1F874DD5" w14:textId="77777777" w:rsidTr="004227FC">
        <w:trPr>
          <w:trHeight w:val="315"/>
        </w:trPr>
        <w:tc>
          <w:tcPr>
            <w:tcW w:w="1575" w:type="dxa"/>
            <w:shd w:val="clear" w:color="auto" w:fill="auto"/>
            <w:noWrap/>
            <w:vAlign w:val="center"/>
            <w:hideMark/>
          </w:tcPr>
          <w:p w14:paraId="1D4FF0B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31-02-01-067</w:t>
            </w:r>
          </w:p>
        </w:tc>
        <w:tc>
          <w:tcPr>
            <w:tcW w:w="2268" w:type="dxa"/>
            <w:shd w:val="clear" w:color="auto" w:fill="auto"/>
            <w:noWrap/>
            <w:vAlign w:val="center"/>
            <w:hideMark/>
          </w:tcPr>
          <w:p w14:paraId="1ED2FED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Seyé</w:t>
            </w:r>
            <w:proofErr w:type="spellEnd"/>
            <w:r w:rsidRPr="003341BB">
              <w:rPr>
                <w:rFonts w:ascii="Calibri Light" w:eastAsia="Times New Roman" w:hAnsi="Calibri Light" w:cs="Calibri Light"/>
                <w:color w:val="000000"/>
                <w:sz w:val="24"/>
                <w:szCs w:val="24"/>
                <w:lang w:eastAsia="es-MX"/>
              </w:rPr>
              <w:t>.</w:t>
            </w:r>
          </w:p>
        </w:tc>
      </w:tr>
      <w:tr w:rsidR="00EF07F1" w:rsidRPr="003341BB" w14:paraId="47BEB7F4" w14:textId="77777777" w:rsidTr="004227FC">
        <w:trPr>
          <w:trHeight w:val="315"/>
        </w:trPr>
        <w:tc>
          <w:tcPr>
            <w:tcW w:w="1575" w:type="dxa"/>
            <w:shd w:val="clear" w:color="auto" w:fill="auto"/>
            <w:noWrap/>
            <w:vAlign w:val="center"/>
            <w:hideMark/>
          </w:tcPr>
          <w:p w14:paraId="24C1A20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31-02-01-068</w:t>
            </w:r>
          </w:p>
        </w:tc>
        <w:tc>
          <w:tcPr>
            <w:tcW w:w="2268" w:type="dxa"/>
            <w:shd w:val="clear" w:color="auto" w:fill="auto"/>
            <w:noWrap/>
            <w:vAlign w:val="center"/>
            <w:hideMark/>
          </w:tcPr>
          <w:p w14:paraId="33726CA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Sinanché</w:t>
            </w:r>
            <w:proofErr w:type="spellEnd"/>
            <w:r w:rsidRPr="003341BB">
              <w:rPr>
                <w:rFonts w:ascii="Calibri Light" w:eastAsia="Times New Roman" w:hAnsi="Calibri Light" w:cs="Calibri Light"/>
                <w:color w:val="000000"/>
                <w:sz w:val="24"/>
                <w:szCs w:val="24"/>
                <w:lang w:eastAsia="es-MX"/>
              </w:rPr>
              <w:t>.</w:t>
            </w:r>
          </w:p>
        </w:tc>
      </w:tr>
      <w:tr w:rsidR="00EF07F1" w:rsidRPr="003341BB" w14:paraId="5847EA1A" w14:textId="77777777" w:rsidTr="004227FC">
        <w:trPr>
          <w:trHeight w:val="315"/>
        </w:trPr>
        <w:tc>
          <w:tcPr>
            <w:tcW w:w="1575" w:type="dxa"/>
            <w:shd w:val="clear" w:color="auto" w:fill="auto"/>
            <w:noWrap/>
            <w:vAlign w:val="center"/>
            <w:hideMark/>
          </w:tcPr>
          <w:p w14:paraId="7AA3E67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31-02-01-069</w:t>
            </w:r>
          </w:p>
        </w:tc>
        <w:tc>
          <w:tcPr>
            <w:tcW w:w="2268" w:type="dxa"/>
            <w:shd w:val="clear" w:color="auto" w:fill="auto"/>
            <w:noWrap/>
            <w:vAlign w:val="center"/>
            <w:hideMark/>
          </w:tcPr>
          <w:p w14:paraId="7CCCCF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Sotuta.</w:t>
            </w:r>
          </w:p>
        </w:tc>
      </w:tr>
      <w:tr w:rsidR="00EF07F1" w:rsidRPr="003341BB" w14:paraId="16FBDBC1" w14:textId="77777777" w:rsidTr="004227FC">
        <w:trPr>
          <w:trHeight w:val="315"/>
        </w:trPr>
        <w:tc>
          <w:tcPr>
            <w:tcW w:w="1575" w:type="dxa"/>
            <w:shd w:val="clear" w:color="auto" w:fill="auto"/>
            <w:noWrap/>
            <w:vAlign w:val="center"/>
            <w:hideMark/>
          </w:tcPr>
          <w:p w14:paraId="59ECC19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31-02-01-070</w:t>
            </w:r>
          </w:p>
        </w:tc>
        <w:tc>
          <w:tcPr>
            <w:tcW w:w="2268" w:type="dxa"/>
            <w:shd w:val="clear" w:color="auto" w:fill="auto"/>
            <w:noWrap/>
            <w:vAlign w:val="center"/>
            <w:hideMark/>
          </w:tcPr>
          <w:p w14:paraId="6ACB5E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Sucilá</w:t>
            </w:r>
            <w:proofErr w:type="spellEnd"/>
            <w:r w:rsidRPr="003341BB">
              <w:rPr>
                <w:rFonts w:ascii="Calibri Light" w:eastAsia="Times New Roman" w:hAnsi="Calibri Light" w:cs="Calibri Light"/>
                <w:color w:val="000000"/>
                <w:sz w:val="24"/>
                <w:szCs w:val="24"/>
                <w:lang w:eastAsia="es-MX"/>
              </w:rPr>
              <w:t>.</w:t>
            </w:r>
          </w:p>
        </w:tc>
      </w:tr>
      <w:tr w:rsidR="00EF07F1" w:rsidRPr="003341BB" w14:paraId="73F9F71A" w14:textId="77777777" w:rsidTr="004227FC">
        <w:trPr>
          <w:trHeight w:val="315"/>
        </w:trPr>
        <w:tc>
          <w:tcPr>
            <w:tcW w:w="1575" w:type="dxa"/>
            <w:shd w:val="clear" w:color="auto" w:fill="auto"/>
            <w:noWrap/>
            <w:vAlign w:val="center"/>
            <w:hideMark/>
          </w:tcPr>
          <w:p w14:paraId="572A4AE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31-02-01-071</w:t>
            </w:r>
          </w:p>
        </w:tc>
        <w:tc>
          <w:tcPr>
            <w:tcW w:w="2268" w:type="dxa"/>
            <w:shd w:val="clear" w:color="auto" w:fill="auto"/>
            <w:noWrap/>
            <w:vAlign w:val="center"/>
            <w:hideMark/>
          </w:tcPr>
          <w:p w14:paraId="0C88B7A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Sudzal</w:t>
            </w:r>
            <w:proofErr w:type="spellEnd"/>
            <w:r w:rsidRPr="003341BB">
              <w:rPr>
                <w:rFonts w:ascii="Calibri Light" w:eastAsia="Times New Roman" w:hAnsi="Calibri Light" w:cs="Calibri Light"/>
                <w:color w:val="000000"/>
                <w:sz w:val="24"/>
                <w:szCs w:val="24"/>
                <w:lang w:eastAsia="es-MX"/>
              </w:rPr>
              <w:t>.</w:t>
            </w:r>
          </w:p>
        </w:tc>
      </w:tr>
      <w:tr w:rsidR="00EF07F1" w:rsidRPr="003341BB" w14:paraId="7246852C" w14:textId="77777777" w:rsidTr="004227FC">
        <w:trPr>
          <w:trHeight w:val="315"/>
        </w:trPr>
        <w:tc>
          <w:tcPr>
            <w:tcW w:w="1575" w:type="dxa"/>
            <w:shd w:val="clear" w:color="auto" w:fill="auto"/>
            <w:noWrap/>
            <w:vAlign w:val="center"/>
            <w:hideMark/>
          </w:tcPr>
          <w:p w14:paraId="5789893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31-02-01-072</w:t>
            </w:r>
          </w:p>
        </w:tc>
        <w:tc>
          <w:tcPr>
            <w:tcW w:w="2268" w:type="dxa"/>
            <w:shd w:val="clear" w:color="auto" w:fill="auto"/>
            <w:noWrap/>
            <w:vAlign w:val="center"/>
            <w:hideMark/>
          </w:tcPr>
          <w:p w14:paraId="52611A9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Suma de Hidalgo.</w:t>
            </w:r>
          </w:p>
        </w:tc>
      </w:tr>
      <w:tr w:rsidR="00EF07F1" w:rsidRPr="003341BB" w14:paraId="58D05793" w14:textId="77777777" w:rsidTr="004227FC">
        <w:trPr>
          <w:trHeight w:val="315"/>
        </w:trPr>
        <w:tc>
          <w:tcPr>
            <w:tcW w:w="1575" w:type="dxa"/>
            <w:shd w:val="clear" w:color="auto" w:fill="auto"/>
            <w:noWrap/>
            <w:vAlign w:val="center"/>
            <w:hideMark/>
          </w:tcPr>
          <w:p w14:paraId="166FD32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31-02-01-073</w:t>
            </w:r>
          </w:p>
        </w:tc>
        <w:tc>
          <w:tcPr>
            <w:tcW w:w="2268" w:type="dxa"/>
            <w:shd w:val="clear" w:color="auto" w:fill="auto"/>
            <w:noWrap/>
            <w:vAlign w:val="center"/>
            <w:hideMark/>
          </w:tcPr>
          <w:p w14:paraId="5B048E3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Tahdziú</w:t>
            </w:r>
            <w:proofErr w:type="spellEnd"/>
            <w:r w:rsidRPr="003341BB">
              <w:rPr>
                <w:rFonts w:ascii="Calibri Light" w:eastAsia="Times New Roman" w:hAnsi="Calibri Light" w:cs="Calibri Light"/>
                <w:color w:val="000000"/>
                <w:sz w:val="24"/>
                <w:szCs w:val="24"/>
                <w:lang w:eastAsia="es-MX"/>
              </w:rPr>
              <w:t>.</w:t>
            </w:r>
          </w:p>
        </w:tc>
      </w:tr>
      <w:tr w:rsidR="00EF07F1" w:rsidRPr="003341BB" w14:paraId="62061751" w14:textId="77777777" w:rsidTr="004227FC">
        <w:trPr>
          <w:trHeight w:val="315"/>
        </w:trPr>
        <w:tc>
          <w:tcPr>
            <w:tcW w:w="1575" w:type="dxa"/>
            <w:shd w:val="clear" w:color="auto" w:fill="auto"/>
            <w:noWrap/>
            <w:vAlign w:val="center"/>
            <w:hideMark/>
          </w:tcPr>
          <w:p w14:paraId="4BBC97D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31-02-01-074</w:t>
            </w:r>
          </w:p>
        </w:tc>
        <w:tc>
          <w:tcPr>
            <w:tcW w:w="2268" w:type="dxa"/>
            <w:shd w:val="clear" w:color="auto" w:fill="auto"/>
            <w:noWrap/>
            <w:vAlign w:val="center"/>
            <w:hideMark/>
          </w:tcPr>
          <w:p w14:paraId="1D18F89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Tahmek</w:t>
            </w:r>
            <w:proofErr w:type="spellEnd"/>
            <w:r w:rsidRPr="003341BB">
              <w:rPr>
                <w:rFonts w:ascii="Calibri Light" w:eastAsia="Times New Roman" w:hAnsi="Calibri Light" w:cs="Calibri Light"/>
                <w:color w:val="000000"/>
                <w:sz w:val="24"/>
                <w:szCs w:val="24"/>
                <w:lang w:eastAsia="es-MX"/>
              </w:rPr>
              <w:t>.</w:t>
            </w:r>
          </w:p>
        </w:tc>
      </w:tr>
      <w:tr w:rsidR="00EF07F1" w:rsidRPr="003341BB" w14:paraId="293CAFFA" w14:textId="77777777" w:rsidTr="004227FC">
        <w:trPr>
          <w:trHeight w:val="315"/>
        </w:trPr>
        <w:tc>
          <w:tcPr>
            <w:tcW w:w="1575" w:type="dxa"/>
            <w:shd w:val="clear" w:color="auto" w:fill="auto"/>
            <w:noWrap/>
            <w:vAlign w:val="center"/>
            <w:hideMark/>
          </w:tcPr>
          <w:p w14:paraId="1EB9636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31-02-01-075</w:t>
            </w:r>
          </w:p>
        </w:tc>
        <w:tc>
          <w:tcPr>
            <w:tcW w:w="2268" w:type="dxa"/>
            <w:shd w:val="clear" w:color="auto" w:fill="auto"/>
            <w:noWrap/>
            <w:vAlign w:val="center"/>
            <w:hideMark/>
          </w:tcPr>
          <w:p w14:paraId="4928471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Teabo.</w:t>
            </w:r>
          </w:p>
        </w:tc>
      </w:tr>
      <w:tr w:rsidR="00EF07F1" w:rsidRPr="003341BB" w14:paraId="51818D04" w14:textId="77777777" w:rsidTr="004227FC">
        <w:trPr>
          <w:trHeight w:val="315"/>
        </w:trPr>
        <w:tc>
          <w:tcPr>
            <w:tcW w:w="1575" w:type="dxa"/>
            <w:shd w:val="clear" w:color="auto" w:fill="auto"/>
            <w:noWrap/>
            <w:vAlign w:val="center"/>
            <w:hideMark/>
          </w:tcPr>
          <w:p w14:paraId="1837C32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31-02-01-076</w:t>
            </w:r>
          </w:p>
        </w:tc>
        <w:tc>
          <w:tcPr>
            <w:tcW w:w="2268" w:type="dxa"/>
            <w:shd w:val="clear" w:color="auto" w:fill="auto"/>
            <w:noWrap/>
            <w:vAlign w:val="center"/>
            <w:hideMark/>
          </w:tcPr>
          <w:p w14:paraId="2E46143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Tecoh</w:t>
            </w:r>
            <w:proofErr w:type="spellEnd"/>
            <w:r w:rsidRPr="003341BB">
              <w:rPr>
                <w:rFonts w:ascii="Calibri Light" w:eastAsia="Times New Roman" w:hAnsi="Calibri Light" w:cs="Calibri Light"/>
                <w:color w:val="000000"/>
                <w:sz w:val="24"/>
                <w:szCs w:val="24"/>
                <w:lang w:eastAsia="es-MX"/>
              </w:rPr>
              <w:t>.</w:t>
            </w:r>
          </w:p>
        </w:tc>
      </w:tr>
      <w:tr w:rsidR="00EF07F1" w:rsidRPr="003341BB" w14:paraId="3CCA6724" w14:textId="77777777" w:rsidTr="004227FC">
        <w:trPr>
          <w:trHeight w:val="315"/>
        </w:trPr>
        <w:tc>
          <w:tcPr>
            <w:tcW w:w="1575" w:type="dxa"/>
            <w:shd w:val="clear" w:color="auto" w:fill="auto"/>
            <w:noWrap/>
            <w:vAlign w:val="center"/>
            <w:hideMark/>
          </w:tcPr>
          <w:p w14:paraId="720BBDE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31-02-01-077</w:t>
            </w:r>
          </w:p>
        </w:tc>
        <w:tc>
          <w:tcPr>
            <w:tcW w:w="2268" w:type="dxa"/>
            <w:shd w:val="clear" w:color="auto" w:fill="auto"/>
            <w:noWrap/>
            <w:vAlign w:val="center"/>
            <w:hideMark/>
          </w:tcPr>
          <w:p w14:paraId="47810C8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Tekal de Venegas.</w:t>
            </w:r>
          </w:p>
        </w:tc>
      </w:tr>
      <w:tr w:rsidR="00EF07F1" w:rsidRPr="003341BB" w14:paraId="23D745A8" w14:textId="77777777" w:rsidTr="004227FC">
        <w:trPr>
          <w:trHeight w:val="315"/>
        </w:trPr>
        <w:tc>
          <w:tcPr>
            <w:tcW w:w="1575" w:type="dxa"/>
            <w:shd w:val="clear" w:color="auto" w:fill="auto"/>
            <w:noWrap/>
            <w:vAlign w:val="center"/>
            <w:hideMark/>
          </w:tcPr>
          <w:p w14:paraId="3BE3B09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31-02-01-078</w:t>
            </w:r>
          </w:p>
        </w:tc>
        <w:tc>
          <w:tcPr>
            <w:tcW w:w="2268" w:type="dxa"/>
            <w:shd w:val="clear" w:color="auto" w:fill="auto"/>
            <w:noWrap/>
            <w:vAlign w:val="center"/>
            <w:hideMark/>
          </w:tcPr>
          <w:p w14:paraId="28FA428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Tekantó</w:t>
            </w:r>
            <w:proofErr w:type="spellEnd"/>
            <w:r w:rsidRPr="003341BB">
              <w:rPr>
                <w:rFonts w:ascii="Calibri Light" w:eastAsia="Times New Roman" w:hAnsi="Calibri Light" w:cs="Calibri Light"/>
                <w:color w:val="000000"/>
                <w:sz w:val="24"/>
                <w:szCs w:val="24"/>
                <w:lang w:eastAsia="es-MX"/>
              </w:rPr>
              <w:t>.</w:t>
            </w:r>
          </w:p>
        </w:tc>
      </w:tr>
      <w:tr w:rsidR="00EF07F1" w:rsidRPr="003341BB" w14:paraId="54301A3C" w14:textId="77777777" w:rsidTr="004227FC">
        <w:trPr>
          <w:trHeight w:val="315"/>
        </w:trPr>
        <w:tc>
          <w:tcPr>
            <w:tcW w:w="1575" w:type="dxa"/>
            <w:shd w:val="clear" w:color="auto" w:fill="auto"/>
            <w:noWrap/>
            <w:vAlign w:val="center"/>
            <w:hideMark/>
          </w:tcPr>
          <w:p w14:paraId="1498073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31-02-01-079</w:t>
            </w:r>
          </w:p>
        </w:tc>
        <w:tc>
          <w:tcPr>
            <w:tcW w:w="2268" w:type="dxa"/>
            <w:shd w:val="clear" w:color="auto" w:fill="auto"/>
            <w:noWrap/>
            <w:vAlign w:val="center"/>
            <w:hideMark/>
          </w:tcPr>
          <w:p w14:paraId="275A746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Tekax.</w:t>
            </w:r>
          </w:p>
        </w:tc>
      </w:tr>
      <w:tr w:rsidR="00EF07F1" w:rsidRPr="003341BB" w14:paraId="2F95CD3A" w14:textId="77777777" w:rsidTr="004227FC">
        <w:trPr>
          <w:trHeight w:val="315"/>
        </w:trPr>
        <w:tc>
          <w:tcPr>
            <w:tcW w:w="1575" w:type="dxa"/>
            <w:shd w:val="clear" w:color="auto" w:fill="auto"/>
            <w:noWrap/>
            <w:vAlign w:val="center"/>
            <w:hideMark/>
          </w:tcPr>
          <w:p w14:paraId="546B5DF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31-02-01-080</w:t>
            </w:r>
          </w:p>
        </w:tc>
        <w:tc>
          <w:tcPr>
            <w:tcW w:w="2268" w:type="dxa"/>
            <w:shd w:val="clear" w:color="auto" w:fill="auto"/>
            <w:noWrap/>
            <w:vAlign w:val="center"/>
            <w:hideMark/>
          </w:tcPr>
          <w:p w14:paraId="35FFC0D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Tekit.</w:t>
            </w:r>
          </w:p>
        </w:tc>
      </w:tr>
      <w:tr w:rsidR="00EF07F1" w:rsidRPr="003341BB" w14:paraId="62CDA88D" w14:textId="77777777" w:rsidTr="004227FC">
        <w:trPr>
          <w:trHeight w:val="315"/>
        </w:trPr>
        <w:tc>
          <w:tcPr>
            <w:tcW w:w="1575" w:type="dxa"/>
            <w:shd w:val="clear" w:color="auto" w:fill="auto"/>
            <w:noWrap/>
            <w:vAlign w:val="center"/>
            <w:hideMark/>
          </w:tcPr>
          <w:p w14:paraId="20EEEAB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31-02-01-081</w:t>
            </w:r>
          </w:p>
        </w:tc>
        <w:tc>
          <w:tcPr>
            <w:tcW w:w="2268" w:type="dxa"/>
            <w:shd w:val="clear" w:color="auto" w:fill="auto"/>
            <w:noWrap/>
            <w:vAlign w:val="center"/>
            <w:hideMark/>
          </w:tcPr>
          <w:p w14:paraId="08AFFEC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Tekom</w:t>
            </w:r>
            <w:proofErr w:type="spellEnd"/>
            <w:r w:rsidRPr="003341BB">
              <w:rPr>
                <w:rFonts w:ascii="Calibri Light" w:eastAsia="Times New Roman" w:hAnsi="Calibri Light" w:cs="Calibri Light"/>
                <w:color w:val="000000"/>
                <w:sz w:val="24"/>
                <w:szCs w:val="24"/>
                <w:lang w:eastAsia="es-MX"/>
              </w:rPr>
              <w:t>.</w:t>
            </w:r>
          </w:p>
        </w:tc>
      </w:tr>
      <w:tr w:rsidR="00EF07F1" w:rsidRPr="003341BB" w14:paraId="2CA7DF26" w14:textId="77777777" w:rsidTr="004227FC">
        <w:trPr>
          <w:trHeight w:val="315"/>
        </w:trPr>
        <w:tc>
          <w:tcPr>
            <w:tcW w:w="1575" w:type="dxa"/>
            <w:shd w:val="clear" w:color="auto" w:fill="auto"/>
            <w:noWrap/>
            <w:vAlign w:val="center"/>
            <w:hideMark/>
          </w:tcPr>
          <w:p w14:paraId="06C8130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31-02-01-082</w:t>
            </w:r>
          </w:p>
        </w:tc>
        <w:tc>
          <w:tcPr>
            <w:tcW w:w="2268" w:type="dxa"/>
            <w:shd w:val="clear" w:color="auto" w:fill="auto"/>
            <w:noWrap/>
            <w:vAlign w:val="center"/>
            <w:hideMark/>
          </w:tcPr>
          <w:p w14:paraId="448E92F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Telchac Pueblo.</w:t>
            </w:r>
          </w:p>
        </w:tc>
      </w:tr>
      <w:tr w:rsidR="00EF07F1" w:rsidRPr="003341BB" w14:paraId="68BC35E3" w14:textId="77777777" w:rsidTr="004227FC">
        <w:trPr>
          <w:trHeight w:val="315"/>
        </w:trPr>
        <w:tc>
          <w:tcPr>
            <w:tcW w:w="1575" w:type="dxa"/>
            <w:shd w:val="clear" w:color="auto" w:fill="auto"/>
            <w:noWrap/>
            <w:vAlign w:val="center"/>
            <w:hideMark/>
          </w:tcPr>
          <w:p w14:paraId="3F28861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31-02-01-083</w:t>
            </w:r>
          </w:p>
        </w:tc>
        <w:tc>
          <w:tcPr>
            <w:tcW w:w="2268" w:type="dxa"/>
            <w:shd w:val="clear" w:color="auto" w:fill="auto"/>
            <w:noWrap/>
            <w:vAlign w:val="center"/>
            <w:hideMark/>
          </w:tcPr>
          <w:p w14:paraId="10AD705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Telchac Puerto.</w:t>
            </w:r>
          </w:p>
        </w:tc>
      </w:tr>
      <w:tr w:rsidR="00EF07F1" w:rsidRPr="003341BB" w14:paraId="3A45646D" w14:textId="77777777" w:rsidTr="004227FC">
        <w:trPr>
          <w:trHeight w:val="315"/>
        </w:trPr>
        <w:tc>
          <w:tcPr>
            <w:tcW w:w="1575" w:type="dxa"/>
            <w:shd w:val="clear" w:color="auto" w:fill="auto"/>
            <w:noWrap/>
            <w:vAlign w:val="center"/>
            <w:hideMark/>
          </w:tcPr>
          <w:p w14:paraId="176C35B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31-02-01-084</w:t>
            </w:r>
          </w:p>
        </w:tc>
        <w:tc>
          <w:tcPr>
            <w:tcW w:w="2268" w:type="dxa"/>
            <w:shd w:val="clear" w:color="auto" w:fill="auto"/>
            <w:noWrap/>
            <w:vAlign w:val="center"/>
            <w:hideMark/>
          </w:tcPr>
          <w:p w14:paraId="2D553E5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Temax</w:t>
            </w:r>
            <w:proofErr w:type="spellEnd"/>
            <w:r w:rsidRPr="003341BB">
              <w:rPr>
                <w:rFonts w:ascii="Calibri Light" w:eastAsia="Times New Roman" w:hAnsi="Calibri Light" w:cs="Calibri Light"/>
                <w:color w:val="000000"/>
                <w:sz w:val="24"/>
                <w:szCs w:val="24"/>
                <w:lang w:eastAsia="es-MX"/>
              </w:rPr>
              <w:t>.</w:t>
            </w:r>
          </w:p>
        </w:tc>
      </w:tr>
      <w:tr w:rsidR="00EF07F1" w:rsidRPr="003341BB" w14:paraId="17E65D3E" w14:textId="77777777" w:rsidTr="004227FC">
        <w:trPr>
          <w:trHeight w:val="315"/>
        </w:trPr>
        <w:tc>
          <w:tcPr>
            <w:tcW w:w="1575" w:type="dxa"/>
            <w:shd w:val="clear" w:color="auto" w:fill="auto"/>
            <w:noWrap/>
            <w:vAlign w:val="center"/>
            <w:hideMark/>
          </w:tcPr>
          <w:p w14:paraId="132A74C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31-02-01-085</w:t>
            </w:r>
          </w:p>
        </w:tc>
        <w:tc>
          <w:tcPr>
            <w:tcW w:w="2268" w:type="dxa"/>
            <w:shd w:val="clear" w:color="auto" w:fill="auto"/>
            <w:noWrap/>
            <w:vAlign w:val="center"/>
            <w:hideMark/>
          </w:tcPr>
          <w:p w14:paraId="5ECDCAB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Temozón.</w:t>
            </w:r>
          </w:p>
        </w:tc>
      </w:tr>
      <w:tr w:rsidR="00EF07F1" w:rsidRPr="003341BB" w14:paraId="2C12AA1B" w14:textId="77777777" w:rsidTr="004227FC">
        <w:trPr>
          <w:trHeight w:val="315"/>
        </w:trPr>
        <w:tc>
          <w:tcPr>
            <w:tcW w:w="1575" w:type="dxa"/>
            <w:shd w:val="clear" w:color="auto" w:fill="auto"/>
            <w:noWrap/>
            <w:vAlign w:val="center"/>
            <w:hideMark/>
          </w:tcPr>
          <w:p w14:paraId="7B93E50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31-02-01-086</w:t>
            </w:r>
          </w:p>
        </w:tc>
        <w:tc>
          <w:tcPr>
            <w:tcW w:w="2268" w:type="dxa"/>
            <w:shd w:val="clear" w:color="auto" w:fill="auto"/>
            <w:noWrap/>
            <w:vAlign w:val="center"/>
            <w:hideMark/>
          </w:tcPr>
          <w:p w14:paraId="73C6C8C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Tepakán.</w:t>
            </w:r>
          </w:p>
        </w:tc>
      </w:tr>
      <w:tr w:rsidR="00EF07F1" w:rsidRPr="003341BB" w14:paraId="6710B794" w14:textId="77777777" w:rsidTr="004227FC">
        <w:trPr>
          <w:trHeight w:val="315"/>
        </w:trPr>
        <w:tc>
          <w:tcPr>
            <w:tcW w:w="1575" w:type="dxa"/>
            <w:shd w:val="clear" w:color="auto" w:fill="auto"/>
            <w:noWrap/>
            <w:vAlign w:val="center"/>
            <w:hideMark/>
          </w:tcPr>
          <w:p w14:paraId="63149FD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31-02-01-087</w:t>
            </w:r>
          </w:p>
        </w:tc>
        <w:tc>
          <w:tcPr>
            <w:tcW w:w="2268" w:type="dxa"/>
            <w:shd w:val="clear" w:color="auto" w:fill="auto"/>
            <w:noWrap/>
            <w:vAlign w:val="center"/>
            <w:hideMark/>
          </w:tcPr>
          <w:p w14:paraId="29456A6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Tetiz</w:t>
            </w:r>
            <w:proofErr w:type="spellEnd"/>
            <w:r w:rsidRPr="003341BB">
              <w:rPr>
                <w:rFonts w:ascii="Calibri Light" w:eastAsia="Times New Roman" w:hAnsi="Calibri Light" w:cs="Calibri Light"/>
                <w:color w:val="000000"/>
                <w:sz w:val="24"/>
                <w:szCs w:val="24"/>
                <w:lang w:eastAsia="es-MX"/>
              </w:rPr>
              <w:t>.</w:t>
            </w:r>
          </w:p>
        </w:tc>
      </w:tr>
      <w:tr w:rsidR="00EF07F1" w:rsidRPr="003341BB" w14:paraId="71E1E369" w14:textId="77777777" w:rsidTr="004227FC">
        <w:trPr>
          <w:trHeight w:val="315"/>
        </w:trPr>
        <w:tc>
          <w:tcPr>
            <w:tcW w:w="1575" w:type="dxa"/>
            <w:shd w:val="clear" w:color="auto" w:fill="auto"/>
            <w:noWrap/>
            <w:vAlign w:val="center"/>
            <w:hideMark/>
          </w:tcPr>
          <w:p w14:paraId="075F9CC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31-02-01-088</w:t>
            </w:r>
          </w:p>
        </w:tc>
        <w:tc>
          <w:tcPr>
            <w:tcW w:w="2268" w:type="dxa"/>
            <w:shd w:val="clear" w:color="auto" w:fill="auto"/>
            <w:noWrap/>
            <w:vAlign w:val="center"/>
            <w:hideMark/>
          </w:tcPr>
          <w:p w14:paraId="7A0D78D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Teya.</w:t>
            </w:r>
          </w:p>
        </w:tc>
      </w:tr>
      <w:tr w:rsidR="00EF07F1" w:rsidRPr="003341BB" w14:paraId="05049C82" w14:textId="77777777" w:rsidTr="004227FC">
        <w:trPr>
          <w:trHeight w:val="315"/>
        </w:trPr>
        <w:tc>
          <w:tcPr>
            <w:tcW w:w="1575" w:type="dxa"/>
            <w:shd w:val="clear" w:color="auto" w:fill="auto"/>
            <w:noWrap/>
            <w:vAlign w:val="center"/>
            <w:hideMark/>
          </w:tcPr>
          <w:p w14:paraId="01DE378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31-02-01-089</w:t>
            </w:r>
          </w:p>
        </w:tc>
        <w:tc>
          <w:tcPr>
            <w:tcW w:w="2268" w:type="dxa"/>
            <w:shd w:val="clear" w:color="auto" w:fill="auto"/>
            <w:noWrap/>
            <w:vAlign w:val="center"/>
            <w:hideMark/>
          </w:tcPr>
          <w:p w14:paraId="4505A7D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Ticul.</w:t>
            </w:r>
          </w:p>
        </w:tc>
      </w:tr>
      <w:tr w:rsidR="00EF07F1" w:rsidRPr="003341BB" w14:paraId="60B550F6" w14:textId="77777777" w:rsidTr="004227FC">
        <w:trPr>
          <w:trHeight w:val="315"/>
        </w:trPr>
        <w:tc>
          <w:tcPr>
            <w:tcW w:w="1575" w:type="dxa"/>
            <w:shd w:val="clear" w:color="auto" w:fill="auto"/>
            <w:noWrap/>
            <w:vAlign w:val="center"/>
            <w:hideMark/>
          </w:tcPr>
          <w:p w14:paraId="1CF4D09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31-02-01-090</w:t>
            </w:r>
          </w:p>
        </w:tc>
        <w:tc>
          <w:tcPr>
            <w:tcW w:w="2268" w:type="dxa"/>
            <w:shd w:val="clear" w:color="auto" w:fill="auto"/>
            <w:noWrap/>
            <w:vAlign w:val="center"/>
            <w:hideMark/>
          </w:tcPr>
          <w:p w14:paraId="76F2EE8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Timucuy</w:t>
            </w:r>
            <w:proofErr w:type="spellEnd"/>
            <w:r w:rsidRPr="003341BB">
              <w:rPr>
                <w:rFonts w:ascii="Calibri Light" w:eastAsia="Times New Roman" w:hAnsi="Calibri Light" w:cs="Calibri Light"/>
                <w:color w:val="000000"/>
                <w:sz w:val="24"/>
                <w:szCs w:val="24"/>
                <w:lang w:eastAsia="es-MX"/>
              </w:rPr>
              <w:t>.</w:t>
            </w:r>
          </w:p>
        </w:tc>
      </w:tr>
      <w:tr w:rsidR="00EF07F1" w:rsidRPr="003341BB" w14:paraId="059E2910" w14:textId="77777777" w:rsidTr="004227FC">
        <w:trPr>
          <w:trHeight w:val="315"/>
        </w:trPr>
        <w:tc>
          <w:tcPr>
            <w:tcW w:w="1575" w:type="dxa"/>
            <w:shd w:val="clear" w:color="auto" w:fill="auto"/>
            <w:noWrap/>
            <w:vAlign w:val="center"/>
            <w:hideMark/>
          </w:tcPr>
          <w:p w14:paraId="26EFD5E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31-02-01-091</w:t>
            </w:r>
          </w:p>
        </w:tc>
        <w:tc>
          <w:tcPr>
            <w:tcW w:w="2268" w:type="dxa"/>
            <w:shd w:val="clear" w:color="auto" w:fill="auto"/>
            <w:noWrap/>
            <w:vAlign w:val="center"/>
            <w:hideMark/>
          </w:tcPr>
          <w:p w14:paraId="59ED749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Tinum</w:t>
            </w:r>
            <w:proofErr w:type="spellEnd"/>
            <w:r w:rsidRPr="003341BB">
              <w:rPr>
                <w:rFonts w:ascii="Calibri Light" w:eastAsia="Times New Roman" w:hAnsi="Calibri Light" w:cs="Calibri Light"/>
                <w:color w:val="000000"/>
                <w:sz w:val="24"/>
                <w:szCs w:val="24"/>
                <w:lang w:eastAsia="es-MX"/>
              </w:rPr>
              <w:t>.</w:t>
            </w:r>
          </w:p>
        </w:tc>
      </w:tr>
      <w:tr w:rsidR="00EF07F1" w:rsidRPr="003341BB" w14:paraId="48F386BC" w14:textId="77777777" w:rsidTr="004227FC">
        <w:trPr>
          <w:trHeight w:val="315"/>
        </w:trPr>
        <w:tc>
          <w:tcPr>
            <w:tcW w:w="1575" w:type="dxa"/>
            <w:shd w:val="clear" w:color="auto" w:fill="auto"/>
            <w:noWrap/>
            <w:vAlign w:val="center"/>
            <w:hideMark/>
          </w:tcPr>
          <w:p w14:paraId="1F99EF6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31-02-01-092</w:t>
            </w:r>
          </w:p>
        </w:tc>
        <w:tc>
          <w:tcPr>
            <w:tcW w:w="2268" w:type="dxa"/>
            <w:shd w:val="clear" w:color="auto" w:fill="auto"/>
            <w:noWrap/>
            <w:vAlign w:val="center"/>
            <w:hideMark/>
          </w:tcPr>
          <w:p w14:paraId="6F81284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Tixcacalcupul</w:t>
            </w:r>
            <w:proofErr w:type="spellEnd"/>
            <w:r w:rsidRPr="003341BB">
              <w:rPr>
                <w:rFonts w:ascii="Calibri Light" w:eastAsia="Times New Roman" w:hAnsi="Calibri Light" w:cs="Calibri Light"/>
                <w:color w:val="000000"/>
                <w:sz w:val="24"/>
                <w:szCs w:val="24"/>
                <w:lang w:eastAsia="es-MX"/>
              </w:rPr>
              <w:t>.</w:t>
            </w:r>
          </w:p>
        </w:tc>
      </w:tr>
      <w:tr w:rsidR="00EF07F1" w:rsidRPr="003341BB" w14:paraId="6B0588E9" w14:textId="77777777" w:rsidTr="004227FC">
        <w:trPr>
          <w:trHeight w:val="315"/>
        </w:trPr>
        <w:tc>
          <w:tcPr>
            <w:tcW w:w="1575" w:type="dxa"/>
            <w:shd w:val="clear" w:color="auto" w:fill="auto"/>
            <w:noWrap/>
            <w:vAlign w:val="center"/>
            <w:hideMark/>
          </w:tcPr>
          <w:p w14:paraId="4184AAD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31-02-01-093</w:t>
            </w:r>
          </w:p>
        </w:tc>
        <w:tc>
          <w:tcPr>
            <w:tcW w:w="2268" w:type="dxa"/>
            <w:shd w:val="clear" w:color="auto" w:fill="auto"/>
            <w:noWrap/>
            <w:vAlign w:val="center"/>
            <w:hideMark/>
          </w:tcPr>
          <w:p w14:paraId="199B046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Tixkokob.</w:t>
            </w:r>
          </w:p>
        </w:tc>
      </w:tr>
      <w:tr w:rsidR="00EF07F1" w:rsidRPr="003341BB" w14:paraId="3AC20502" w14:textId="77777777" w:rsidTr="004227FC">
        <w:trPr>
          <w:trHeight w:val="315"/>
        </w:trPr>
        <w:tc>
          <w:tcPr>
            <w:tcW w:w="1575" w:type="dxa"/>
            <w:shd w:val="clear" w:color="auto" w:fill="auto"/>
            <w:noWrap/>
            <w:vAlign w:val="center"/>
            <w:hideMark/>
          </w:tcPr>
          <w:p w14:paraId="4E623F2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31-02-01-094</w:t>
            </w:r>
          </w:p>
        </w:tc>
        <w:tc>
          <w:tcPr>
            <w:tcW w:w="2268" w:type="dxa"/>
            <w:shd w:val="clear" w:color="auto" w:fill="auto"/>
            <w:noWrap/>
            <w:vAlign w:val="center"/>
            <w:hideMark/>
          </w:tcPr>
          <w:p w14:paraId="2A1D228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Tixméhuac.</w:t>
            </w:r>
          </w:p>
        </w:tc>
      </w:tr>
      <w:tr w:rsidR="00EF07F1" w:rsidRPr="003341BB" w14:paraId="2AA94782" w14:textId="77777777" w:rsidTr="004227FC">
        <w:trPr>
          <w:trHeight w:val="315"/>
        </w:trPr>
        <w:tc>
          <w:tcPr>
            <w:tcW w:w="1575" w:type="dxa"/>
            <w:shd w:val="clear" w:color="auto" w:fill="auto"/>
            <w:noWrap/>
            <w:vAlign w:val="center"/>
            <w:hideMark/>
          </w:tcPr>
          <w:p w14:paraId="4046FC8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31-02-01-095</w:t>
            </w:r>
          </w:p>
        </w:tc>
        <w:tc>
          <w:tcPr>
            <w:tcW w:w="2268" w:type="dxa"/>
            <w:shd w:val="clear" w:color="auto" w:fill="auto"/>
            <w:noWrap/>
            <w:vAlign w:val="center"/>
            <w:hideMark/>
          </w:tcPr>
          <w:p w14:paraId="7E51FEC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Tixpéual</w:t>
            </w:r>
            <w:proofErr w:type="spellEnd"/>
            <w:r w:rsidRPr="003341BB">
              <w:rPr>
                <w:rFonts w:ascii="Calibri Light" w:eastAsia="Times New Roman" w:hAnsi="Calibri Light" w:cs="Calibri Light"/>
                <w:color w:val="000000"/>
                <w:sz w:val="24"/>
                <w:szCs w:val="24"/>
                <w:lang w:eastAsia="es-MX"/>
              </w:rPr>
              <w:t>.</w:t>
            </w:r>
          </w:p>
        </w:tc>
      </w:tr>
      <w:tr w:rsidR="00EF07F1" w:rsidRPr="003341BB" w14:paraId="2B0F4BF6" w14:textId="77777777" w:rsidTr="004227FC">
        <w:trPr>
          <w:trHeight w:val="315"/>
        </w:trPr>
        <w:tc>
          <w:tcPr>
            <w:tcW w:w="1575" w:type="dxa"/>
            <w:shd w:val="clear" w:color="auto" w:fill="auto"/>
            <w:noWrap/>
            <w:vAlign w:val="center"/>
            <w:hideMark/>
          </w:tcPr>
          <w:p w14:paraId="3B2906E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31-02-01-096</w:t>
            </w:r>
          </w:p>
        </w:tc>
        <w:tc>
          <w:tcPr>
            <w:tcW w:w="2268" w:type="dxa"/>
            <w:shd w:val="clear" w:color="auto" w:fill="auto"/>
            <w:noWrap/>
            <w:vAlign w:val="center"/>
            <w:hideMark/>
          </w:tcPr>
          <w:p w14:paraId="2FFA294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Tizimín.</w:t>
            </w:r>
          </w:p>
        </w:tc>
      </w:tr>
      <w:tr w:rsidR="00EF07F1" w:rsidRPr="003341BB" w14:paraId="6C51502D" w14:textId="77777777" w:rsidTr="004227FC">
        <w:trPr>
          <w:trHeight w:val="315"/>
        </w:trPr>
        <w:tc>
          <w:tcPr>
            <w:tcW w:w="1575" w:type="dxa"/>
            <w:shd w:val="clear" w:color="auto" w:fill="auto"/>
            <w:noWrap/>
            <w:vAlign w:val="center"/>
            <w:hideMark/>
          </w:tcPr>
          <w:p w14:paraId="04E1DFC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31-02-01-097</w:t>
            </w:r>
          </w:p>
        </w:tc>
        <w:tc>
          <w:tcPr>
            <w:tcW w:w="2268" w:type="dxa"/>
            <w:shd w:val="clear" w:color="auto" w:fill="auto"/>
            <w:noWrap/>
            <w:vAlign w:val="center"/>
            <w:hideMark/>
          </w:tcPr>
          <w:p w14:paraId="6853A79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Tunkás</w:t>
            </w:r>
            <w:proofErr w:type="spellEnd"/>
            <w:r w:rsidRPr="003341BB">
              <w:rPr>
                <w:rFonts w:ascii="Calibri Light" w:eastAsia="Times New Roman" w:hAnsi="Calibri Light" w:cs="Calibri Light"/>
                <w:color w:val="000000"/>
                <w:sz w:val="24"/>
                <w:szCs w:val="24"/>
                <w:lang w:eastAsia="es-MX"/>
              </w:rPr>
              <w:t>.</w:t>
            </w:r>
          </w:p>
        </w:tc>
      </w:tr>
      <w:tr w:rsidR="00EF07F1" w:rsidRPr="003341BB" w14:paraId="10F48AEB" w14:textId="77777777" w:rsidTr="004227FC">
        <w:trPr>
          <w:trHeight w:val="315"/>
        </w:trPr>
        <w:tc>
          <w:tcPr>
            <w:tcW w:w="1575" w:type="dxa"/>
            <w:shd w:val="clear" w:color="auto" w:fill="auto"/>
            <w:noWrap/>
            <w:vAlign w:val="center"/>
            <w:hideMark/>
          </w:tcPr>
          <w:p w14:paraId="067DC60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31-02-01-098</w:t>
            </w:r>
          </w:p>
        </w:tc>
        <w:tc>
          <w:tcPr>
            <w:tcW w:w="2268" w:type="dxa"/>
            <w:shd w:val="clear" w:color="auto" w:fill="auto"/>
            <w:noWrap/>
            <w:vAlign w:val="center"/>
            <w:hideMark/>
          </w:tcPr>
          <w:p w14:paraId="222217B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Tzucacab.</w:t>
            </w:r>
          </w:p>
        </w:tc>
      </w:tr>
      <w:tr w:rsidR="00EF07F1" w:rsidRPr="003341BB" w14:paraId="3D70C593" w14:textId="77777777" w:rsidTr="004227FC">
        <w:trPr>
          <w:trHeight w:val="315"/>
        </w:trPr>
        <w:tc>
          <w:tcPr>
            <w:tcW w:w="1575" w:type="dxa"/>
            <w:shd w:val="clear" w:color="auto" w:fill="auto"/>
            <w:noWrap/>
            <w:vAlign w:val="center"/>
            <w:hideMark/>
          </w:tcPr>
          <w:p w14:paraId="10821F2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31-02-01-099</w:t>
            </w:r>
          </w:p>
        </w:tc>
        <w:tc>
          <w:tcPr>
            <w:tcW w:w="2268" w:type="dxa"/>
            <w:shd w:val="clear" w:color="auto" w:fill="auto"/>
            <w:noWrap/>
            <w:vAlign w:val="center"/>
            <w:hideMark/>
          </w:tcPr>
          <w:p w14:paraId="6AF112F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Uayma</w:t>
            </w:r>
            <w:proofErr w:type="spellEnd"/>
            <w:r w:rsidRPr="003341BB">
              <w:rPr>
                <w:rFonts w:ascii="Calibri Light" w:eastAsia="Times New Roman" w:hAnsi="Calibri Light" w:cs="Calibri Light"/>
                <w:color w:val="000000"/>
                <w:sz w:val="24"/>
                <w:szCs w:val="24"/>
                <w:lang w:eastAsia="es-MX"/>
              </w:rPr>
              <w:t>.</w:t>
            </w:r>
          </w:p>
        </w:tc>
      </w:tr>
      <w:tr w:rsidR="00EF07F1" w:rsidRPr="003341BB" w14:paraId="6B6D64F6" w14:textId="77777777" w:rsidTr="004227FC">
        <w:trPr>
          <w:trHeight w:val="315"/>
        </w:trPr>
        <w:tc>
          <w:tcPr>
            <w:tcW w:w="1575" w:type="dxa"/>
            <w:shd w:val="clear" w:color="auto" w:fill="auto"/>
            <w:noWrap/>
            <w:vAlign w:val="center"/>
            <w:hideMark/>
          </w:tcPr>
          <w:p w14:paraId="2A58756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31-02-01-100</w:t>
            </w:r>
          </w:p>
        </w:tc>
        <w:tc>
          <w:tcPr>
            <w:tcW w:w="2268" w:type="dxa"/>
            <w:shd w:val="clear" w:color="auto" w:fill="auto"/>
            <w:noWrap/>
            <w:vAlign w:val="center"/>
            <w:hideMark/>
          </w:tcPr>
          <w:p w14:paraId="1E9C40C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Ucú.</w:t>
            </w:r>
          </w:p>
        </w:tc>
      </w:tr>
      <w:tr w:rsidR="00EF07F1" w:rsidRPr="003341BB" w14:paraId="4A13FA37" w14:textId="77777777" w:rsidTr="004227FC">
        <w:trPr>
          <w:trHeight w:val="315"/>
        </w:trPr>
        <w:tc>
          <w:tcPr>
            <w:tcW w:w="1575" w:type="dxa"/>
            <w:shd w:val="clear" w:color="auto" w:fill="auto"/>
            <w:noWrap/>
            <w:vAlign w:val="center"/>
            <w:hideMark/>
          </w:tcPr>
          <w:p w14:paraId="5EC70F5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31-02-01-101</w:t>
            </w:r>
          </w:p>
        </w:tc>
        <w:tc>
          <w:tcPr>
            <w:tcW w:w="2268" w:type="dxa"/>
            <w:shd w:val="clear" w:color="auto" w:fill="auto"/>
            <w:noWrap/>
            <w:vAlign w:val="center"/>
            <w:hideMark/>
          </w:tcPr>
          <w:p w14:paraId="15A3DAF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Umán.</w:t>
            </w:r>
          </w:p>
        </w:tc>
      </w:tr>
      <w:tr w:rsidR="00EF07F1" w:rsidRPr="003341BB" w14:paraId="761C4FA9" w14:textId="77777777" w:rsidTr="004227FC">
        <w:trPr>
          <w:trHeight w:val="315"/>
        </w:trPr>
        <w:tc>
          <w:tcPr>
            <w:tcW w:w="1575" w:type="dxa"/>
            <w:shd w:val="clear" w:color="auto" w:fill="auto"/>
            <w:noWrap/>
            <w:vAlign w:val="center"/>
            <w:hideMark/>
          </w:tcPr>
          <w:p w14:paraId="7B72EA9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31-02-01-102</w:t>
            </w:r>
          </w:p>
        </w:tc>
        <w:tc>
          <w:tcPr>
            <w:tcW w:w="2268" w:type="dxa"/>
            <w:shd w:val="clear" w:color="auto" w:fill="auto"/>
            <w:noWrap/>
            <w:vAlign w:val="center"/>
            <w:hideMark/>
          </w:tcPr>
          <w:p w14:paraId="029DADA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Valladolid.</w:t>
            </w:r>
          </w:p>
        </w:tc>
      </w:tr>
      <w:tr w:rsidR="00EF07F1" w:rsidRPr="003341BB" w14:paraId="20A499A7" w14:textId="77777777" w:rsidTr="004227FC">
        <w:trPr>
          <w:trHeight w:val="315"/>
        </w:trPr>
        <w:tc>
          <w:tcPr>
            <w:tcW w:w="1575" w:type="dxa"/>
            <w:shd w:val="clear" w:color="auto" w:fill="auto"/>
            <w:noWrap/>
            <w:vAlign w:val="center"/>
            <w:hideMark/>
          </w:tcPr>
          <w:p w14:paraId="3728FEB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31-02-01-103</w:t>
            </w:r>
          </w:p>
        </w:tc>
        <w:tc>
          <w:tcPr>
            <w:tcW w:w="2268" w:type="dxa"/>
            <w:shd w:val="clear" w:color="auto" w:fill="auto"/>
            <w:noWrap/>
            <w:vAlign w:val="center"/>
            <w:hideMark/>
          </w:tcPr>
          <w:p w14:paraId="3AC131E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Xocchel</w:t>
            </w:r>
            <w:proofErr w:type="spellEnd"/>
            <w:r w:rsidRPr="003341BB">
              <w:rPr>
                <w:rFonts w:ascii="Calibri Light" w:eastAsia="Times New Roman" w:hAnsi="Calibri Light" w:cs="Calibri Light"/>
                <w:color w:val="000000"/>
                <w:sz w:val="24"/>
                <w:szCs w:val="24"/>
                <w:lang w:eastAsia="es-MX"/>
              </w:rPr>
              <w:t>.</w:t>
            </w:r>
          </w:p>
        </w:tc>
      </w:tr>
      <w:tr w:rsidR="00EF07F1" w:rsidRPr="003341BB" w14:paraId="2BBF1920" w14:textId="77777777" w:rsidTr="004227FC">
        <w:trPr>
          <w:trHeight w:val="315"/>
        </w:trPr>
        <w:tc>
          <w:tcPr>
            <w:tcW w:w="1575" w:type="dxa"/>
            <w:shd w:val="clear" w:color="auto" w:fill="auto"/>
            <w:noWrap/>
            <w:vAlign w:val="center"/>
            <w:hideMark/>
          </w:tcPr>
          <w:p w14:paraId="65A7659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31-02-01-104</w:t>
            </w:r>
          </w:p>
        </w:tc>
        <w:tc>
          <w:tcPr>
            <w:tcW w:w="2268" w:type="dxa"/>
            <w:shd w:val="clear" w:color="auto" w:fill="auto"/>
            <w:noWrap/>
            <w:vAlign w:val="center"/>
            <w:hideMark/>
          </w:tcPr>
          <w:p w14:paraId="61F2695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Yaxcabá</w:t>
            </w:r>
            <w:proofErr w:type="spellEnd"/>
            <w:r w:rsidRPr="003341BB">
              <w:rPr>
                <w:rFonts w:ascii="Calibri Light" w:eastAsia="Times New Roman" w:hAnsi="Calibri Light" w:cs="Calibri Light"/>
                <w:color w:val="000000"/>
                <w:sz w:val="24"/>
                <w:szCs w:val="24"/>
                <w:lang w:eastAsia="es-MX"/>
              </w:rPr>
              <w:t>.</w:t>
            </w:r>
          </w:p>
        </w:tc>
      </w:tr>
      <w:tr w:rsidR="00EF07F1" w:rsidRPr="003341BB" w14:paraId="5F5BCE30" w14:textId="77777777" w:rsidTr="004227FC">
        <w:trPr>
          <w:trHeight w:val="315"/>
        </w:trPr>
        <w:tc>
          <w:tcPr>
            <w:tcW w:w="1575" w:type="dxa"/>
            <w:shd w:val="clear" w:color="auto" w:fill="auto"/>
            <w:noWrap/>
            <w:vAlign w:val="center"/>
            <w:hideMark/>
          </w:tcPr>
          <w:p w14:paraId="5D33AC27"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31-02-01-105</w:t>
            </w:r>
          </w:p>
        </w:tc>
        <w:tc>
          <w:tcPr>
            <w:tcW w:w="2268" w:type="dxa"/>
            <w:shd w:val="clear" w:color="auto" w:fill="auto"/>
            <w:noWrap/>
            <w:vAlign w:val="center"/>
            <w:hideMark/>
          </w:tcPr>
          <w:p w14:paraId="2260319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Yaxkukul.</w:t>
            </w:r>
          </w:p>
        </w:tc>
      </w:tr>
      <w:tr w:rsidR="00EF07F1" w:rsidRPr="003341BB" w14:paraId="12C50E0C" w14:textId="77777777" w:rsidTr="004227FC">
        <w:trPr>
          <w:trHeight w:val="315"/>
        </w:trPr>
        <w:tc>
          <w:tcPr>
            <w:tcW w:w="1575" w:type="dxa"/>
            <w:shd w:val="clear" w:color="auto" w:fill="auto"/>
            <w:noWrap/>
            <w:vAlign w:val="center"/>
            <w:hideMark/>
          </w:tcPr>
          <w:p w14:paraId="6002013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31-02-01-106</w:t>
            </w:r>
          </w:p>
        </w:tc>
        <w:tc>
          <w:tcPr>
            <w:tcW w:w="2268" w:type="dxa"/>
            <w:shd w:val="clear" w:color="auto" w:fill="auto"/>
            <w:noWrap/>
            <w:vAlign w:val="center"/>
            <w:hideMark/>
          </w:tcPr>
          <w:p w14:paraId="47F4BB5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proofErr w:type="spellStart"/>
            <w:r w:rsidRPr="003341BB">
              <w:rPr>
                <w:rFonts w:ascii="Calibri Light" w:eastAsia="Times New Roman" w:hAnsi="Calibri Light" w:cs="Calibri Light"/>
                <w:color w:val="000000"/>
                <w:sz w:val="24"/>
                <w:szCs w:val="24"/>
                <w:lang w:eastAsia="es-MX"/>
              </w:rPr>
              <w:t>Yobaín</w:t>
            </w:r>
            <w:proofErr w:type="spellEnd"/>
            <w:r w:rsidRPr="003341BB">
              <w:rPr>
                <w:rFonts w:ascii="Calibri Light" w:eastAsia="Times New Roman" w:hAnsi="Calibri Light" w:cs="Calibri Light"/>
                <w:color w:val="000000"/>
                <w:sz w:val="24"/>
                <w:szCs w:val="24"/>
                <w:lang w:eastAsia="es-MX"/>
              </w:rPr>
              <w:t>.</w:t>
            </w:r>
          </w:p>
        </w:tc>
      </w:tr>
    </w:tbl>
    <w:p w14:paraId="2CB8905E" w14:textId="77777777" w:rsidR="00EF07F1" w:rsidRPr="003341BB" w:rsidRDefault="00EF07F1" w:rsidP="000B0498">
      <w:pPr>
        <w:spacing w:after="0" w:line="240" w:lineRule="auto"/>
        <w:contextualSpacing/>
        <w:jc w:val="center"/>
        <w:rPr>
          <w:rFonts w:ascii="Calibri Light" w:eastAsia="Calibri" w:hAnsi="Calibri Light" w:cs="Calibri Light"/>
          <w:b/>
          <w:sz w:val="24"/>
          <w:szCs w:val="24"/>
        </w:rPr>
        <w:sectPr w:rsidR="00EF07F1" w:rsidRPr="003341BB" w:rsidSect="003F65B7">
          <w:type w:val="continuous"/>
          <w:pgSz w:w="12240" w:h="15840"/>
          <w:pgMar w:top="1417" w:right="1701" w:bottom="1417" w:left="1701" w:header="720" w:footer="720" w:gutter="0"/>
          <w:cols w:num="2" w:space="720"/>
        </w:sectPr>
      </w:pPr>
    </w:p>
    <w:p w14:paraId="3F872DDB" w14:textId="77777777" w:rsidR="00EF07F1" w:rsidRPr="003341BB" w:rsidRDefault="00EF07F1" w:rsidP="000B0498">
      <w:pPr>
        <w:spacing w:after="0" w:line="240" w:lineRule="auto"/>
        <w:rPr>
          <w:rFonts w:ascii="Calibri Light" w:hAnsi="Calibri Light" w:cs="Calibri Light"/>
          <w:b/>
          <w:sz w:val="24"/>
          <w:szCs w:val="24"/>
        </w:rPr>
      </w:pPr>
      <w:r w:rsidRPr="003341BB">
        <w:rPr>
          <w:rFonts w:ascii="Calibri Light" w:hAnsi="Calibri Light" w:cs="Calibri Light"/>
          <w:b/>
          <w:sz w:val="24"/>
          <w:szCs w:val="24"/>
        </w:rPr>
        <w:t>Organismos públicos municipales</w:t>
      </w:r>
    </w:p>
    <w:p w14:paraId="3FF6FDE1" w14:textId="77777777" w:rsidR="00EF07F1" w:rsidRPr="003341BB" w:rsidRDefault="00EF07F1" w:rsidP="000B0498">
      <w:pPr>
        <w:spacing w:after="0" w:line="240" w:lineRule="auto"/>
        <w:rPr>
          <w:rFonts w:ascii="Calibri Light" w:hAnsi="Calibri Light" w:cs="Calibri Light"/>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EF07F1" w:rsidRPr="003341BB" w14:paraId="5A92BFF4" w14:textId="77777777" w:rsidTr="004227FC">
        <w:trPr>
          <w:trHeight w:val="315"/>
        </w:trPr>
        <w:tc>
          <w:tcPr>
            <w:tcW w:w="1540" w:type="dxa"/>
            <w:tcBorders>
              <w:top w:val="nil"/>
              <w:left w:val="nil"/>
              <w:bottom w:val="nil"/>
              <w:right w:val="nil"/>
            </w:tcBorders>
            <w:shd w:val="clear" w:color="auto" w:fill="auto"/>
            <w:noWrap/>
            <w:vAlign w:val="center"/>
            <w:hideMark/>
          </w:tcPr>
          <w:p w14:paraId="017679F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31-02-02-001</w:t>
            </w:r>
          </w:p>
        </w:tc>
        <w:tc>
          <w:tcPr>
            <w:tcW w:w="7040" w:type="dxa"/>
            <w:tcBorders>
              <w:top w:val="nil"/>
              <w:left w:val="nil"/>
              <w:bottom w:val="nil"/>
              <w:right w:val="nil"/>
            </w:tcBorders>
            <w:shd w:val="clear" w:color="auto" w:fill="auto"/>
            <w:noWrap/>
            <w:vAlign w:val="center"/>
            <w:hideMark/>
          </w:tcPr>
          <w:p w14:paraId="3932527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Abastos de Mérida.</w:t>
            </w:r>
          </w:p>
        </w:tc>
      </w:tr>
      <w:tr w:rsidR="00EF07F1" w:rsidRPr="003341BB" w14:paraId="438B520A" w14:textId="77777777" w:rsidTr="004227FC">
        <w:trPr>
          <w:trHeight w:val="315"/>
        </w:trPr>
        <w:tc>
          <w:tcPr>
            <w:tcW w:w="1540" w:type="dxa"/>
            <w:tcBorders>
              <w:top w:val="nil"/>
              <w:left w:val="nil"/>
              <w:bottom w:val="nil"/>
              <w:right w:val="nil"/>
            </w:tcBorders>
            <w:shd w:val="clear" w:color="auto" w:fill="auto"/>
            <w:noWrap/>
            <w:vAlign w:val="center"/>
            <w:hideMark/>
          </w:tcPr>
          <w:p w14:paraId="4ADACA5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31-02-02-002</w:t>
            </w:r>
          </w:p>
        </w:tc>
        <w:tc>
          <w:tcPr>
            <w:tcW w:w="7040" w:type="dxa"/>
            <w:tcBorders>
              <w:top w:val="nil"/>
              <w:left w:val="nil"/>
              <w:bottom w:val="nil"/>
              <w:right w:val="nil"/>
            </w:tcBorders>
            <w:shd w:val="clear" w:color="auto" w:fill="auto"/>
            <w:noWrap/>
            <w:vAlign w:val="center"/>
            <w:hideMark/>
          </w:tcPr>
          <w:p w14:paraId="4690FEC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Central de Abasto Mérida.</w:t>
            </w:r>
          </w:p>
        </w:tc>
      </w:tr>
      <w:tr w:rsidR="00EF07F1" w:rsidRPr="003341BB" w14:paraId="5CA589CE" w14:textId="77777777" w:rsidTr="004227FC">
        <w:trPr>
          <w:trHeight w:val="315"/>
        </w:trPr>
        <w:tc>
          <w:tcPr>
            <w:tcW w:w="1540" w:type="dxa"/>
            <w:tcBorders>
              <w:top w:val="nil"/>
              <w:left w:val="nil"/>
              <w:bottom w:val="nil"/>
              <w:right w:val="nil"/>
            </w:tcBorders>
            <w:shd w:val="clear" w:color="auto" w:fill="auto"/>
            <w:noWrap/>
            <w:vAlign w:val="center"/>
            <w:hideMark/>
          </w:tcPr>
          <w:p w14:paraId="52D72E7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31-02-02-003</w:t>
            </w:r>
          </w:p>
        </w:tc>
        <w:tc>
          <w:tcPr>
            <w:tcW w:w="7040" w:type="dxa"/>
            <w:tcBorders>
              <w:top w:val="nil"/>
              <w:left w:val="nil"/>
              <w:bottom w:val="nil"/>
              <w:right w:val="nil"/>
            </w:tcBorders>
            <w:shd w:val="clear" w:color="auto" w:fill="auto"/>
            <w:noWrap/>
            <w:vAlign w:val="center"/>
            <w:hideMark/>
          </w:tcPr>
          <w:p w14:paraId="241F379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Comité Permanente del Carnaval de Mérida.</w:t>
            </w:r>
          </w:p>
        </w:tc>
      </w:tr>
      <w:tr w:rsidR="00EF07F1" w:rsidRPr="003341BB" w14:paraId="748B1345" w14:textId="77777777" w:rsidTr="004227FC">
        <w:trPr>
          <w:trHeight w:val="315"/>
        </w:trPr>
        <w:tc>
          <w:tcPr>
            <w:tcW w:w="1540" w:type="dxa"/>
            <w:tcBorders>
              <w:top w:val="nil"/>
              <w:left w:val="nil"/>
              <w:bottom w:val="nil"/>
              <w:right w:val="nil"/>
            </w:tcBorders>
            <w:shd w:val="clear" w:color="auto" w:fill="auto"/>
            <w:noWrap/>
            <w:vAlign w:val="center"/>
            <w:hideMark/>
          </w:tcPr>
          <w:p w14:paraId="55A482C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31-02-02-005</w:t>
            </w:r>
          </w:p>
        </w:tc>
        <w:tc>
          <w:tcPr>
            <w:tcW w:w="7040" w:type="dxa"/>
            <w:tcBorders>
              <w:top w:val="nil"/>
              <w:left w:val="nil"/>
              <w:bottom w:val="nil"/>
              <w:right w:val="nil"/>
            </w:tcBorders>
            <w:shd w:val="clear" w:color="auto" w:fill="auto"/>
            <w:noWrap/>
            <w:vAlign w:val="center"/>
            <w:hideMark/>
          </w:tcPr>
          <w:p w14:paraId="23399EB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Servi-limpia.</w:t>
            </w:r>
          </w:p>
        </w:tc>
      </w:tr>
      <w:tr w:rsidR="00EF07F1" w:rsidRPr="003341BB" w14:paraId="06AF1FCE" w14:textId="77777777" w:rsidTr="004227FC">
        <w:trPr>
          <w:trHeight w:val="315"/>
        </w:trPr>
        <w:tc>
          <w:tcPr>
            <w:tcW w:w="1540" w:type="dxa"/>
            <w:tcBorders>
              <w:top w:val="nil"/>
              <w:left w:val="nil"/>
              <w:bottom w:val="nil"/>
              <w:right w:val="nil"/>
            </w:tcBorders>
            <w:shd w:val="clear" w:color="auto" w:fill="auto"/>
            <w:noWrap/>
            <w:vAlign w:val="center"/>
            <w:hideMark/>
          </w:tcPr>
          <w:p w14:paraId="166F25C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31-02-02-006</w:t>
            </w:r>
          </w:p>
        </w:tc>
        <w:tc>
          <w:tcPr>
            <w:tcW w:w="7040" w:type="dxa"/>
            <w:tcBorders>
              <w:top w:val="nil"/>
              <w:left w:val="nil"/>
              <w:bottom w:val="nil"/>
              <w:right w:val="nil"/>
            </w:tcBorders>
            <w:shd w:val="clear" w:color="auto" w:fill="auto"/>
            <w:noWrap/>
            <w:vAlign w:val="center"/>
            <w:hideMark/>
          </w:tcPr>
          <w:p w14:paraId="4108B90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Tribunal de lo Contencioso Administrativo del Municipio de Mérida.</w:t>
            </w:r>
          </w:p>
        </w:tc>
      </w:tr>
      <w:tr w:rsidR="00EF07F1" w:rsidRPr="003341BB" w14:paraId="48DE9DEE" w14:textId="77777777" w:rsidTr="004227FC">
        <w:trPr>
          <w:trHeight w:val="315"/>
        </w:trPr>
        <w:tc>
          <w:tcPr>
            <w:tcW w:w="1540" w:type="dxa"/>
            <w:tcBorders>
              <w:top w:val="nil"/>
              <w:left w:val="nil"/>
              <w:bottom w:val="nil"/>
              <w:right w:val="nil"/>
            </w:tcBorders>
            <w:shd w:val="clear" w:color="auto" w:fill="auto"/>
            <w:noWrap/>
            <w:vAlign w:val="center"/>
            <w:hideMark/>
          </w:tcPr>
          <w:p w14:paraId="5D9FBA7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31-02-02-014</w:t>
            </w:r>
          </w:p>
        </w:tc>
        <w:tc>
          <w:tcPr>
            <w:tcW w:w="7040" w:type="dxa"/>
            <w:tcBorders>
              <w:top w:val="nil"/>
              <w:left w:val="nil"/>
              <w:bottom w:val="nil"/>
              <w:right w:val="nil"/>
            </w:tcBorders>
            <w:shd w:val="clear" w:color="auto" w:fill="auto"/>
            <w:noWrap/>
            <w:vAlign w:val="center"/>
            <w:hideMark/>
          </w:tcPr>
          <w:p w14:paraId="53C1B23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Kanasín.</w:t>
            </w:r>
          </w:p>
        </w:tc>
      </w:tr>
      <w:tr w:rsidR="00EF07F1" w:rsidRPr="003341BB" w14:paraId="363F0394" w14:textId="77777777" w:rsidTr="004227FC">
        <w:trPr>
          <w:trHeight w:val="315"/>
        </w:trPr>
        <w:tc>
          <w:tcPr>
            <w:tcW w:w="1540" w:type="dxa"/>
            <w:tcBorders>
              <w:top w:val="nil"/>
              <w:left w:val="nil"/>
              <w:bottom w:val="nil"/>
              <w:right w:val="nil"/>
            </w:tcBorders>
            <w:shd w:val="clear" w:color="auto" w:fill="auto"/>
            <w:noWrap/>
            <w:vAlign w:val="center"/>
            <w:hideMark/>
          </w:tcPr>
          <w:p w14:paraId="1F5D84E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31-02-02-016</w:t>
            </w:r>
          </w:p>
        </w:tc>
        <w:tc>
          <w:tcPr>
            <w:tcW w:w="7040" w:type="dxa"/>
            <w:tcBorders>
              <w:top w:val="nil"/>
              <w:left w:val="nil"/>
              <w:bottom w:val="nil"/>
              <w:right w:val="nil"/>
            </w:tcBorders>
            <w:shd w:val="clear" w:color="auto" w:fill="auto"/>
            <w:noWrap/>
            <w:vAlign w:val="center"/>
            <w:hideMark/>
          </w:tcPr>
          <w:p w14:paraId="61C0A32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Motul.</w:t>
            </w:r>
          </w:p>
        </w:tc>
      </w:tr>
      <w:tr w:rsidR="00EF07F1" w:rsidRPr="003341BB" w14:paraId="05550BC6" w14:textId="77777777" w:rsidTr="004227FC">
        <w:trPr>
          <w:trHeight w:val="315"/>
        </w:trPr>
        <w:tc>
          <w:tcPr>
            <w:tcW w:w="1540" w:type="dxa"/>
            <w:tcBorders>
              <w:top w:val="nil"/>
              <w:left w:val="nil"/>
              <w:bottom w:val="nil"/>
              <w:right w:val="nil"/>
            </w:tcBorders>
            <w:shd w:val="clear" w:color="auto" w:fill="auto"/>
            <w:noWrap/>
            <w:vAlign w:val="center"/>
            <w:hideMark/>
          </w:tcPr>
          <w:p w14:paraId="2A790F6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31-02-02-017</w:t>
            </w:r>
          </w:p>
        </w:tc>
        <w:tc>
          <w:tcPr>
            <w:tcW w:w="7040" w:type="dxa"/>
            <w:tcBorders>
              <w:top w:val="nil"/>
              <w:left w:val="nil"/>
              <w:bottom w:val="nil"/>
              <w:right w:val="nil"/>
            </w:tcBorders>
            <w:shd w:val="clear" w:color="auto" w:fill="auto"/>
            <w:noWrap/>
            <w:vAlign w:val="center"/>
            <w:hideMark/>
          </w:tcPr>
          <w:p w14:paraId="01506C3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Oxkutzcab.</w:t>
            </w:r>
          </w:p>
        </w:tc>
      </w:tr>
      <w:tr w:rsidR="00EF07F1" w:rsidRPr="003341BB" w14:paraId="62F31EA2" w14:textId="77777777" w:rsidTr="004227FC">
        <w:trPr>
          <w:trHeight w:val="315"/>
        </w:trPr>
        <w:tc>
          <w:tcPr>
            <w:tcW w:w="1540" w:type="dxa"/>
            <w:tcBorders>
              <w:top w:val="nil"/>
              <w:left w:val="nil"/>
              <w:bottom w:val="nil"/>
              <w:right w:val="nil"/>
            </w:tcBorders>
            <w:shd w:val="clear" w:color="auto" w:fill="auto"/>
            <w:noWrap/>
            <w:vAlign w:val="center"/>
            <w:hideMark/>
          </w:tcPr>
          <w:p w14:paraId="2AB1537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31-02-02-018</w:t>
            </w:r>
          </w:p>
        </w:tc>
        <w:tc>
          <w:tcPr>
            <w:tcW w:w="7040" w:type="dxa"/>
            <w:tcBorders>
              <w:top w:val="nil"/>
              <w:left w:val="nil"/>
              <w:bottom w:val="nil"/>
              <w:right w:val="nil"/>
            </w:tcBorders>
            <w:shd w:val="clear" w:color="auto" w:fill="auto"/>
            <w:noWrap/>
            <w:vAlign w:val="center"/>
            <w:hideMark/>
          </w:tcPr>
          <w:p w14:paraId="6FDBEBD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Progreso.</w:t>
            </w:r>
          </w:p>
        </w:tc>
      </w:tr>
      <w:tr w:rsidR="00EF07F1" w:rsidRPr="003341BB" w14:paraId="2314F86D" w14:textId="77777777" w:rsidTr="004227FC">
        <w:trPr>
          <w:trHeight w:val="315"/>
        </w:trPr>
        <w:tc>
          <w:tcPr>
            <w:tcW w:w="1540" w:type="dxa"/>
            <w:tcBorders>
              <w:top w:val="nil"/>
              <w:left w:val="nil"/>
              <w:bottom w:val="nil"/>
              <w:right w:val="nil"/>
            </w:tcBorders>
            <w:shd w:val="clear" w:color="auto" w:fill="auto"/>
            <w:noWrap/>
            <w:vAlign w:val="center"/>
            <w:hideMark/>
          </w:tcPr>
          <w:p w14:paraId="23EB23C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31-02-02-019</w:t>
            </w:r>
          </w:p>
        </w:tc>
        <w:tc>
          <w:tcPr>
            <w:tcW w:w="7040" w:type="dxa"/>
            <w:tcBorders>
              <w:top w:val="nil"/>
              <w:left w:val="nil"/>
              <w:bottom w:val="nil"/>
              <w:right w:val="nil"/>
            </w:tcBorders>
            <w:shd w:val="clear" w:color="auto" w:fill="auto"/>
            <w:noWrap/>
            <w:vAlign w:val="center"/>
            <w:hideMark/>
          </w:tcPr>
          <w:p w14:paraId="0EC7D3CC"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Sistema de Agua Potable y Alcantarillado del Municipio de </w:t>
            </w:r>
            <w:proofErr w:type="spellStart"/>
            <w:r w:rsidRPr="003341BB">
              <w:rPr>
                <w:rFonts w:ascii="Calibri Light" w:eastAsia="Times New Roman" w:hAnsi="Calibri Light" w:cs="Calibri Light"/>
                <w:color w:val="000000"/>
                <w:sz w:val="24"/>
                <w:szCs w:val="24"/>
                <w:lang w:eastAsia="es-MX"/>
              </w:rPr>
              <w:t>Seyé</w:t>
            </w:r>
            <w:proofErr w:type="spellEnd"/>
            <w:r w:rsidRPr="003341BB">
              <w:rPr>
                <w:rFonts w:ascii="Calibri Light" w:eastAsia="Times New Roman" w:hAnsi="Calibri Light" w:cs="Calibri Light"/>
                <w:color w:val="000000"/>
                <w:sz w:val="24"/>
                <w:szCs w:val="24"/>
                <w:lang w:eastAsia="es-MX"/>
              </w:rPr>
              <w:t>.</w:t>
            </w:r>
          </w:p>
        </w:tc>
      </w:tr>
      <w:tr w:rsidR="00EF07F1" w:rsidRPr="003341BB" w14:paraId="6F268AA4" w14:textId="77777777" w:rsidTr="004227FC">
        <w:trPr>
          <w:trHeight w:val="315"/>
        </w:trPr>
        <w:tc>
          <w:tcPr>
            <w:tcW w:w="1540" w:type="dxa"/>
            <w:tcBorders>
              <w:top w:val="nil"/>
              <w:left w:val="nil"/>
              <w:bottom w:val="nil"/>
              <w:right w:val="nil"/>
            </w:tcBorders>
            <w:shd w:val="clear" w:color="auto" w:fill="auto"/>
            <w:noWrap/>
            <w:vAlign w:val="center"/>
            <w:hideMark/>
          </w:tcPr>
          <w:p w14:paraId="768B33B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31-02-02-020</w:t>
            </w:r>
          </w:p>
        </w:tc>
        <w:tc>
          <w:tcPr>
            <w:tcW w:w="7040" w:type="dxa"/>
            <w:tcBorders>
              <w:top w:val="nil"/>
              <w:left w:val="nil"/>
              <w:bottom w:val="nil"/>
              <w:right w:val="nil"/>
            </w:tcBorders>
            <w:shd w:val="clear" w:color="auto" w:fill="auto"/>
            <w:noWrap/>
            <w:vAlign w:val="center"/>
            <w:hideMark/>
          </w:tcPr>
          <w:p w14:paraId="554C675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Sistema de Agua Potable y Alcantarillado del Municipio de </w:t>
            </w:r>
            <w:proofErr w:type="spellStart"/>
            <w:r w:rsidRPr="003341BB">
              <w:rPr>
                <w:rFonts w:ascii="Calibri Light" w:eastAsia="Times New Roman" w:hAnsi="Calibri Light" w:cs="Calibri Light"/>
                <w:color w:val="000000"/>
                <w:sz w:val="24"/>
                <w:szCs w:val="24"/>
                <w:lang w:eastAsia="es-MX"/>
              </w:rPr>
              <w:t>Sucilá</w:t>
            </w:r>
            <w:proofErr w:type="spellEnd"/>
            <w:r w:rsidRPr="003341BB">
              <w:rPr>
                <w:rFonts w:ascii="Calibri Light" w:eastAsia="Times New Roman" w:hAnsi="Calibri Light" w:cs="Calibri Light"/>
                <w:color w:val="000000"/>
                <w:sz w:val="24"/>
                <w:szCs w:val="24"/>
                <w:lang w:eastAsia="es-MX"/>
              </w:rPr>
              <w:t>.</w:t>
            </w:r>
          </w:p>
        </w:tc>
      </w:tr>
      <w:tr w:rsidR="00EF07F1" w:rsidRPr="003341BB" w14:paraId="0526AB3F" w14:textId="77777777" w:rsidTr="004227FC">
        <w:trPr>
          <w:trHeight w:val="315"/>
        </w:trPr>
        <w:tc>
          <w:tcPr>
            <w:tcW w:w="1540" w:type="dxa"/>
            <w:tcBorders>
              <w:top w:val="nil"/>
              <w:left w:val="nil"/>
              <w:bottom w:val="nil"/>
              <w:right w:val="nil"/>
            </w:tcBorders>
            <w:shd w:val="clear" w:color="auto" w:fill="auto"/>
            <w:noWrap/>
            <w:vAlign w:val="center"/>
            <w:hideMark/>
          </w:tcPr>
          <w:p w14:paraId="34A19B5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31-02-02-021</w:t>
            </w:r>
          </w:p>
        </w:tc>
        <w:tc>
          <w:tcPr>
            <w:tcW w:w="7040" w:type="dxa"/>
            <w:tcBorders>
              <w:top w:val="nil"/>
              <w:left w:val="nil"/>
              <w:bottom w:val="nil"/>
              <w:right w:val="nil"/>
            </w:tcBorders>
            <w:shd w:val="clear" w:color="auto" w:fill="auto"/>
            <w:noWrap/>
            <w:vAlign w:val="center"/>
            <w:hideMark/>
          </w:tcPr>
          <w:p w14:paraId="36D0D92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Ticul.</w:t>
            </w:r>
          </w:p>
        </w:tc>
      </w:tr>
      <w:tr w:rsidR="00EF07F1" w:rsidRPr="003341BB" w14:paraId="66BF8BEC" w14:textId="77777777" w:rsidTr="004227FC">
        <w:trPr>
          <w:trHeight w:val="315"/>
        </w:trPr>
        <w:tc>
          <w:tcPr>
            <w:tcW w:w="1540" w:type="dxa"/>
            <w:tcBorders>
              <w:top w:val="nil"/>
              <w:left w:val="nil"/>
              <w:bottom w:val="nil"/>
              <w:right w:val="nil"/>
            </w:tcBorders>
            <w:shd w:val="clear" w:color="auto" w:fill="auto"/>
            <w:noWrap/>
            <w:vAlign w:val="center"/>
            <w:hideMark/>
          </w:tcPr>
          <w:p w14:paraId="378444B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31-02-02-022</w:t>
            </w:r>
          </w:p>
        </w:tc>
        <w:tc>
          <w:tcPr>
            <w:tcW w:w="7040" w:type="dxa"/>
            <w:tcBorders>
              <w:top w:val="nil"/>
              <w:left w:val="nil"/>
              <w:bottom w:val="nil"/>
              <w:right w:val="nil"/>
            </w:tcBorders>
            <w:shd w:val="clear" w:color="auto" w:fill="auto"/>
            <w:noWrap/>
            <w:vAlign w:val="center"/>
            <w:hideMark/>
          </w:tcPr>
          <w:p w14:paraId="684CD62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Sistema de Agua Potable y Alcantarillado del Municipio de </w:t>
            </w:r>
            <w:proofErr w:type="spellStart"/>
            <w:r w:rsidRPr="003341BB">
              <w:rPr>
                <w:rFonts w:ascii="Calibri Light" w:eastAsia="Times New Roman" w:hAnsi="Calibri Light" w:cs="Calibri Light"/>
                <w:color w:val="000000"/>
                <w:sz w:val="24"/>
                <w:szCs w:val="24"/>
                <w:lang w:eastAsia="es-MX"/>
              </w:rPr>
              <w:t>Timucuy</w:t>
            </w:r>
            <w:proofErr w:type="spellEnd"/>
            <w:r w:rsidRPr="003341BB">
              <w:rPr>
                <w:rFonts w:ascii="Calibri Light" w:eastAsia="Times New Roman" w:hAnsi="Calibri Light" w:cs="Calibri Light"/>
                <w:color w:val="000000"/>
                <w:sz w:val="24"/>
                <w:szCs w:val="24"/>
                <w:lang w:eastAsia="es-MX"/>
              </w:rPr>
              <w:t>.</w:t>
            </w:r>
          </w:p>
        </w:tc>
      </w:tr>
      <w:tr w:rsidR="00EF07F1" w:rsidRPr="003341BB" w14:paraId="61AD526B" w14:textId="77777777" w:rsidTr="004227FC">
        <w:trPr>
          <w:trHeight w:val="315"/>
        </w:trPr>
        <w:tc>
          <w:tcPr>
            <w:tcW w:w="1540" w:type="dxa"/>
            <w:tcBorders>
              <w:top w:val="nil"/>
              <w:left w:val="nil"/>
              <w:bottom w:val="nil"/>
              <w:right w:val="nil"/>
            </w:tcBorders>
            <w:shd w:val="clear" w:color="auto" w:fill="auto"/>
            <w:noWrap/>
            <w:vAlign w:val="center"/>
            <w:hideMark/>
          </w:tcPr>
          <w:p w14:paraId="5D67D81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31-02-02-024</w:t>
            </w:r>
          </w:p>
        </w:tc>
        <w:tc>
          <w:tcPr>
            <w:tcW w:w="7040" w:type="dxa"/>
            <w:tcBorders>
              <w:top w:val="nil"/>
              <w:left w:val="nil"/>
              <w:bottom w:val="nil"/>
              <w:right w:val="nil"/>
            </w:tcBorders>
            <w:shd w:val="clear" w:color="auto" w:fill="auto"/>
            <w:noWrap/>
            <w:vAlign w:val="center"/>
            <w:hideMark/>
          </w:tcPr>
          <w:p w14:paraId="73D8DD4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Umán.</w:t>
            </w:r>
          </w:p>
        </w:tc>
      </w:tr>
      <w:tr w:rsidR="00EF07F1" w:rsidRPr="003341BB" w14:paraId="55ECC246" w14:textId="77777777" w:rsidTr="004227FC">
        <w:trPr>
          <w:trHeight w:val="315"/>
        </w:trPr>
        <w:tc>
          <w:tcPr>
            <w:tcW w:w="1540" w:type="dxa"/>
            <w:tcBorders>
              <w:top w:val="nil"/>
              <w:left w:val="nil"/>
              <w:bottom w:val="nil"/>
              <w:right w:val="nil"/>
            </w:tcBorders>
            <w:shd w:val="clear" w:color="auto" w:fill="auto"/>
            <w:noWrap/>
            <w:vAlign w:val="center"/>
            <w:hideMark/>
          </w:tcPr>
          <w:p w14:paraId="513FAF1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31-02-02-025</w:t>
            </w:r>
          </w:p>
        </w:tc>
        <w:tc>
          <w:tcPr>
            <w:tcW w:w="7040" w:type="dxa"/>
            <w:tcBorders>
              <w:top w:val="nil"/>
              <w:left w:val="nil"/>
              <w:bottom w:val="nil"/>
              <w:right w:val="nil"/>
            </w:tcBorders>
            <w:shd w:val="clear" w:color="auto" w:fill="auto"/>
            <w:noWrap/>
            <w:vAlign w:val="center"/>
            <w:hideMark/>
          </w:tcPr>
          <w:p w14:paraId="132D8FA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de Agua Potable y Alcantarillado del Municipio de Valladolid.</w:t>
            </w:r>
          </w:p>
        </w:tc>
      </w:tr>
      <w:tr w:rsidR="00EF07F1" w:rsidRPr="003341BB" w14:paraId="7EA0DE93" w14:textId="77777777" w:rsidTr="004227FC">
        <w:trPr>
          <w:trHeight w:val="315"/>
        </w:trPr>
        <w:tc>
          <w:tcPr>
            <w:tcW w:w="1540" w:type="dxa"/>
            <w:tcBorders>
              <w:top w:val="nil"/>
              <w:left w:val="nil"/>
              <w:bottom w:val="nil"/>
              <w:right w:val="nil"/>
            </w:tcBorders>
            <w:shd w:val="clear" w:color="auto" w:fill="auto"/>
            <w:noWrap/>
            <w:vAlign w:val="center"/>
          </w:tcPr>
          <w:p w14:paraId="76E5D1A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31-02-02-026</w:t>
            </w:r>
          </w:p>
        </w:tc>
        <w:tc>
          <w:tcPr>
            <w:tcW w:w="7040" w:type="dxa"/>
            <w:tcBorders>
              <w:top w:val="nil"/>
              <w:left w:val="nil"/>
              <w:bottom w:val="nil"/>
              <w:right w:val="nil"/>
            </w:tcBorders>
            <w:shd w:val="clear" w:color="auto" w:fill="auto"/>
            <w:noWrap/>
            <w:vAlign w:val="center"/>
          </w:tcPr>
          <w:p w14:paraId="69A8751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Arial" w:hAnsi="Calibri Light" w:cs="Calibri Light"/>
                <w:sz w:val="24"/>
                <w:szCs w:val="24"/>
              </w:rPr>
              <w:t>Junta Intermunicipal Biocultural del Puuc.</w:t>
            </w:r>
          </w:p>
        </w:tc>
      </w:tr>
      <w:tr w:rsidR="00EF07F1" w:rsidRPr="003341BB" w14:paraId="6504BC6F" w14:textId="77777777" w:rsidTr="004227FC">
        <w:trPr>
          <w:trHeight w:val="315"/>
        </w:trPr>
        <w:tc>
          <w:tcPr>
            <w:tcW w:w="1540" w:type="dxa"/>
            <w:tcBorders>
              <w:top w:val="nil"/>
              <w:left w:val="nil"/>
              <w:bottom w:val="nil"/>
              <w:right w:val="nil"/>
            </w:tcBorders>
            <w:shd w:val="clear" w:color="auto" w:fill="auto"/>
            <w:noWrap/>
            <w:vAlign w:val="center"/>
          </w:tcPr>
          <w:p w14:paraId="7C87AAD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31-02-02-027</w:t>
            </w:r>
          </w:p>
        </w:tc>
        <w:tc>
          <w:tcPr>
            <w:tcW w:w="7040" w:type="dxa"/>
            <w:tcBorders>
              <w:top w:val="nil"/>
              <w:left w:val="nil"/>
              <w:bottom w:val="nil"/>
              <w:right w:val="nil"/>
            </w:tcBorders>
            <w:shd w:val="clear" w:color="auto" w:fill="auto"/>
            <w:noWrap/>
            <w:vAlign w:val="center"/>
          </w:tcPr>
          <w:p w14:paraId="7BB189E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hAnsi="Calibri Light" w:cs="Calibri Light"/>
                <w:color w:val="000000"/>
                <w:sz w:val="24"/>
                <w:szCs w:val="24"/>
              </w:rPr>
              <w:t xml:space="preserve">Organismo Público Municipal Descentralizado de Operación y Administración de la Zona Sujeta a Conservación Ecológica Reserva </w:t>
            </w:r>
            <w:proofErr w:type="spellStart"/>
            <w:r w:rsidRPr="003341BB">
              <w:rPr>
                <w:rFonts w:ascii="Calibri Light" w:hAnsi="Calibri Light" w:cs="Calibri Light"/>
                <w:color w:val="000000"/>
                <w:sz w:val="24"/>
                <w:szCs w:val="24"/>
              </w:rPr>
              <w:t>Cuxtal</w:t>
            </w:r>
            <w:proofErr w:type="spellEnd"/>
            <w:r w:rsidRPr="003341BB">
              <w:rPr>
                <w:rFonts w:ascii="Calibri Light" w:hAnsi="Calibri Light" w:cs="Calibri Light"/>
                <w:color w:val="000000"/>
                <w:sz w:val="24"/>
                <w:szCs w:val="24"/>
              </w:rPr>
              <w:t>.</w:t>
            </w:r>
          </w:p>
        </w:tc>
      </w:tr>
      <w:tr w:rsidR="00B507B9" w:rsidRPr="003341BB" w14:paraId="3201D8C5" w14:textId="77777777" w:rsidTr="004227FC">
        <w:trPr>
          <w:trHeight w:val="315"/>
        </w:trPr>
        <w:tc>
          <w:tcPr>
            <w:tcW w:w="1540" w:type="dxa"/>
            <w:tcBorders>
              <w:top w:val="nil"/>
              <w:left w:val="nil"/>
              <w:bottom w:val="nil"/>
              <w:right w:val="nil"/>
            </w:tcBorders>
            <w:shd w:val="clear" w:color="auto" w:fill="auto"/>
            <w:noWrap/>
            <w:vAlign w:val="center"/>
          </w:tcPr>
          <w:p w14:paraId="7468A8AB" w14:textId="1CECBC48" w:rsidR="00B507B9" w:rsidRPr="003341BB" w:rsidRDefault="00B507B9"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31-02-02-028      </w:t>
            </w:r>
          </w:p>
        </w:tc>
        <w:tc>
          <w:tcPr>
            <w:tcW w:w="7040" w:type="dxa"/>
            <w:tcBorders>
              <w:top w:val="nil"/>
              <w:left w:val="nil"/>
              <w:bottom w:val="nil"/>
              <w:right w:val="nil"/>
            </w:tcBorders>
            <w:shd w:val="clear" w:color="auto" w:fill="auto"/>
            <w:noWrap/>
            <w:vAlign w:val="center"/>
          </w:tcPr>
          <w:p w14:paraId="6E1B8D1F" w14:textId="618C4D61" w:rsidR="00B507B9" w:rsidRPr="003341BB" w:rsidRDefault="00B507B9" w:rsidP="000B0498">
            <w:pPr>
              <w:spacing w:after="0" w:line="240" w:lineRule="auto"/>
              <w:jc w:val="both"/>
              <w:rPr>
                <w:rFonts w:ascii="Calibri Light" w:hAnsi="Calibri Light" w:cs="Calibri Light"/>
                <w:color w:val="000000"/>
                <w:sz w:val="24"/>
                <w:szCs w:val="24"/>
              </w:rPr>
            </w:pPr>
            <w:r w:rsidRPr="00B507B9">
              <w:rPr>
                <w:rFonts w:ascii="Calibri Light" w:hAnsi="Calibri Light" w:cs="Calibri Light"/>
                <w:color w:val="000000"/>
                <w:sz w:val="24"/>
                <w:szCs w:val="24"/>
              </w:rPr>
              <w:t>Organismo Público Descentralizado Intermunicipal denominado Sistema Intermunicipal de Gestión de Residuos Sólidos - Zona Metropolitana Mérida</w:t>
            </w:r>
            <w:r>
              <w:rPr>
                <w:rFonts w:ascii="Calibri Light" w:hAnsi="Calibri Light" w:cs="Calibri Light"/>
                <w:color w:val="000000"/>
                <w:sz w:val="24"/>
                <w:szCs w:val="24"/>
              </w:rPr>
              <w:t>.</w:t>
            </w:r>
          </w:p>
        </w:tc>
      </w:tr>
    </w:tbl>
    <w:p w14:paraId="01BDD3DB" w14:textId="77777777" w:rsidR="00EF07F1" w:rsidRPr="003341BB" w:rsidRDefault="00EF07F1" w:rsidP="000B0498">
      <w:pPr>
        <w:spacing w:after="0" w:line="240" w:lineRule="auto"/>
        <w:rPr>
          <w:rFonts w:ascii="Calibri Light" w:hAnsi="Calibri Light" w:cs="Calibri Light"/>
          <w:sz w:val="24"/>
          <w:szCs w:val="24"/>
        </w:rPr>
      </w:pPr>
    </w:p>
    <w:p w14:paraId="6A7530C1"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PODER LEGISLATIVO</w:t>
      </w:r>
    </w:p>
    <w:p w14:paraId="2CDC3ECC" w14:textId="77777777" w:rsidR="00EF07F1" w:rsidRPr="003341BB" w:rsidRDefault="00EF07F1" w:rsidP="000B0498">
      <w:pPr>
        <w:spacing w:after="0" w:line="240" w:lineRule="auto"/>
        <w:jc w:val="center"/>
        <w:rPr>
          <w:rFonts w:ascii="Calibri Light" w:hAnsi="Calibri Light" w:cs="Calibri Light"/>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EF07F1" w:rsidRPr="003341BB" w14:paraId="6C5ADDB9" w14:textId="77777777" w:rsidTr="004227FC">
        <w:trPr>
          <w:trHeight w:val="315"/>
        </w:trPr>
        <w:tc>
          <w:tcPr>
            <w:tcW w:w="1540" w:type="dxa"/>
            <w:tcBorders>
              <w:top w:val="nil"/>
              <w:left w:val="nil"/>
              <w:bottom w:val="nil"/>
              <w:right w:val="nil"/>
            </w:tcBorders>
            <w:shd w:val="clear" w:color="auto" w:fill="auto"/>
            <w:noWrap/>
            <w:vAlign w:val="center"/>
            <w:hideMark/>
          </w:tcPr>
          <w:p w14:paraId="1861EB0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31-03-01-001</w:t>
            </w:r>
          </w:p>
        </w:tc>
        <w:tc>
          <w:tcPr>
            <w:tcW w:w="7040" w:type="dxa"/>
            <w:tcBorders>
              <w:top w:val="nil"/>
              <w:left w:val="nil"/>
              <w:bottom w:val="nil"/>
              <w:right w:val="nil"/>
            </w:tcBorders>
            <w:shd w:val="clear" w:color="auto" w:fill="auto"/>
            <w:noWrap/>
            <w:vAlign w:val="center"/>
            <w:hideMark/>
          </w:tcPr>
          <w:p w14:paraId="7F8354D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Congreso del Estado de Yucatán.</w:t>
            </w:r>
          </w:p>
        </w:tc>
      </w:tr>
      <w:tr w:rsidR="00EF07F1" w:rsidRPr="003341BB" w14:paraId="6D6AA569" w14:textId="77777777" w:rsidTr="004227FC">
        <w:trPr>
          <w:trHeight w:val="315"/>
        </w:trPr>
        <w:tc>
          <w:tcPr>
            <w:tcW w:w="1540" w:type="dxa"/>
            <w:tcBorders>
              <w:top w:val="nil"/>
              <w:left w:val="nil"/>
              <w:bottom w:val="nil"/>
              <w:right w:val="nil"/>
            </w:tcBorders>
            <w:shd w:val="clear" w:color="auto" w:fill="auto"/>
            <w:noWrap/>
            <w:vAlign w:val="center"/>
            <w:hideMark/>
          </w:tcPr>
          <w:p w14:paraId="74F8FAC4"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31-03-02-001</w:t>
            </w:r>
          </w:p>
        </w:tc>
        <w:tc>
          <w:tcPr>
            <w:tcW w:w="7040" w:type="dxa"/>
            <w:tcBorders>
              <w:top w:val="nil"/>
              <w:left w:val="nil"/>
              <w:bottom w:val="nil"/>
              <w:right w:val="nil"/>
            </w:tcBorders>
            <w:shd w:val="clear" w:color="auto" w:fill="auto"/>
            <w:noWrap/>
            <w:vAlign w:val="center"/>
            <w:hideMark/>
          </w:tcPr>
          <w:p w14:paraId="0EB9151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Auditoría Superior del Estado de Yucatán.</w:t>
            </w:r>
          </w:p>
        </w:tc>
      </w:tr>
    </w:tbl>
    <w:p w14:paraId="2F58A4BB" w14:textId="77777777" w:rsidR="00EF07F1" w:rsidRPr="003341BB" w:rsidRDefault="00EF07F1" w:rsidP="000B0498">
      <w:pPr>
        <w:spacing w:after="0" w:line="240" w:lineRule="auto"/>
        <w:rPr>
          <w:rFonts w:ascii="Calibri Light" w:hAnsi="Calibri Light" w:cs="Calibri Light"/>
          <w:sz w:val="24"/>
          <w:szCs w:val="24"/>
        </w:rPr>
      </w:pPr>
    </w:p>
    <w:p w14:paraId="76B46FE0"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PODER JUDICIAL</w:t>
      </w:r>
    </w:p>
    <w:p w14:paraId="0334CB55" w14:textId="77777777" w:rsidR="00EF07F1" w:rsidRPr="003341BB" w:rsidRDefault="00EF07F1" w:rsidP="000B0498">
      <w:pPr>
        <w:spacing w:after="0" w:line="240" w:lineRule="auto"/>
        <w:jc w:val="center"/>
        <w:rPr>
          <w:rFonts w:ascii="Calibri Light" w:hAnsi="Calibri Light" w:cs="Calibri Light"/>
          <w:sz w:val="24"/>
          <w:szCs w:val="24"/>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EF07F1" w:rsidRPr="003341BB" w14:paraId="13DCA8F2" w14:textId="77777777" w:rsidTr="004227FC">
        <w:trPr>
          <w:trHeight w:val="315"/>
        </w:trPr>
        <w:tc>
          <w:tcPr>
            <w:tcW w:w="1492" w:type="dxa"/>
            <w:tcBorders>
              <w:top w:val="nil"/>
              <w:left w:val="nil"/>
              <w:bottom w:val="nil"/>
              <w:right w:val="nil"/>
            </w:tcBorders>
            <w:shd w:val="clear" w:color="auto" w:fill="auto"/>
            <w:noWrap/>
            <w:hideMark/>
          </w:tcPr>
          <w:p w14:paraId="1B691F2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31-04-01-001</w:t>
            </w:r>
          </w:p>
        </w:tc>
        <w:tc>
          <w:tcPr>
            <w:tcW w:w="7376" w:type="dxa"/>
            <w:tcBorders>
              <w:top w:val="nil"/>
              <w:left w:val="nil"/>
              <w:bottom w:val="nil"/>
              <w:right w:val="nil"/>
            </w:tcBorders>
            <w:shd w:val="clear" w:color="auto" w:fill="auto"/>
            <w:noWrap/>
            <w:hideMark/>
          </w:tcPr>
          <w:p w14:paraId="2ADDA3A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Tribunal Superior de Justicia.</w:t>
            </w:r>
          </w:p>
        </w:tc>
      </w:tr>
      <w:tr w:rsidR="00EF07F1" w:rsidRPr="003341BB" w14:paraId="25995AB6" w14:textId="77777777" w:rsidTr="004227FC">
        <w:trPr>
          <w:trHeight w:val="315"/>
        </w:trPr>
        <w:tc>
          <w:tcPr>
            <w:tcW w:w="1492" w:type="dxa"/>
            <w:tcBorders>
              <w:top w:val="nil"/>
              <w:left w:val="nil"/>
              <w:bottom w:val="nil"/>
              <w:right w:val="nil"/>
            </w:tcBorders>
            <w:shd w:val="clear" w:color="auto" w:fill="auto"/>
            <w:noWrap/>
            <w:hideMark/>
          </w:tcPr>
          <w:p w14:paraId="134A0CE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31-04-02-001</w:t>
            </w:r>
          </w:p>
        </w:tc>
        <w:tc>
          <w:tcPr>
            <w:tcW w:w="7376" w:type="dxa"/>
            <w:tcBorders>
              <w:top w:val="nil"/>
              <w:left w:val="nil"/>
              <w:bottom w:val="nil"/>
              <w:right w:val="nil"/>
            </w:tcBorders>
            <w:shd w:val="clear" w:color="auto" w:fill="auto"/>
            <w:noWrap/>
            <w:hideMark/>
          </w:tcPr>
          <w:p w14:paraId="1ADCD9B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Consejo de la Judicatura.</w:t>
            </w:r>
          </w:p>
        </w:tc>
      </w:tr>
      <w:tr w:rsidR="00EF07F1" w:rsidRPr="003341BB" w14:paraId="7249DFBD" w14:textId="77777777" w:rsidTr="004227FC">
        <w:trPr>
          <w:trHeight w:val="315"/>
        </w:trPr>
        <w:tc>
          <w:tcPr>
            <w:tcW w:w="1492" w:type="dxa"/>
            <w:tcBorders>
              <w:top w:val="nil"/>
              <w:left w:val="nil"/>
              <w:bottom w:val="nil"/>
              <w:right w:val="nil"/>
            </w:tcBorders>
            <w:shd w:val="clear" w:color="auto" w:fill="auto"/>
            <w:noWrap/>
            <w:hideMark/>
          </w:tcPr>
          <w:p w14:paraId="0739BD0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31-04-03-001</w:t>
            </w:r>
          </w:p>
        </w:tc>
        <w:tc>
          <w:tcPr>
            <w:tcW w:w="7376" w:type="dxa"/>
            <w:tcBorders>
              <w:top w:val="nil"/>
              <w:left w:val="nil"/>
              <w:bottom w:val="nil"/>
              <w:right w:val="nil"/>
            </w:tcBorders>
            <w:shd w:val="clear" w:color="auto" w:fill="auto"/>
            <w:noWrap/>
            <w:hideMark/>
          </w:tcPr>
          <w:p w14:paraId="4D1679C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Tribunal de los Trabajadores al Servicio del Estado y los Municipios de Yucatán.</w:t>
            </w:r>
          </w:p>
        </w:tc>
      </w:tr>
      <w:tr w:rsidR="00EF07F1" w:rsidRPr="003341BB" w14:paraId="062935CC" w14:textId="77777777" w:rsidTr="004227FC">
        <w:trPr>
          <w:trHeight w:val="315"/>
        </w:trPr>
        <w:tc>
          <w:tcPr>
            <w:tcW w:w="1492" w:type="dxa"/>
            <w:tcBorders>
              <w:top w:val="nil"/>
              <w:left w:val="nil"/>
              <w:bottom w:val="nil"/>
              <w:right w:val="nil"/>
            </w:tcBorders>
            <w:shd w:val="clear" w:color="auto" w:fill="auto"/>
            <w:noWrap/>
            <w:hideMark/>
          </w:tcPr>
          <w:p w14:paraId="171954D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31-04-05-001</w:t>
            </w:r>
          </w:p>
        </w:tc>
        <w:tc>
          <w:tcPr>
            <w:tcW w:w="7376" w:type="dxa"/>
            <w:tcBorders>
              <w:top w:val="nil"/>
              <w:left w:val="nil"/>
              <w:bottom w:val="nil"/>
              <w:right w:val="nil"/>
            </w:tcBorders>
            <w:shd w:val="clear" w:color="auto" w:fill="auto"/>
            <w:noWrap/>
            <w:hideMark/>
          </w:tcPr>
          <w:p w14:paraId="41D792D8"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Auxiliar para la Administración de Justicia del Estado de Yucatán.</w:t>
            </w:r>
          </w:p>
        </w:tc>
      </w:tr>
    </w:tbl>
    <w:p w14:paraId="760197F7" w14:textId="77777777" w:rsidR="00EF07F1" w:rsidRPr="003341BB" w:rsidRDefault="00EF07F1" w:rsidP="000B0498">
      <w:pPr>
        <w:spacing w:after="0" w:line="240" w:lineRule="auto"/>
        <w:jc w:val="center"/>
        <w:rPr>
          <w:rFonts w:ascii="Calibri Light" w:hAnsi="Calibri Light" w:cs="Calibri Light"/>
          <w:b/>
          <w:sz w:val="24"/>
          <w:szCs w:val="24"/>
        </w:rPr>
      </w:pPr>
    </w:p>
    <w:p w14:paraId="362FDC29"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ORGANISMOS AUTÓNOMOS</w:t>
      </w:r>
    </w:p>
    <w:p w14:paraId="651DED6E" w14:textId="77777777" w:rsidR="00EF07F1" w:rsidRPr="003341BB" w:rsidRDefault="00EF07F1" w:rsidP="000B0498">
      <w:pPr>
        <w:spacing w:after="0" w:line="240" w:lineRule="auto"/>
        <w:jc w:val="center"/>
        <w:rPr>
          <w:rFonts w:ascii="Calibri Light" w:hAnsi="Calibri Light" w:cs="Calibri Light"/>
          <w:b/>
          <w:sz w:val="24"/>
          <w:szCs w:val="24"/>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EF07F1" w:rsidRPr="003341BB" w14:paraId="6ED4F892" w14:textId="77777777" w:rsidTr="004227FC">
        <w:trPr>
          <w:trHeight w:val="315"/>
          <w:jc w:val="center"/>
        </w:trPr>
        <w:tc>
          <w:tcPr>
            <w:tcW w:w="1575" w:type="dxa"/>
            <w:shd w:val="clear" w:color="auto" w:fill="auto"/>
            <w:noWrap/>
            <w:vAlign w:val="bottom"/>
            <w:hideMark/>
          </w:tcPr>
          <w:p w14:paraId="482A7B5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31-05-01-001</w:t>
            </w:r>
          </w:p>
        </w:tc>
        <w:tc>
          <w:tcPr>
            <w:tcW w:w="7293" w:type="dxa"/>
            <w:shd w:val="clear" w:color="auto" w:fill="auto"/>
            <w:noWrap/>
            <w:vAlign w:val="center"/>
            <w:hideMark/>
          </w:tcPr>
          <w:p w14:paraId="20C98A8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Comisión de Derechos Humanos del Estado de Yucatán.</w:t>
            </w:r>
          </w:p>
        </w:tc>
      </w:tr>
      <w:tr w:rsidR="00EF07F1" w:rsidRPr="003341BB" w14:paraId="6D119A1C" w14:textId="77777777" w:rsidTr="004227FC">
        <w:trPr>
          <w:trHeight w:val="315"/>
          <w:jc w:val="center"/>
        </w:trPr>
        <w:tc>
          <w:tcPr>
            <w:tcW w:w="1575" w:type="dxa"/>
            <w:shd w:val="clear" w:color="auto" w:fill="auto"/>
            <w:noWrap/>
            <w:hideMark/>
          </w:tcPr>
          <w:p w14:paraId="7B50DF7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31-05-02-001</w:t>
            </w:r>
          </w:p>
        </w:tc>
        <w:tc>
          <w:tcPr>
            <w:tcW w:w="7293" w:type="dxa"/>
            <w:shd w:val="clear" w:color="auto" w:fill="auto"/>
            <w:noWrap/>
            <w:vAlign w:val="center"/>
            <w:hideMark/>
          </w:tcPr>
          <w:p w14:paraId="6899BDC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Estatal de Transparencia, Acceso a la Información Pública y Protección de Datos Personales.</w:t>
            </w:r>
          </w:p>
        </w:tc>
      </w:tr>
      <w:tr w:rsidR="00EF07F1" w:rsidRPr="003341BB" w14:paraId="65093AE6" w14:textId="77777777" w:rsidTr="004227FC">
        <w:trPr>
          <w:trHeight w:val="315"/>
          <w:jc w:val="center"/>
        </w:trPr>
        <w:tc>
          <w:tcPr>
            <w:tcW w:w="1575" w:type="dxa"/>
            <w:shd w:val="clear" w:color="auto" w:fill="auto"/>
            <w:noWrap/>
            <w:vAlign w:val="bottom"/>
            <w:hideMark/>
          </w:tcPr>
          <w:p w14:paraId="57520DD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31-05-03-001</w:t>
            </w:r>
          </w:p>
        </w:tc>
        <w:tc>
          <w:tcPr>
            <w:tcW w:w="7293" w:type="dxa"/>
            <w:shd w:val="clear" w:color="auto" w:fill="auto"/>
            <w:noWrap/>
            <w:vAlign w:val="center"/>
            <w:hideMark/>
          </w:tcPr>
          <w:p w14:paraId="01E90FA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Electoral y de Participación Ciudadana de Yucatán.</w:t>
            </w:r>
          </w:p>
        </w:tc>
      </w:tr>
      <w:tr w:rsidR="00EF07F1" w:rsidRPr="003341BB" w14:paraId="10D59E14" w14:textId="77777777" w:rsidTr="004227FC">
        <w:trPr>
          <w:trHeight w:val="315"/>
          <w:jc w:val="center"/>
        </w:trPr>
        <w:tc>
          <w:tcPr>
            <w:tcW w:w="1575" w:type="dxa"/>
            <w:shd w:val="clear" w:color="auto" w:fill="auto"/>
            <w:noWrap/>
            <w:vAlign w:val="bottom"/>
            <w:hideMark/>
          </w:tcPr>
          <w:p w14:paraId="2E25783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31-05-04-001</w:t>
            </w:r>
          </w:p>
        </w:tc>
        <w:tc>
          <w:tcPr>
            <w:tcW w:w="7293" w:type="dxa"/>
            <w:shd w:val="clear" w:color="auto" w:fill="auto"/>
            <w:noWrap/>
            <w:vAlign w:val="center"/>
            <w:hideMark/>
          </w:tcPr>
          <w:p w14:paraId="6E821E6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Tribunal Electoral del Estado de Yucatán.</w:t>
            </w:r>
          </w:p>
        </w:tc>
      </w:tr>
      <w:tr w:rsidR="00EF07F1" w:rsidRPr="003341BB" w14:paraId="2D18E7B7" w14:textId="77777777" w:rsidTr="004227FC">
        <w:trPr>
          <w:trHeight w:val="198"/>
          <w:jc w:val="center"/>
        </w:trPr>
        <w:tc>
          <w:tcPr>
            <w:tcW w:w="1575" w:type="dxa"/>
            <w:shd w:val="clear" w:color="auto" w:fill="auto"/>
            <w:noWrap/>
            <w:vAlign w:val="bottom"/>
          </w:tcPr>
          <w:p w14:paraId="6E1E298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31-05-05-001</w:t>
            </w:r>
          </w:p>
        </w:tc>
        <w:tc>
          <w:tcPr>
            <w:tcW w:w="7293" w:type="dxa"/>
            <w:shd w:val="clear" w:color="auto" w:fill="auto"/>
            <w:noWrap/>
            <w:vAlign w:val="center"/>
          </w:tcPr>
          <w:p w14:paraId="162BE5B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Tribunal de Justicia Administrativa del Estado de Yucatán.</w:t>
            </w:r>
          </w:p>
        </w:tc>
      </w:tr>
      <w:tr w:rsidR="00EF07F1" w:rsidRPr="003341BB" w14:paraId="589B905A" w14:textId="77777777" w:rsidTr="004227FC">
        <w:trPr>
          <w:trHeight w:val="198"/>
          <w:jc w:val="center"/>
        </w:trPr>
        <w:tc>
          <w:tcPr>
            <w:tcW w:w="1575" w:type="dxa"/>
            <w:shd w:val="clear" w:color="auto" w:fill="auto"/>
            <w:noWrap/>
            <w:vAlign w:val="bottom"/>
          </w:tcPr>
          <w:p w14:paraId="2F7E1479" w14:textId="3C63B9B3" w:rsidR="00EF07F1" w:rsidRPr="003341BB" w:rsidRDefault="008F5C5D"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31-05-06-001</w:t>
            </w:r>
          </w:p>
        </w:tc>
        <w:tc>
          <w:tcPr>
            <w:tcW w:w="7293" w:type="dxa"/>
            <w:shd w:val="clear" w:color="auto" w:fill="auto"/>
            <w:noWrap/>
            <w:vAlign w:val="center"/>
          </w:tcPr>
          <w:p w14:paraId="12E43A4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Fiscalía Especializada en Combate a la Corrupción del Estado de Yucatán.</w:t>
            </w:r>
          </w:p>
        </w:tc>
      </w:tr>
      <w:tr w:rsidR="00B507B9" w:rsidRPr="003341BB" w14:paraId="253B87C5" w14:textId="77777777" w:rsidTr="004227FC">
        <w:trPr>
          <w:trHeight w:val="198"/>
          <w:jc w:val="center"/>
        </w:trPr>
        <w:tc>
          <w:tcPr>
            <w:tcW w:w="1575" w:type="dxa"/>
            <w:shd w:val="clear" w:color="auto" w:fill="auto"/>
            <w:noWrap/>
            <w:vAlign w:val="bottom"/>
          </w:tcPr>
          <w:p w14:paraId="0B48C9EA" w14:textId="14C31421" w:rsidR="00B507B9" w:rsidRPr="003341BB" w:rsidRDefault="00B507B9"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31-05-07-001      </w:t>
            </w:r>
          </w:p>
        </w:tc>
        <w:tc>
          <w:tcPr>
            <w:tcW w:w="7293" w:type="dxa"/>
            <w:shd w:val="clear" w:color="auto" w:fill="auto"/>
            <w:noWrap/>
            <w:vAlign w:val="center"/>
          </w:tcPr>
          <w:p w14:paraId="0276DE51" w14:textId="618097A5" w:rsidR="00B507B9" w:rsidRPr="003341BB" w:rsidRDefault="000B0ACA" w:rsidP="000B0498">
            <w:pPr>
              <w:spacing w:after="0" w:line="240" w:lineRule="auto"/>
              <w:jc w:val="both"/>
              <w:rPr>
                <w:rFonts w:ascii="Calibri Light" w:eastAsia="Times New Roman" w:hAnsi="Calibri Light" w:cs="Calibri Light"/>
                <w:color w:val="000000"/>
                <w:sz w:val="24"/>
                <w:szCs w:val="24"/>
                <w:lang w:eastAsia="es-MX"/>
              </w:rPr>
            </w:pPr>
            <w:r w:rsidRPr="000B0ACA">
              <w:rPr>
                <w:rFonts w:ascii="Calibri Light" w:eastAsia="Times New Roman" w:hAnsi="Calibri Light" w:cs="Calibri Light"/>
                <w:color w:val="000000"/>
                <w:sz w:val="24"/>
                <w:szCs w:val="24"/>
                <w:lang w:eastAsia="es-MX"/>
              </w:rPr>
              <w:t>Agencia de Inteligencia Patrimonial y Económica del Estado de Yucatán</w:t>
            </w:r>
            <w:r>
              <w:rPr>
                <w:rFonts w:ascii="Calibri Light" w:eastAsia="Times New Roman" w:hAnsi="Calibri Light" w:cs="Calibri Light"/>
                <w:color w:val="000000"/>
                <w:sz w:val="24"/>
                <w:szCs w:val="24"/>
                <w:lang w:eastAsia="es-MX"/>
              </w:rPr>
              <w:t>.</w:t>
            </w:r>
          </w:p>
        </w:tc>
      </w:tr>
      <w:tr w:rsidR="00B507B9" w:rsidRPr="003341BB" w14:paraId="75E0B86E" w14:textId="77777777" w:rsidTr="004227FC">
        <w:trPr>
          <w:trHeight w:val="198"/>
          <w:jc w:val="center"/>
        </w:trPr>
        <w:tc>
          <w:tcPr>
            <w:tcW w:w="1575" w:type="dxa"/>
            <w:shd w:val="clear" w:color="auto" w:fill="auto"/>
            <w:noWrap/>
            <w:vAlign w:val="bottom"/>
          </w:tcPr>
          <w:p w14:paraId="31FC09E3" w14:textId="5A12042F" w:rsidR="00B507B9" w:rsidRPr="003341BB" w:rsidRDefault="000B0ACA"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31-05-08-001      </w:t>
            </w:r>
          </w:p>
        </w:tc>
        <w:tc>
          <w:tcPr>
            <w:tcW w:w="7293" w:type="dxa"/>
            <w:shd w:val="clear" w:color="auto" w:fill="auto"/>
            <w:noWrap/>
            <w:vAlign w:val="center"/>
          </w:tcPr>
          <w:p w14:paraId="2D141119" w14:textId="26E06769" w:rsidR="00B507B9" w:rsidRPr="003341BB" w:rsidRDefault="00EF7D1A"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Fiscalía General del Estado.</w:t>
            </w:r>
          </w:p>
        </w:tc>
      </w:tr>
    </w:tbl>
    <w:p w14:paraId="62FDA423" w14:textId="77777777" w:rsidR="00EF07F1" w:rsidRPr="003341BB" w:rsidRDefault="00EF07F1" w:rsidP="000B0498">
      <w:pPr>
        <w:spacing w:after="0" w:line="240" w:lineRule="auto"/>
        <w:rPr>
          <w:rFonts w:ascii="Calibri Light" w:hAnsi="Calibri Light" w:cs="Calibri Light"/>
          <w:sz w:val="24"/>
          <w:szCs w:val="24"/>
        </w:rPr>
      </w:pPr>
    </w:p>
    <w:p w14:paraId="378EAB95"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PARTIDOS POLÍTICOS</w:t>
      </w:r>
    </w:p>
    <w:p w14:paraId="775936F0" w14:textId="77777777" w:rsidR="00EF07F1" w:rsidRPr="003341BB" w:rsidRDefault="00EF07F1" w:rsidP="000B0498">
      <w:pPr>
        <w:spacing w:after="0" w:line="240" w:lineRule="auto"/>
        <w:jc w:val="center"/>
        <w:rPr>
          <w:rFonts w:ascii="Calibri Light" w:hAnsi="Calibri Light" w:cs="Calibri Light"/>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EF07F1" w:rsidRPr="003341BB" w14:paraId="35D160D5" w14:textId="77777777" w:rsidTr="004227FC">
        <w:trPr>
          <w:trHeight w:val="315"/>
        </w:trPr>
        <w:tc>
          <w:tcPr>
            <w:tcW w:w="1540" w:type="dxa"/>
            <w:tcBorders>
              <w:top w:val="nil"/>
              <w:left w:val="nil"/>
              <w:bottom w:val="nil"/>
              <w:right w:val="nil"/>
            </w:tcBorders>
            <w:shd w:val="clear" w:color="auto" w:fill="auto"/>
            <w:noWrap/>
            <w:vAlign w:val="center"/>
            <w:hideMark/>
          </w:tcPr>
          <w:p w14:paraId="349D7DC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31-08-01-001</w:t>
            </w:r>
          </w:p>
        </w:tc>
        <w:tc>
          <w:tcPr>
            <w:tcW w:w="4120" w:type="dxa"/>
            <w:tcBorders>
              <w:top w:val="nil"/>
              <w:left w:val="nil"/>
              <w:bottom w:val="nil"/>
              <w:right w:val="nil"/>
            </w:tcBorders>
            <w:shd w:val="clear" w:color="auto" w:fill="auto"/>
            <w:noWrap/>
            <w:vAlign w:val="center"/>
            <w:hideMark/>
          </w:tcPr>
          <w:p w14:paraId="18EF77B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Partido Acción Nacional. </w:t>
            </w:r>
          </w:p>
        </w:tc>
      </w:tr>
      <w:tr w:rsidR="00EF07F1" w:rsidRPr="003341BB" w14:paraId="25185F0E" w14:textId="77777777" w:rsidTr="004227FC">
        <w:trPr>
          <w:trHeight w:val="315"/>
        </w:trPr>
        <w:tc>
          <w:tcPr>
            <w:tcW w:w="1540" w:type="dxa"/>
            <w:tcBorders>
              <w:top w:val="nil"/>
              <w:left w:val="nil"/>
              <w:bottom w:val="nil"/>
              <w:right w:val="nil"/>
            </w:tcBorders>
            <w:shd w:val="clear" w:color="auto" w:fill="auto"/>
            <w:noWrap/>
            <w:vAlign w:val="center"/>
            <w:hideMark/>
          </w:tcPr>
          <w:p w14:paraId="3C7C96A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31-08-02-001</w:t>
            </w:r>
          </w:p>
        </w:tc>
        <w:tc>
          <w:tcPr>
            <w:tcW w:w="4120" w:type="dxa"/>
            <w:tcBorders>
              <w:top w:val="nil"/>
              <w:left w:val="nil"/>
              <w:bottom w:val="nil"/>
              <w:right w:val="nil"/>
            </w:tcBorders>
            <w:shd w:val="clear" w:color="auto" w:fill="auto"/>
            <w:noWrap/>
            <w:vAlign w:val="center"/>
            <w:hideMark/>
          </w:tcPr>
          <w:p w14:paraId="12AD801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Revolucionario Institucional.</w:t>
            </w:r>
          </w:p>
        </w:tc>
      </w:tr>
      <w:tr w:rsidR="00EF07F1" w:rsidRPr="003341BB" w14:paraId="0CA75601" w14:textId="77777777" w:rsidTr="004227FC">
        <w:trPr>
          <w:trHeight w:val="315"/>
        </w:trPr>
        <w:tc>
          <w:tcPr>
            <w:tcW w:w="1540" w:type="dxa"/>
            <w:tcBorders>
              <w:top w:val="nil"/>
              <w:left w:val="nil"/>
              <w:bottom w:val="nil"/>
              <w:right w:val="nil"/>
            </w:tcBorders>
            <w:shd w:val="clear" w:color="auto" w:fill="auto"/>
            <w:noWrap/>
            <w:vAlign w:val="center"/>
            <w:hideMark/>
          </w:tcPr>
          <w:p w14:paraId="33036E5C"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31-08-03-001</w:t>
            </w:r>
          </w:p>
        </w:tc>
        <w:tc>
          <w:tcPr>
            <w:tcW w:w="4120" w:type="dxa"/>
            <w:tcBorders>
              <w:top w:val="nil"/>
              <w:left w:val="nil"/>
              <w:bottom w:val="nil"/>
              <w:right w:val="nil"/>
            </w:tcBorders>
            <w:shd w:val="clear" w:color="auto" w:fill="auto"/>
            <w:noWrap/>
            <w:vAlign w:val="center"/>
            <w:hideMark/>
          </w:tcPr>
          <w:p w14:paraId="25AD83D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de la Revolución Democrática.</w:t>
            </w:r>
          </w:p>
        </w:tc>
      </w:tr>
      <w:tr w:rsidR="00EF07F1" w:rsidRPr="003341BB" w14:paraId="65E7C7DD" w14:textId="77777777" w:rsidTr="004227FC">
        <w:trPr>
          <w:trHeight w:val="315"/>
        </w:trPr>
        <w:tc>
          <w:tcPr>
            <w:tcW w:w="1540" w:type="dxa"/>
            <w:tcBorders>
              <w:top w:val="nil"/>
              <w:left w:val="nil"/>
              <w:bottom w:val="nil"/>
              <w:right w:val="nil"/>
            </w:tcBorders>
            <w:shd w:val="clear" w:color="auto" w:fill="auto"/>
            <w:noWrap/>
            <w:vAlign w:val="center"/>
            <w:hideMark/>
          </w:tcPr>
          <w:p w14:paraId="0A9B0CC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31-08-04-001</w:t>
            </w:r>
          </w:p>
        </w:tc>
        <w:tc>
          <w:tcPr>
            <w:tcW w:w="4120" w:type="dxa"/>
            <w:tcBorders>
              <w:top w:val="nil"/>
              <w:left w:val="nil"/>
              <w:bottom w:val="nil"/>
              <w:right w:val="nil"/>
            </w:tcBorders>
            <w:shd w:val="clear" w:color="auto" w:fill="auto"/>
            <w:noWrap/>
            <w:vAlign w:val="center"/>
            <w:hideMark/>
          </w:tcPr>
          <w:p w14:paraId="7944F7E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del Trabajo.</w:t>
            </w:r>
          </w:p>
        </w:tc>
      </w:tr>
      <w:tr w:rsidR="00EF07F1" w:rsidRPr="003341BB" w14:paraId="72BCA6C8" w14:textId="77777777" w:rsidTr="004227FC">
        <w:trPr>
          <w:trHeight w:val="315"/>
        </w:trPr>
        <w:tc>
          <w:tcPr>
            <w:tcW w:w="1540" w:type="dxa"/>
            <w:tcBorders>
              <w:top w:val="nil"/>
              <w:left w:val="nil"/>
              <w:bottom w:val="nil"/>
              <w:right w:val="nil"/>
            </w:tcBorders>
            <w:shd w:val="clear" w:color="auto" w:fill="auto"/>
            <w:noWrap/>
            <w:vAlign w:val="center"/>
            <w:hideMark/>
          </w:tcPr>
          <w:p w14:paraId="07EB4CD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31-08-05-001</w:t>
            </w:r>
          </w:p>
        </w:tc>
        <w:tc>
          <w:tcPr>
            <w:tcW w:w="4120" w:type="dxa"/>
            <w:tcBorders>
              <w:top w:val="nil"/>
              <w:left w:val="nil"/>
              <w:bottom w:val="nil"/>
              <w:right w:val="nil"/>
            </w:tcBorders>
            <w:shd w:val="clear" w:color="auto" w:fill="auto"/>
            <w:noWrap/>
            <w:vAlign w:val="center"/>
            <w:hideMark/>
          </w:tcPr>
          <w:p w14:paraId="68F0A37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Verde Ecologista de México.</w:t>
            </w:r>
          </w:p>
        </w:tc>
      </w:tr>
      <w:tr w:rsidR="00EF07F1" w:rsidRPr="003341BB" w14:paraId="7B285334" w14:textId="77777777" w:rsidTr="004227FC">
        <w:trPr>
          <w:trHeight w:val="315"/>
        </w:trPr>
        <w:tc>
          <w:tcPr>
            <w:tcW w:w="1540" w:type="dxa"/>
            <w:tcBorders>
              <w:top w:val="nil"/>
              <w:left w:val="nil"/>
              <w:bottom w:val="nil"/>
              <w:right w:val="nil"/>
            </w:tcBorders>
            <w:shd w:val="clear" w:color="auto" w:fill="auto"/>
            <w:noWrap/>
            <w:vAlign w:val="center"/>
            <w:hideMark/>
          </w:tcPr>
          <w:p w14:paraId="4A57459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31-08-06-001</w:t>
            </w:r>
          </w:p>
        </w:tc>
        <w:tc>
          <w:tcPr>
            <w:tcW w:w="4120" w:type="dxa"/>
            <w:tcBorders>
              <w:top w:val="nil"/>
              <w:left w:val="nil"/>
              <w:bottom w:val="nil"/>
              <w:right w:val="nil"/>
            </w:tcBorders>
            <w:shd w:val="clear" w:color="auto" w:fill="auto"/>
            <w:noWrap/>
            <w:vAlign w:val="center"/>
            <w:hideMark/>
          </w:tcPr>
          <w:p w14:paraId="111559F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Movimiento Ciudadano.</w:t>
            </w:r>
          </w:p>
        </w:tc>
      </w:tr>
      <w:tr w:rsidR="00EF07F1" w:rsidRPr="003341BB" w14:paraId="0C343BE1" w14:textId="77777777" w:rsidTr="004227FC">
        <w:trPr>
          <w:trHeight w:val="315"/>
        </w:trPr>
        <w:tc>
          <w:tcPr>
            <w:tcW w:w="1540" w:type="dxa"/>
            <w:tcBorders>
              <w:top w:val="nil"/>
              <w:left w:val="nil"/>
              <w:bottom w:val="nil"/>
              <w:right w:val="nil"/>
            </w:tcBorders>
            <w:shd w:val="clear" w:color="auto" w:fill="auto"/>
            <w:noWrap/>
            <w:vAlign w:val="center"/>
            <w:hideMark/>
          </w:tcPr>
          <w:p w14:paraId="550CFE3B"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31-08-08-001</w:t>
            </w:r>
          </w:p>
        </w:tc>
        <w:tc>
          <w:tcPr>
            <w:tcW w:w="4120" w:type="dxa"/>
            <w:tcBorders>
              <w:top w:val="nil"/>
              <w:left w:val="nil"/>
              <w:bottom w:val="nil"/>
              <w:right w:val="nil"/>
            </w:tcBorders>
            <w:shd w:val="clear" w:color="auto" w:fill="auto"/>
            <w:noWrap/>
            <w:vAlign w:val="center"/>
            <w:hideMark/>
          </w:tcPr>
          <w:p w14:paraId="6E81FF83"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MORENA.</w:t>
            </w:r>
          </w:p>
        </w:tc>
      </w:tr>
      <w:tr w:rsidR="00EF07F1" w:rsidRPr="003341BB" w14:paraId="17C8E370" w14:textId="77777777" w:rsidTr="004227FC">
        <w:trPr>
          <w:trHeight w:val="315"/>
        </w:trPr>
        <w:tc>
          <w:tcPr>
            <w:tcW w:w="1540" w:type="dxa"/>
            <w:tcBorders>
              <w:top w:val="nil"/>
              <w:left w:val="nil"/>
              <w:bottom w:val="nil"/>
              <w:right w:val="nil"/>
            </w:tcBorders>
            <w:shd w:val="clear" w:color="auto" w:fill="auto"/>
            <w:noWrap/>
            <w:vAlign w:val="center"/>
          </w:tcPr>
          <w:p w14:paraId="4AE9E0CF"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31-08-10-001</w:t>
            </w:r>
          </w:p>
        </w:tc>
        <w:tc>
          <w:tcPr>
            <w:tcW w:w="4120" w:type="dxa"/>
            <w:tcBorders>
              <w:top w:val="nil"/>
              <w:left w:val="nil"/>
              <w:bottom w:val="nil"/>
              <w:right w:val="nil"/>
            </w:tcBorders>
            <w:shd w:val="clear" w:color="auto" w:fill="auto"/>
            <w:noWrap/>
            <w:vAlign w:val="center"/>
          </w:tcPr>
          <w:p w14:paraId="09623646"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Partido Nueva Alianza Yucatán.</w:t>
            </w:r>
          </w:p>
        </w:tc>
      </w:tr>
    </w:tbl>
    <w:p w14:paraId="611BA3AD" w14:textId="77777777" w:rsidR="00EF07F1" w:rsidRPr="003341BB" w:rsidRDefault="00EF07F1" w:rsidP="000B0498">
      <w:pPr>
        <w:spacing w:after="0" w:line="240" w:lineRule="auto"/>
        <w:rPr>
          <w:rFonts w:ascii="Calibri Light" w:hAnsi="Calibri Light" w:cs="Calibri Light"/>
          <w:sz w:val="24"/>
          <w:szCs w:val="24"/>
        </w:rPr>
      </w:pPr>
    </w:p>
    <w:p w14:paraId="7C62FBCF" w14:textId="77777777" w:rsidR="00EF07F1" w:rsidRPr="003341BB" w:rsidRDefault="00EF07F1" w:rsidP="000B0498">
      <w:pPr>
        <w:spacing w:after="0" w:line="240" w:lineRule="auto"/>
        <w:jc w:val="center"/>
        <w:rPr>
          <w:rFonts w:ascii="Calibri Light" w:eastAsia="Calibri" w:hAnsi="Calibri Light" w:cs="Calibri Light"/>
          <w:b/>
          <w:sz w:val="24"/>
          <w:szCs w:val="24"/>
        </w:rPr>
      </w:pPr>
      <w:r w:rsidRPr="003341BB">
        <w:rPr>
          <w:rFonts w:ascii="Calibri Light" w:eastAsia="Calibri" w:hAnsi="Calibri Light" w:cs="Calibri Light"/>
          <w:b/>
          <w:sz w:val="24"/>
          <w:szCs w:val="24"/>
        </w:rPr>
        <w:t>SINDICATOS</w:t>
      </w:r>
    </w:p>
    <w:p w14:paraId="7C633DD7" w14:textId="77777777" w:rsidR="00EF07F1" w:rsidRPr="003341BB" w:rsidRDefault="00EF07F1" w:rsidP="000B0498">
      <w:pPr>
        <w:spacing w:after="0" w:line="240" w:lineRule="auto"/>
        <w:jc w:val="both"/>
        <w:rPr>
          <w:rFonts w:ascii="Calibri Light" w:eastAsia="Calibri" w:hAnsi="Calibri Light" w:cs="Calibri Light"/>
          <w:sz w:val="24"/>
          <w:szCs w:val="24"/>
          <w:highlight w:val="yellow"/>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EF07F1" w:rsidRPr="003341BB" w14:paraId="57CB7CEC" w14:textId="77777777" w:rsidTr="004227FC">
        <w:trPr>
          <w:trHeight w:val="219"/>
          <w:jc w:val="center"/>
        </w:trPr>
        <w:tc>
          <w:tcPr>
            <w:tcW w:w="1804" w:type="dxa"/>
            <w:vAlign w:val="center"/>
          </w:tcPr>
          <w:p w14:paraId="064854E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31-10-01-001</w:t>
            </w:r>
          </w:p>
        </w:tc>
        <w:tc>
          <w:tcPr>
            <w:tcW w:w="7138" w:type="dxa"/>
            <w:vAlign w:val="center"/>
          </w:tcPr>
          <w:p w14:paraId="1FECBAEB" w14:textId="77777777" w:rsidR="00EF07F1" w:rsidRPr="003341BB" w:rsidRDefault="00EF07F1" w:rsidP="000B0498">
            <w:pPr>
              <w:spacing w:after="0" w:line="240" w:lineRule="auto"/>
              <w:jc w:val="both"/>
              <w:rPr>
                <w:rFonts w:ascii="Calibri Light" w:hAnsi="Calibri Light" w:cs="Calibri Light"/>
                <w:color w:val="000000"/>
                <w:sz w:val="24"/>
                <w:szCs w:val="24"/>
              </w:rPr>
            </w:pPr>
            <w:r w:rsidRPr="003341BB">
              <w:rPr>
                <w:rFonts w:ascii="Calibri Light" w:hAnsi="Calibri Light" w:cs="Calibri Light"/>
                <w:color w:val="000000"/>
                <w:sz w:val="24"/>
                <w:szCs w:val="24"/>
              </w:rPr>
              <w:t>Asociación de Personal Académico de la Universidad Autónoma de Yucatán, APAUADY.</w:t>
            </w:r>
          </w:p>
        </w:tc>
      </w:tr>
      <w:tr w:rsidR="00EF07F1" w:rsidRPr="003341BB" w14:paraId="1CD7840B" w14:textId="77777777" w:rsidTr="004227FC">
        <w:trPr>
          <w:trHeight w:val="429"/>
          <w:jc w:val="center"/>
        </w:trPr>
        <w:tc>
          <w:tcPr>
            <w:tcW w:w="1804" w:type="dxa"/>
            <w:vAlign w:val="center"/>
          </w:tcPr>
          <w:p w14:paraId="34844260"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31-10-02-001</w:t>
            </w:r>
          </w:p>
        </w:tc>
        <w:tc>
          <w:tcPr>
            <w:tcW w:w="7138" w:type="dxa"/>
            <w:vAlign w:val="center"/>
          </w:tcPr>
          <w:p w14:paraId="50F33225"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Asociación Única de Trabajadores Administrativos y Manuales de la Universidad Autónoma de Yucatán “Felipe Carrillo Puerto”, AUTAMUADY.</w:t>
            </w:r>
          </w:p>
        </w:tc>
      </w:tr>
      <w:tr w:rsidR="00EF07F1" w:rsidRPr="003341BB" w14:paraId="5389EF1B" w14:textId="77777777" w:rsidTr="004227FC">
        <w:trPr>
          <w:trHeight w:val="210"/>
          <w:jc w:val="center"/>
        </w:trPr>
        <w:tc>
          <w:tcPr>
            <w:tcW w:w="1804" w:type="dxa"/>
            <w:vAlign w:val="center"/>
          </w:tcPr>
          <w:p w14:paraId="51B80F2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31-10-07-001</w:t>
            </w:r>
          </w:p>
        </w:tc>
        <w:tc>
          <w:tcPr>
            <w:tcW w:w="7138" w:type="dxa"/>
            <w:vAlign w:val="center"/>
          </w:tcPr>
          <w:p w14:paraId="1D2946B2"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Empleados del Poder Legislativo de Yucatán (SEPLY).</w:t>
            </w:r>
          </w:p>
        </w:tc>
      </w:tr>
      <w:tr w:rsidR="00EF07F1" w:rsidRPr="003341BB" w14:paraId="63C03B98" w14:textId="77777777" w:rsidTr="004227FC">
        <w:trPr>
          <w:trHeight w:val="420"/>
          <w:jc w:val="center"/>
        </w:trPr>
        <w:tc>
          <w:tcPr>
            <w:tcW w:w="1804" w:type="dxa"/>
            <w:vAlign w:val="center"/>
          </w:tcPr>
          <w:p w14:paraId="6DA6D3D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31-10-10-001</w:t>
            </w:r>
          </w:p>
        </w:tc>
        <w:tc>
          <w:tcPr>
            <w:tcW w:w="7138" w:type="dxa"/>
            <w:vAlign w:val="center"/>
          </w:tcPr>
          <w:p w14:paraId="3419FB08"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Integrado de los Trabajadores Municipales (Mérida).</w:t>
            </w:r>
          </w:p>
        </w:tc>
      </w:tr>
      <w:tr w:rsidR="00EF07F1" w:rsidRPr="003341BB" w14:paraId="236FFDED" w14:textId="77777777" w:rsidTr="004227FC">
        <w:trPr>
          <w:trHeight w:val="219"/>
          <w:jc w:val="center"/>
        </w:trPr>
        <w:tc>
          <w:tcPr>
            <w:tcW w:w="1804" w:type="dxa"/>
            <w:vAlign w:val="center"/>
          </w:tcPr>
          <w:p w14:paraId="60BB2051"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31-10-11-001</w:t>
            </w:r>
          </w:p>
        </w:tc>
        <w:tc>
          <w:tcPr>
            <w:tcW w:w="7138" w:type="dxa"/>
            <w:vAlign w:val="center"/>
          </w:tcPr>
          <w:p w14:paraId="05D3A510"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Profesionales, Técnicos y Empleados al Servicio del H. Ayuntamiento de Mérida.</w:t>
            </w:r>
          </w:p>
        </w:tc>
      </w:tr>
      <w:tr w:rsidR="00EF07F1" w:rsidRPr="003341BB" w14:paraId="62358D96" w14:textId="77777777" w:rsidTr="004227FC">
        <w:trPr>
          <w:trHeight w:val="429"/>
          <w:jc w:val="center"/>
        </w:trPr>
        <w:tc>
          <w:tcPr>
            <w:tcW w:w="1804" w:type="dxa"/>
            <w:vAlign w:val="center"/>
          </w:tcPr>
          <w:p w14:paraId="1A6D3FE5"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31-10-12-001</w:t>
            </w:r>
          </w:p>
        </w:tc>
        <w:tc>
          <w:tcPr>
            <w:tcW w:w="7138" w:type="dxa"/>
            <w:vAlign w:val="center"/>
          </w:tcPr>
          <w:p w14:paraId="6C390303"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Trabajadores al Servicio del Municipio de Mérida.</w:t>
            </w:r>
          </w:p>
        </w:tc>
      </w:tr>
      <w:tr w:rsidR="00EF07F1" w:rsidRPr="003341BB" w14:paraId="1478B9E1" w14:textId="77777777" w:rsidTr="004227FC">
        <w:trPr>
          <w:trHeight w:val="210"/>
          <w:jc w:val="center"/>
        </w:trPr>
        <w:tc>
          <w:tcPr>
            <w:tcW w:w="1804" w:type="dxa"/>
            <w:vAlign w:val="center"/>
          </w:tcPr>
          <w:p w14:paraId="3B85AB4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31-10-13-001</w:t>
            </w:r>
          </w:p>
        </w:tc>
        <w:tc>
          <w:tcPr>
            <w:tcW w:w="7138" w:type="dxa"/>
            <w:vAlign w:val="center"/>
          </w:tcPr>
          <w:p w14:paraId="120993D3"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Trabajadores al Servicio del Poder Ejecutivo e Instituciones Descentralizadas de Yucatán (STSPEIDY).</w:t>
            </w:r>
          </w:p>
        </w:tc>
      </w:tr>
      <w:tr w:rsidR="00EF07F1" w:rsidRPr="003341BB" w14:paraId="5058C359" w14:textId="77777777" w:rsidTr="004227FC">
        <w:trPr>
          <w:trHeight w:val="429"/>
          <w:jc w:val="center"/>
        </w:trPr>
        <w:tc>
          <w:tcPr>
            <w:tcW w:w="1804" w:type="dxa"/>
            <w:vAlign w:val="center"/>
          </w:tcPr>
          <w:p w14:paraId="767FB75D"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31-10-15-001</w:t>
            </w:r>
          </w:p>
        </w:tc>
        <w:tc>
          <w:tcPr>
            <w:tcW w:w="7138" w:type="dxa"/>
            <w:vAlign w:val="center"/>
          </w:tcPr>
          <w:p w14:paraId="1CAA67B1"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Trabajadores del Ayuntamiento de Mérida.</w:t>
            </w:r>
          </w:p>
        </w:tc>
      </w:tr>
      <w:tr w:rsidR="00EF07F1" w:rsidRPr="003341BB" w14:paraId="0E48BE4B" w14:textId="77777777" w:rsidTr="004227FC">
        <w:trPr>
          <w:trHeight w:val="210"/>
          <w:jc w:val="center"/>
        </w:trPr>
        <w:tc>
          <w:tcPr>
            <w:tcW w:w="1804" w:type="dxa"/>
            <w:vAlign w:val="center"/>
          </w:tcPr>
          <w:p w14:paraId="784B0332"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31-10-17-001</w:t>
            </w:r>
          </w:p>
        </w:tc>
        <w:tc>
          <w:tcPr>
            <w:tcW w:w="7138" w:type="dxa"/>
            <w:vAlign w:val="center"/>
          </w:tcPr>
          <w:p w14:paraId="70C69B82"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Trabajadores de los Sistemas de Agua Potable y Alcantarillado, Similares y Conexos de Yucatán (STSAPASCY).</w:t>
            </w:r>
          </w:p>
        </w:tc>
      </w:tr>
      <w:tr w:rsidR="00EF07F1" w:rsidRPr="003341BB" w14:paraId="5464C8CA" w14:textId="77777777" w:rsidTr="004227FC">
        <w:trPr>
          <w:trHeight w:val="429"/>
          <w:jc w:val="center"/>
        </w:trPr>
        <w:tc>
          <w:tcPr>
            <w:tcW w:w="1804" w:type="dxa"/>
            <w:vAlign w:val="center"/>
          </w:tcPr>
          <w:p w14:paraId="17B904A9"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31-10-20-001</w:t>
            </w:r>
          </w:p>
        </w:tc>
        <w:tc>
          <w:tcPr>
            <w:tcW w:w="7138" w:type="dxa"/>
            <w:vAlign w:val="center"/>
          </w:tcPr>
          <w:p w14:paraId="2FF490D3"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Sindicato de Trabajadores Unidos del Ayuntamiento de Mérida. </w:t>
            </w:r>
          </w:p>
        </w:tc>
      </w:tr>
      <w:tr w:rsidR="00EF07F1" w:rsidRPr="003341BB" w14:paraId="6DD2D6DF" w14:textId="77777777" w:rsidTr="004227FC">
        <w:trPr>
          <w:trHeight w:val="429"/>
          <w:jc w:val="center"/>
        </w:trPr>
        <w:tc>
          <w:tcPr>
            <w:tcW w:w="1804" w:type="dxa"/>
            <w:vAlign w:val="center"/>
          </w:tcPr>
          <w:p w14:paraId="3977DAEE"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31-10-21-001</w:t>
            </w:r>
          </w:p>
        </w:tc>
        <w:tc>
          <w:tcPr>
            <w:tcW w:w="7138" w:type="dxa"/>
            <w:vAlign w:val="center"/>
          </w:tcPr>
          <w:p w14:paraId="4616A55E"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Sindicato Nueva Alianza de Trabajadores al Servicio del Municipio de Mérida. </w:t>
            </w:r>
          </w:p>
        </w:tc>
      </w:tr>
      <w:tr w:rsidR="00EF07F1" w:rsidRPr="003341BB" w14:paraId="4A5CDD0A" w14:textId="77777777" w:rsidTr="004227FC">
        <w:trPr>
          <w:trHeight w:val="429"/>
          <w:jc w:val="center"/>
        </w:trPr>
        <w:tc>
          <w:tcPr>
            <w:tcW w:w="1804" w:type="dxa"/>
            <w:vAlign w:val="center"/>
          </w:tcPr>
          <w:p w14:paraId="4C8A0D0A"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31-10-23-001</w:t>
            </w:r>
          </w:p>
        </w:tc>
        <w:tc>
          <w:tcPr>
            <w:tcW w:w="7138" w:type="dxa"/>
            <w:vAlign w:val="center"/>
          </w:tcPr>
          <w:p w14:paraId="6723255A" w14:textId="77777777" w:rsidR="00EF07F1" w:rsidRPr="003341BB" w:rsidRDefault="00EF07F1" w:rsidP="000B0498">
            <w:pPr>
              <w:spacing w:after="0" w:line="240" w:lineRule="auto"/>
              <w:jc w:val="both"/>
              <w:rPr>
                <w:rFonts w:ascii="Calibri Light" w:hAnsi="Calibri Light" w:cs="Calibri Light"/>
                <w:sz w:val="24"/>
                <w:szCs w:val="24"/>
              </w:rPr>
            </w:pPr>
            <w:r w:rsidRPr="003341BB">
              <w:rPr>
                <w:rFonts w:ascii="Calibri Light" w:hAnsi="Calibri Light" w:cs="Calibri Light"/>
                <w:bCs/>
                <w:sz w:val="24"/>
                <w:szCs w:val="24"/>
              </w:rPr>
              <w:t>Sindicato Único de Trabajadores Profesionistas, Administrativos y Manuales del Poder Judicial del Estado.</w:t>
            </w:r>
          </w:p>
        </w:tc>
      </w:tr>
      <w:tr w:rsidR="00EF07F1" w:rsidRPr="003341BB" w14:paraId="5A591378" w14:textId="77777777" w:rsidTr="004227FC">
        <w:trPr>
          <w:trHeight w:val="429"/>
          <w:jc w:val="center"/>
        </w:trPr>
        <w:tc>
          <w:tcPr>
            <w:tcW w:w="1804" w:type="dxa"/>
            <w:vAlign w:val="center"/>
          </w:tcPr>
          <w:p w14:paraId="67989F53" w14:textId="289E32FE" w:rsidR="00EF07F1" w:rsidRPr="003341BB" w:rsidRDefault="008F5C5D"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31-10-24-001</w:t>
            </w:r>
          </w:p>
        </w:tc>
        <w:tc>
          <w:tcPr>
            <w:tcW w:w="7138" w:type="dxa"/>
            <w:vAlign w:val="center"/>
          </w:tcPr>
          <w:p w14:paraId="6525130F" w14:textId="77777777" w:rsidR="00EF07F1" w:rsidRPr="003341BB" w:rsidRDefault="00EF07F1" w:rsidP="000B0498">
            <w:pPr>
              <w:spacing w:after="0" w:line="240" w:lineRule="auto"/>
              <w:jc w:val="both"/>
              <w:rPr>
                <w:rFonts w:ascii="Calibri Light" w:hAnsi="Calibri Light" w:cs="Calibri Light"/>
                <w:bCs/>
                <w:sz w:val="24"/>
                <w:szCs w:val="24"/>
              </w:rPr>
            </w:pPr>
            <w:r w:rsidRPr="003341BB">
              <w:rPr>
                <w:rFonts w:ascii="Calibri Light" w:hAnsi="Calibri Light" w:cs="Calibri Light"/>
                <w:bCs/>
                <w:sz w:val="24"/>
                <w:szCs w:val="24"/>
              </w:rPr>
              <w:t>Sindicato de Trabajadores al Servicio del Poder Judicial del Estado.</w:t>
            </w:r>
          </w:p>
        </w:tc>
      </w:tr>
      <w:tr w:rsidR="00D134BF" w:rsidRPr="003341BB" w14:paraId="236D403F" w14:textId="77777777" w:rsidTr="004227FC">
        <w:trPr>
          <w:trHeight w:val="429"/>
          <w:jc w:val="center"/>
        </w:trPr>
        <w:tc>
          <w:tcPr>
            <w:tcW w:w="1804" w:type="dxa"/>
            <w:vAlign w:val="center"/>
          </w:tcPr>
          <w:p w14:paraId="1AE77E92" w14:textId="3A7A3097" w:rsidR="00D134BF" w:rsidRPr="003341BB" w:rsidRDefault="00D134BF"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31-10-</w:t>
            </w:r>
            <w:r w:rsidR="00E47813" w:rsidRPr="003341BB">
              <w:rPr>
                <w:rFonts w:ascii="Calibri Light" w:eastAsia="Times New Roman" w:hAnsi="Calibri Light" w:cs="Calibri Light"/>
                <w:color w:val="000000"/>
                <w:sz w:val="24"/>
                <w:szCs w:val="24"/>
                <w:lang w:eastAsia="es-MX"/>
              </w:rPr>
              <w:t>06</w:t>
            </w:r>
            <w:r w:rsidRPr="003341BB">
              <w:rPr>
                <w:rFonts w:ascii="Calibri Light" w:eastAsia="Times New Roman" w:hAnsi="Calibri Light" w:cs="Calibri Light"/>
                <w:color w:val="000000"/>
                <w:sz w:val="24"/>
                <w:szCs w:val="24"/>
                <w:lang w:eastAsia="es-MX"/>
              </w:rPr>
              <w:t>-001</w:t>
            </w:r>
          </w:p>
        </w:tc>
        <w:tc>
          <w:tcPr>
            <w:tcW w:w="7138" w:type="dxa"/>
            <w:vAlign w:val="center"/>
          </w:tcPr>
          <w:p w14:paraId="3DEF611C" w14:textId="388E95BD" w:rsidR="00D134BF" w:rsidRPr="003341BB" w:rsidRDefault="009A6AC5"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Auténtico de Trabajadores del Ayuntamiento de Mérida.</w:t>
            </w:r>
          </w:p>
        </w:tc>
      </w:tr>
      <w:tr w:rsidR="00D134BF" w:rsidRPr="003341BB" w14:paraId="6BAF0C3E" w14:textId="77777777" w:rsidTr="004227FC">
        <w:trPr>
          <w:trHeight w:val="429"/>
          <w:jc w:val="center"/>
        </w:trPr>
        <w:tc>
          <w:tcPr>
            <w:tcW w:w="1804" w:type="dxa"/>
            <w:vAlign w:val="center"/>
          </w:tcPr>
          <w:p w14:paraId="3A747808" w14:textId="7542A7D7" w:rsidR="00D134BF" w:rsidRPr="003341BB" w:rsidRDefault="00D134BF"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w:t>
            </w:r>
            <w:r w:rsidR="00E47813" w:rsidRPr="003341BB">
              <w:rPr>
                <w:rFonts w:ascii="Calibri Light" w:eastAsia="Times New Roman" w:hAnsi="Calibri Light" w:cs="Calibri Light"/>
                <w:color w:val="000000"/>
                <w:sz w:val="24"/>
                <w:szCs w:val="24"/>
                <w:lang w:eastAsia="es-MX"/>
              </w:rPr>
              <w:t>15</w:t>
            </w:r>
            <w:r w:rsidRPr="003341BB">
              <w:rPr>
                <w:rFonts w:ascii="Calibri Light" w:eastAsia="Times New Roman" w:hAnsi="Calibri Light" w:cs="Calibri Light"/>
                <w:color w:val="000000"/>
                <w:sz w:val="24"/>
                <w:szCs w:val="24"/>
                <w:lang w:eastAsia="es-MX"/>
              </w:rPr>
              <w:t>-001</w:t>
            </w:r>
          </w:p>
        </w:tc>
        <w:tc>
          <w:tcPr>
            <w:tcW w:w="7138" w:type="dxa"/>
            <w:vAlign w:val="center"/>
          </w:tcPr>
          <w:p w14:paraId="212D8E0B" w14:textId="51B56FCB" w:rsidR="00D134BF" w:rsidRPr="003341BB" w:rsidRDefault="009A6AC5"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Empleados y Obreros del H. Ayuntamiento de Progreso.</w:t>
            </w:r>
          </w:p>
        </w:tc>
      </w:tr>
      <w:tr w:rsidR="00D134BF" w:rsidRPr="003341BB" w14:paraId="2544D662" w14:textId="77777777" w:rsidTr="004227FC">
        <w:trPr>
          <w:trHeight w:val="429"/>
          <w:jc w:val="center"/>
        </w:trPr>
        <w:tc>
          <w:tcPr>
            <w:tcW w:w="1804" w:type="dxa"/>
            <w:vAlign w:val="center"/>
          </w:tcPr>
          <w:p w14:paraId="45FC4C11" w14:textId="2AA90290" w:rsidR="00D134BF" w:rsidRPr="003341BB" w:rsidRDefault="00D134BF"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31-10-</w:t>
            </w:r>
            <w:r w:rsidR="00E47813" w:rsidRPr="003341BB">
              <w:rPr>
                <w:rFonts w:ascii="Calibri Light" w:eastAsia="Times New Roman" w:hAnsi="Calibri Light" w:cs="Calibri Light"/>
                <w:color w:val="000000"/>
                <w:sz w:val="24"/>
                <w:szCs w:val="24"/>
                <w:lang w:eastAsia="es-MX"/>
              </w:rPr>
              <w:t>16</w:t>
            </w:r>
            <w:r w:rsidRPr="003341BB">
              <w:rPr>
                <w:rFonts w:ascii="Calibri Light" w:eastAsia="Times New Roman" w:hAnsi="Calibri Light" w:cs="Calibri Light"/>
                <w:color w:val="000000"/>
                <w:sz w:val="24"/>
                <w:szCs w:val="24"/>
                <w:lang w:eastAsia="es-MX"/>
              </w:rPr>
              <w:t>-001</w:t>
            </w:r>
          </w:p>
        </w:tc>
        <w:tc>
          <w:tcPr>
            <w:tcW w:w="7138" w:type="dxa"/>
            <w:vAlign w:val="center"/>
          </w:tcPr>
          <w:p w14:paraId="7AFF0A8E" w14:textId="00E0F8CD" w:rsidR="00D134BF" w:rsidRPr="003341BB" w:rsidRDefault="009A6AC5"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Sindicato de Trabajadores al Servicio del Municipio de Progreso.</w:t>
            </w:r>
          </w:p>
        </w:tc>
      </w:tr>
      <w:tr w:rsidR="000B0ACA" w:rsidRPr="003341BB" w14:paraId="4D7B689D" w14:textId="77777777" w:rsidTr="004227FC">
        <w:trPr>
          <w:trHeight w:val="429"/>
          <w:jc w:val="center"/>
        </w:trPr>
        <w:tc>
          <w:tcPr>
            <w:tcW w:w="1804" w:type="dxa"/>
            <w:vAlign w:val="center"/>
          </w:tcPr>
          <w:p w14:paraId="3C9352C7" w14:textId="583BBBD9" w:rsidR="000B0ACA" w:rsidRPr="003341BB" w:rsidRDefault="000B0ACA"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31-10-17-001</w:t>
            </w:r>
          </w:p>
        </w:tc>
        <w:tc>
          <w:tcPr>
            <w:tcW w:w="7138" w:type="dxa"/>
            <w:vAlign w:val="center"/>
          </w:tcPr>
          <w:p w14:paraId="7ADB633F" w14:textId="3A1FBE94" w:rsidR="000B0ACA" w:rsidRPr="003341BB" w:rsidRDefault="000B0ACA" w:rsidP="000B0498">
            <w:pPr>
              <w:spacing w:after="0" w:line="240" w:lineRule="auto"/>
              <w:jc w:val="both"/>
              <w:rPr>
                <w:rFonts w:ascii="Calibri Light" w:hAnsi="Calibri Light" w:cs="Calibri Light"/>
                <w:sz w:val="24"/>
                <w:szCs w:val="24"/>
              </w:rPr>
            </w:pPr>
            <w:r w:rsidRPr="000B0ACA">
              <w:rPr>
                <w:rFonts w:ascii="Calibri Light" w:hAnsi="Calibri Light" w:cs="Calibri Light"/>
                <w:sz w:val="24"/>
                <w:szCs w:val="24"/>
              </w:rPr>
              <w:t>Sindicato Unión y Fuerza de Trabajadores al Servicio del Ayuntamiento</w:t>
            </w:r>
            <w:r w:rsidR="008E5299">
              <w:rPr>
                <w:rFonts w:ascii="Calibri Light" w:hAnsi="Calibri Light" w:cs="Calibri Light"/>
                <w:sz w:val="24"/>
                <w:szCs w:val="24"/>
              </w:rPr>
              <w:t xml:space="preserve"> de Mérida</w:t>
            </w:r>
            <w:r>
              <w:rPr>
                <w:rFonts w:ascii="Calibri Light" w:hAnsi="Calibri Light" w:cs="Calibri Light"/>
                <w:sz w:val="24"/>
                <w:szCs w:val="24"/>
              </w:rPr>
              <w:t>.</w:t>
            </w:r>
          </w:p>
        </w:tc>
      </w:tr>
      <w:tr w:rsidR="000B0ACA" w:rsidRPr="003341BB" w14:paraId="57BBB961" w14:textId="77777777" w:rsidTr="004227FC">
        <w:trPr>
          <w:trHeight w:val="429"/>
          <w:jc w:val="center"/>
        </w:trPr>
        <w:tc>
          <w:tcPr>
            <w:tcW w:w="1804" w:type="dxa"/>
            <w:vAlign w:val="center"/>
          </w:tcPr>
          <w:p w14:paraId="15804141" w14:textId="71A41267" w:rsidR="000B0ACA" w:rsidRPr="003341BB" w:rsidRDefault="000B0ACA"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31-10-18-001</w:t>
            </w:r>
          </w:p>
        </w:tc>
        <w:tc>
          <w:tcPr>
            <w:tcW w:w="7138" w:type="dxa"/>
            <w:vAlign w:val="center"/>
          </w:tcPr>
          <w:p w14:paraId="74540E76" w14:textId="67590ED1" w:rsidR="000B0ACA" w:rsidRPr="003341BB" w:rsidRDefault="000B0ACA" w:rsidP="000B0498">
            <w:pPr>
              <w:spacing w:after="0" w:line="240" w:lineRule="auto"/>
              <w:jc w:val="both"/>
              <w:rPr>
                <w:rFonts w:ascii="Calibri Light" w:hAnsi="Calibri Light" w:cs="Calibri Light"/>
                <w:sz w:val="24"/>
                <w:szCs w:val="24"/>
              </w:rPr>
            </w:pPr>
            <w:r w:rsidRPr="000B0ACA">
              <w:rPr>
                <w:rFonts w:ascii="Calibri Light" w:hAnsi="Calibri Light" w:cs="Calibri Light"/>
                <w:sz w:val="24"/>
                <w:szCs w:val="24"/>
              </w:rPr>
              <w:t>Sindicato de Trabajadores del H. Ayuntamiento de la Ciudad y Puerto de Progreso, Yucatán “Felipe Carrillo Puerto”</w:t>
            </w:r>
            <w:r>
              <w:rPr>
                <w:rFonts w:ascii="Calibri Light" w:hAnsi="Calibri Light" w:cs="Calibri Light"/>
                <w:sz w:val="24"/>
                <w:szCs w:val="24"/>
              </w:rPr>
              <w:t>.</w:t>
            </w:r>
          </w:p>
        </w:tc>
      </w:tr>
      <w:tr w:rsidR="000B0ACA" w:rsidRPr="003341BB" w14:paraId="3C63CA6F" w14:textId="77777777" w:rsidTr="004227FC">
        <w:trPr>
          <w:trHeight w:val="429"/>
          <w:jc w:val="center"/>
        </w:trPr>
        <w:tc>
          <w:tcPr>
            <w:tcW w:w="1804" w:type="dxa"/>
            <w:vAlign w:val="center"/>
          </w:tcPr>
          <w:p w14:paraId="1C877084" w14:textId="770DCC07" w:rsidR="000B0ACA" w:rsidRPr="003341BB" w:rsidRDefault="000B0ACA" w:rsidP="000B0498">
            <w:pPr>
              <w:spacing w:after="0" w:line="240" w:lineRule="auto"/>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31-10-19-001</w:t>
            </w:r>
          </w:p>
        </w:tc>
        <w:tc>
          <w:tcPr>
            <w:tcW w:w="7138" w:type="dxa"/>
            <w:vAlign w:val="center"/>
          </w:tcPr>
          <w:p w14:paraId="12F42CB5" w14:textId="5E9A65E1" w:rsidR="000B0ACA" w:rsidRPr="003341BB" w:rsidRDefault="000B0ACA" w:rsidP="000B0498">
            <w:pPr>
              <w:spacing w:after="0" w:line="240" w:lineRule="auto"/>
              <w:jc w:val="both"/>
              <w:rPr>
                <w:rFonts w:ascii="Calibri Light" w:hAnsi="Calibri Light" w:cs="Calibri Light"/>
                <w:sz w:val="24"/>
                <w:szCs w:val="24"/>
              </w:rPr>
            </w:pPr>
            <w:r w:rsidRPr="000B0ACA">
              <w:rPr>
                <w:rFonts w:ascii="Calibri Light" w:hAnsi="Calibri Light" w:cs="Calibri Light"/>
                <w:sz w:val="24"/>
                <w:szCs w:val="24"/>
              </w:rPr>
              <w:t>Sindicato de Trabajadores en General al Servicio del Ayuntamiento de la Ciudad y Puerto de Progreso de Castro, Yucatán “Rafael Cházaro Pérez”</w:t>
            </w:r>
            <w:r>
              <w:rPr>
                <w:rFonts w:ascii="Calibri Light" w:hAnsi="Calibri Light" w:cs="Calibri Light"/>
                <w:sz w:val="24"/>
                <w:szCs w:val="24"/>
              </w:rPr>
              <w:t>.</w:t>
            </w:r>
          </w:p>
        </w:tc>
      </w:tr>
    </w:tbl>
    <w:p w14:paraId="7132AF92" w14:textId="77777777" w:rsidR="00EF07F1" w:rsidRPr="003341BB" w:rsidRDefault="00EF07F1" w:rsidP="000B0498">
      <w:pPr>
        <w:spacing w:after="0" w:line="240" w:lineRule="auto"/>
        <w:jc w:val="both"/>
        <w:rPr>
          <w:rFonts w:ascii="Calibri Light" w:eastAsia="Calibri" w:hAnsi="Calibri Light" w:cs="Calibri Light"/>
          <w:sz w:val="24"/>
          <w:szCs w:val="24"/>
        </w:rPr>
      </w:pPr>
    </w:p>
    <w:p w14:paraId="40867990"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INSTITUCIONES DE EDUCACIÓN SUPERIOR PÚBLICAS AUTÓNOMAS</w:t>
      </w:r>
    </w:p>
    <w:p w14:paraId="01F2572B" w14:textId="77777777" w:rsidR="00EF07F1" w:rsidRPr="003341BB" w:rsidRDefault="00EF07F1" w:rsidP="000B0498">
      <w:pPr>
        <w:spacing w:after="0" w:line="240" w:lineRule="auto"/>
        <w:jc w:val="center"/>
        <w:rPr>
          <w:rFonts w:ascii="Calibri Light" w:hAnsi="Calibri Light" w:cs="Calibri Light"/>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EF07F1" w:rsidRPr="003341BB" w14:paraId="3AD299EC" w14:textId="77777777" w:rsidTr="004227FC">
        <w:trPr>
          <w:trHeight w:val="315"/>
        </w:trPr>
        <w:tc>
          <w:tcPr>
            <w:tcW w:w="1540" w:type="dxa"/>
            <w:tcBorders>
              <w:top w:val="nil"/>
              <w:left w:val="nil"/>
              <w:bottom w:val="nil"/>
              <w:right w:val="nil"/>
            </w:tcBorders>
            <w:shd w:val="clear" w:color="auto" w:fill="auto"/>
            <w:noWrap/>
            <w:vAlign w:val="center"/>
            <w:hideMark/>
          </w:tcPr>
          <w:p w14:paraId="4906B588" w14:textId="77777777" w:rsidR="00EF07F1" w:rsidRPr="003341BB" w:rsidRDefault="00EF07F1" w:rsidP="000B0498">
            <w:pPr>
              <w:spacing w:after="0" w:line="240" w:lineRule="auto"/>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31-07-01-001</w:t>
            </w:r>
          </w:p>
        </w:tc>
        <w:tc>
          <w:tcPr>
            <w:tcW w:w="4120" w:type="dxa"/>
            <w:tcBorders>
              <w:top w:val="nil"/>
              <w:left w:val="nil"/>
              <w:bottom w:val="nil"/>
              <w:right w:val="nil"/>
            </w:tcBorders>
            <w:shd w:val="clear" w:color="auto" w:fill="auto"/>
            <w:noWrap/>
            <w:vAlign w:val="center"/>
            <w:hideMark/>
          </w:tcPr>
          <w:p w14:paraId="216F02F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 Universidad Autónoma de Yucatán.</w:t>
            </w:r>
          </w:p>
        </w:tc>
      </w:tr>
    </w:tbl>
    <w:p w14:paraId="3C67CFCC" w14:textId="77777777" w:rsidR="00EF07F1" w:rsidRPr="003341BB" w:rsidRDefault="00EF07F1" w:rsidP="000B0498">
      <w:pPr>
        <w:spacing w:after="0" w:line="240" w:lineRule="auto"/>
        <w:jc w:val="both"/>
        <w:rPr>
          <w:rFonts w:ascii="Calibri Light" w:hAnsi="Calibri Light" w:cs="Calibri Light"/>
          <w:sz w:val="24"/>
          <w:szCs w:val="24"/>
        </w:rPr>
      </w:pPr>
    </w:p>
    <w:p w14:paraId="759B8F83" w14:textId="77777777" w:rsidR="00EF07F1" w:rsidRPr="003341BB" w:rsidRDefault="00EF07F1"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t>SUJETOS OBLIGADOS INDIRECTOS</w:t>
      </w:r>
    </w:p>
    <w:p w14:paraId="6BDD7C97" w14:textId="77777777" w:rsidR="00EF07F1" w:rsidRPr="003341BB" w:rsidRDefault="00EF07F1" w:rsidP="000B0498">
      <w:pPr>
        <w:spacing w:after="0" w:line="240" w:lineRule="auto"/>
        <w:jc w:val="both"/>
        <w:rPr>
          <w:rFonts w:ascii="Calibri Light" w:hAnsi="Calibri Light" w:cs="Calibri Light"/>
          <w:sz w:val="24"/>
          <w:szCs w:val="24"/>
        </w:rPr>
      </w:pPr>
    </w:p>
    <w:tbl>
      <w:tblPr>
        <w:tblW w:w="8711" w:type="dxa"/>
        <w:jc w:val="center"/>
        <w:tblCellMar>
          <w:left w:w="70" w:type="dxa"/>
          <w:right w:w="70" w:type="dxa"/>
        </w:tblCellMar>
        <w:tblLook w:val="04A0" w:firstRow="1" w:lastRow="0" w:firstColumn="1" w:lastColumn="0" w:noHBand="0" w:noVBand="1"/>
      </w:tblPr>
      <w:tblGrid>
        <w:gridCol w:w="690"/>
        <w:gridCol w:w="5192"/>
        <w:gridCol w:w="2829"/>
      </w:tblGrid>
      <w:tr w:rsidR="00EF07F1" w:rsidRPr="003341BB" w14:paraId="6F4F2348" w14:textId="77777777" w:rsidTr="004227FC">
        <w:trPr>
          <w:trHeight w:val="387"/>
          <w:tblHeader/>
          <w:jc w:val="center"/>
        </w:trPr>
        <w:tc>
          <w:tcPr>
            <w:tcW w:w="690" w:type="dxa"/>
            <w:shd w:val="clear" w:color="000000" w:fill="D9E2F3"/>
            <w:vAlign w:val="center"/>
            <w:hideMark/>
          </w:tcPr>
          <w:p w14:paraId="2B018B31" w14:textId="77777777" w:rsidR="00EF07F1" w:rsidRPr="003341BB" w:rsidRDefault="00EF07F1" w:rsidP="000B0498">
            <w:pPr>
              <w:spacing w:after="0" w:line="240" w:lineRule="auto"/>
              <w:jc w:val="center"/>
              <w:rPr>
                <w:rFonts w:ascii="Calibri Light" w:eastAsia="Times New Roman" w:hAnsi="Calibri Light" w:cs="Calibri Light"/>
                <w:b/>
                <w:bCs/>
                <w:color w:val="000000"/>
                <w:sz w:val="24"/>
                <w:szCs w:val="24"/>
                <w:lang w:eastAsia="es-MX"/>
              </w:rPr>
            </w:pPr>
            <w:r w:rsidRPr="003341BB">
              <w:rPr>
                <w:rFonts w:ascii="Calibri Light" w:eastAsia="Times New Roman" w:hAnsi="Calibri Light" w:cs="Calibri Light"/>
                <w:b/>
                <w:bCs/>
                <w:color w:val="000000"/>
                <w:sz w:val="24"/>
                <w:szCs w:val="24"/>
                <w:lang w:eastAsia="es-MX"/>
              </w:rPr>
              <w:t>Folio</w:t>
            </w:r>
          </w:p>
        </w:tc>
        <w:tc>
          <w:tcPr>
            <w:tcW w:w="5192" w:type="dxa"/>
            <w:shd w:val="clear" w:color="000000" w:fill="D9E2F3"/>
            <w:vAlign w:val="center"/>
            <w:hideMark/>
          </w:tcPr>
          <w:p w14:paraId="7545A4A6" w14:textId="77777777" w:rsidR="00EF07F1" w:rsidRPr="003341BB" w:rsidRDefault="00EF07F1" w:rsidP="000B0498">
            <w:pPr>
              <w:spacing w:after="0" w:line="240" w:lineRule="auto"/>
              <w:jc w:val="center"/>
              <w:rPr>
                <w:rFonts w:ascii="Calibri Light" w:eastAsia="Times New Roman" w:hAnsi="Calibri Light" w:cs="Calibri Light"/>
                <w:b/>
                <w:bCs/>
                <w:color w:val="000000"/>
                <w:sz w:val="24"/>
                <w:szCs w:val="24"/>
                <w:lang w:eastAsia="es-MX"/>
              </w:rPr>
            </w:pPr>
            <w:r w:rsidRPr="003341BB">
              <w:rPr>
                <w:rFonts w:ascii="Calibri Light" w:eastAsia="Times New Roman" w:hAnsi="Calibri Light" w:cs="Calibri Light"/>
                <w:b/>
                <w:bCs/>
                <w:color w:val="000000"/>
                <w:sz w:val="24"/>
                <w:szCs w:val="24"/>
                <w:lang w:eastAsia="es-MX"/>
              </w:rPr>
              <w:t>Nombre del fideicomiso y fondos públicos</w:t>
            </w:r>
          </w:p>
        </w:tc>
        <w:tc>
          <w:tcPr>
            <w:tcW w:w="2829" w:type="dxa"/>
            <w:shd w:val="clear" w:color="000000" w:fill="D9E2F3"/>
            <w:vAlign w:val="center"/>
            <w:hideMark/>
          </w:tcPr>
          <w:p w14:paraId="0BCA69F2" w14:textId="77777777" w:rsidR="00EF07F1" w:rsidRPr="003341BB" w:rsidRDefault="00EF07F1" w:rsidP="000B0498">
            <w:pPr>
              <w:spacing w:after="0" w:line="240" w:lineRule="auto"/>
              <w:jc w:val="center"/>
              <w:rPr>
                <w:rFonts w:ascii="Calibri Light" w:eastAsia="Times New Roman" w:hAnsi="Calibri Light" w:cs="Calibri Light"/>
                <w:b/>
                <w:bCs/>
                <w:color w:val="000000"/>
                <w:sz w:val="24"/>
                <w:szCs w:val="24"/>
                <w:lang w:eastAsia="es-MX"/>
              </w:rPr>
            </w:pPr>
            <w:r w:rsidRPr="003341BB">
              <w:rPr>
                <w:rFonts w:ascii="Calibri Light" w:eastAsia="Times New Roman" w:hAnsi="Calibri Light" w:cs="Calibri Light"/>
                <w:b/>
                <w:bCs/>
                <w:color w:val="000000"/>
                <w:sz w:val="24"/>
                <w:szCs w:val="24"/>
                <w:lang w:eastAsia="es-MX"/>
              </w:rPr>
              <w:t>Sujeto obligado que lo administra</w:t>
            </w:r>
          </w:p>
        </w:tc>
      </w:tr>
      <w:tr w:rsidR="00EF07F1" w:rsidRPr="003341BB" w14:paraId="3130F212" w14:textId="77777777" w:rsidTr="004227FC">
        <w:trPr>
          <w:trHeight w:val="387"/>
          <w:jc w:val="center"/>
        </w:trPr>
        <w:tc>
          <w:tcPr>
            <w:tcW w:w="690" w:type="dxa"/>
            <w:shd w:val="clear" w:color="auto" w:fill="auto"/>
            <w:vAlign w:val="center"/>
            <w:hideMark/>
          </w:tcPr>
          <w:p w14:paraId="4A096E1A"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p>
        </w:tc>
        <w:tc>
          <w:tcPr>
            <w:tcW w:w="5192" w:type="dxa"/>
            <w:shd w:val="clear" w:color="auto" w:fill="auto"/>
            <w:noWrap/>
            <w:vAlign w:val="center"/>
            <w:hideMark/>
          </w:tcPr>
          <w:p w14:paraId="66D1B97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de Aportaciones Para la Seguridad Pública de los Estados y el Distrito Federal (FASP)</w:t>
            </w:r>
          </w:p>
        </w:tc>
        <w:tc>
          <w:tcPr>
            <w:tcW w:w="2829" w:type="dxa"/>
            <w:shd w:val="clear" w:color="auto" w:fill="auto"/>
            <w:vAlign w:val="center"/>
            <w:hideMark/>
          </w:tcPr>
          <w:p w14:paraId="16C57BF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Seguridad Pública</w:t>
            </w:r>
          </w:p>
        </w:tc>
      </w:tr>
      <w:tr w:rsidR="00EF07F1" w:rsidRPr="003341BB" w14:paraId="61101506" w14:textId="77777777" w:rsidTr="004227FC">
        <w:trPr>
          <w:trHeight w:val="576"/>
          <w:jc w:val="center"/>
        </w:trPr>
        <w:tc>
          <w:tcPr>
            <w:tcW w:w="690" w:type="dxa"/>
            <w:shd w:val="clear" w:color="auto" w:fill="auto"/>
            <w:vAlign w:val="center"/>
            <w:hideMark/>
          </w:tcPr>
          <w:p w14:paraId="3DC35962"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p>
        </w:tc>
        <w:tc>
          <w:tcPr>
            <w:tcW w:w="5192" w:type="dxa"/>
            <w:shd w:val="clear" w:color="auto" w:fill="auto"/>
            <w:noWrap/>
            <w:vAlign w:val="center"/>
            <w:hideMark/>
          </w:tcPr>
          <w:p w14:paraId="0A48CAF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para la Atención de Emergencias y Desastres del Estado (FAED)</w:t>
            </w:r>
          </w:p>
        </w:tc>
        <w:tc>
          <w:tcPr>
            <w:tcW w:w="2829" w:type="dxa"/>
            <w:shd w:val="clear" w:color="auto" w:fill="auto"/>
            <w:vAlign w:val="center"/>
            <w:hideMark/>
          </w:tcPr>
          <w:p w14:paraId="259F085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General de Gobierno</w:t>
            </w:r>
          </w:p>
        </w:tc>
      </w:tr>
      <w:tr w:rsidR="00EF07F1" w:rsidRPr="003341BB" w14:paraId="7D4E691E" w14:textId="77777777" w:rsidTr="004227FC">
        <w:trPr>
          <w:trHeight w:val="387"/>
          <w:jc w:val="center"/>
        </w:trPr>
        <w:tc>
          <w:tcPr>
            <w:tcW w:w="690" w:type="dxa"/>
            <w:shd w:val="clear" w:color="auto" w:fill="auto"/>
            <w:vAlign w:val="center"/>
            <w:hideMark/>
          </w:tcPr>
          <w:p w14:paraId="41036717"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p>
        </w:tc>
        <w:tc>
          <w:tcPr>
            <w:tcW w:w="5192" w:type="dxa"/>
            <w:shd w:val="clear" w:color="auto" w:fill="auto"/>
            <w:noWrap/>
            <w:vAlign w:val="center"/>
            <w:hideMark/>
          </w:tcPr>
          <w:p w14:paraId="3A96A40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del Estado de Yucatán para la Implementación del Sistema de Justicia Penal (PROTEGO F/0173)</w:t>
            </w:r>
          </w:p>
        </w:tc>
        <w:tc>
          <w:tcPr>
            <w:tcW w:w="2829" w:type="dxa"/>
            <w:shd w:val="clear" w:color="auto" w:fill="auto"/>
            <w:vAlign w:val="center"/>
            <w:hideMark/>
          </w:tcPr>
          <w:p w14:paraId="401EEBF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de Finanzas</w:t>
            </w:r>
          </w:p>
        </w:tc>
      </w:tr>
      <w:tr w:rsidR="00EF07F1" w:rsidRPr="003341BB" w14:paraId="499D6496" w14:textId="77777777" w:rsidTr="004227FC">
        <w:trPr>
          <w:trHeight w:val="576"/>
          <w:jc w:val="center"/>
        </w:trPr>
        <w:tc>
          <w:tcPr>
            <w:tcW w:w="690" w:type="dxa"/>
            <w:shd w:val="clear" w:color="auto" w:fill="auto"/>
            <w:vAlign w:val="center"/>
            <w:hideMark/>
          </w:tcPr>
          <w:p w14:paraId="4423ABAB"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4</w:t>
            </w:r>
          </w:p>
        </w:tc>
        <w:tc>
          <w:tcPr>
            <w:tcW w:w="5192" w:type="dxa"/>
            <w:shd w:val="clear" w:color="auto" w:fill="auto"/>
            <w:noWrap/>
            <w:vAlign w:val="center"/>
            <w:hideMark/>
          </w:tcPr>
          <w:p w14:paraId="277D9E0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denominado Fondo de Fomento Agropecuario del Estado de Yucatán (FOFAY)</w:t>
            </w:r>
          </w:p>
        </w:tc>
        <w:tc>
          <w:tcPr>
            <w:tcW w:w="2829" w:type="dxa"/>
            <w:shd w:val="clear" w:color="auto" w:fill="auto"/>
            <w:vAlign w:val="center"/>
            <w:hideMark/>
          </w:tcPr>
          <w:p w14:paraId="19255E3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Rural</w:t>
            </w:r>
          </w:p>
        </w:tc>
      </w:tr>
      <w:tr w:rsidR="00EF07F1" w:rsidRPr="003341BB" w14:paraId="44AFE2C6" w14:textId="77777777" w:rsidTr="004227FC">
        <w:trPr>
          <w:trHeight w:val="576"/>
          <w:jc w:val="center"/>
        </w:trPr>
        <w:tc>
          <w:tcPr>
            <w:tcW w:w="690" w:type="dxa"/>
            <w:shd w:val="clear" w:color="auto" w:fill="auto"/>
            <w:vAlign w:val="center"/>
            <w:hideMark/>
          </w:tcPr>
          <w:p w14:paraId="3628B632"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5</w:t>
            </w:r>
          </w:p>
        </w:tc>
        <w:tc>
          <w:tcPr>
            <w:tcW w:w="5192" w:type="dxa"/>
            <w:shd w:val="clear" w:color="auto" w:fill="auto"/>
            <w:noWrap/>
            <w:vAlign w:val="center"/>
            <w:hideMark/>
          </w:tcPr>
          <w:p w14:paraId="52E25EA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de Apoyo a la Productividad Agropecuaria del Estado de Yucatán (FOPROYUC)</w:t>
            </w:r>
          </w:p>
        </w:tc>
        <w:tc>
          <w:tcPr>
            <w:tcW w:w="2829" w:type="dxa"/>
            <w:shd w:val="clear" w:color="auto" w:fill="auto"/>
            <w:vAlign w:val="center"/>
            <w:hideMark/>
          </w:tcPr>
          <w:p w14:paraId="5154FE6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Rural</w:t>
            </w:r>
          </w:p>
        </w:tc>
      </w:tr>
      <w:tr w:rsidR="00EF07F1" w:rsidRPr="003341BB" w14:paraId="5D0C2E27" w14:textId="77777777" w:rsidTr="004227FC">
        <w:trPr>
          <w:trHeight w:val="387"/>
          <w:jc w:val="center"/>
        </w:trPr>
        <w:tc>
          <w:tcPr>
            <w:tcW w:w="690" w:type="dxa"/>
            <w:shd w:val="clear" w:color="auto" w:fill="auto"/>
            <w:vAlign w:val="center"/>
            <w:hideMark/>
          </w:tcPr>
          <w:p w14:paraId="2A9B925C"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6</w:t>
            </w:r>
          </w:p>
        </w:tc>
        <w:tc>
          <w:tcPr>
            <w:tcW w:w="5192" w:type="dxa"/>
            <w:shd w:val="clear" w:color="auto" w:fill="auto"/>
            <w:noWrap/>
            <w:vAlign w:val="center"/>
            <w:hideMark/>
          </w:tcPr>
          <w:p w14:paraId="2D4A916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de Crédito Agropecuario y Pesquero (FOCAPY)</w:t>
            </w:r>
          </w:p>
        </w:tc>
        <w:tc>
          <w:tcPr>
            <w:tcW w:w="2829" w:type="dxa"/>
            <w:shd w:val="clear" w:color="auto" w:fill="auto"/>
            <w:vAlign w:val="center"/>
            <w:hideMark/>
          </w:tcPr>
          <w:p w14:paraId="20B8652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Rural</w:t>
            </w:r>
          </w:p>
        </w:tc>
      </w:tr>
      <w:tr w:rsidR="00EF07F1" w:rsidRPr="003341BB" w14:paraId="528C2A54" w14:textId="77777777" w:rsidTr="004227FC">
        <w:trPr>
          <w:trHeight w:val="387"/>
          <w:jc w:val="center"/>
        </w:trPr>
        <w:tc>
          <w:tcPr>
            <w:tcW w:w="690" w:type="dxa"/>
            <w:shd w:val="clear" w:color="auto" w:fill="auto"/>
            <w:vAlign w:val="center"/>
            <w:hideMark/>
          </w:tcPr>
          <w:p w14:paraId="37536A7B"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7</w:t>
            </w:r>
          </w:p>
        </w:tc>
        <w:tc>
          <w:tcPr>
            <w:tcW w:w="5192" w:type="dxa"/>
            <w:shd w:val="clear" w:color="auto" w:fill="auto"/>
            <w:noWrap/>
            <w:vAlign w:val="center"/>
            <w:hideMark/>
          </w:tcPr>
          <w:p w14:paraId="1628C22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de Micro Créditos del Estado de Yucatán (FOMICY)</w:t>
            </w:r>
          </w:p>
        </w:tc>
        <w:tc>
          <w:tcPr>
            <w:tcW w:w="2829" w:type="dxa"/>
            <w:shd w:val="clear" w:color="auto" w:fill="auto"/>
            <w:vAlign w:val="center"/>
            <w:hideMark/>
          </w:tcPr>
          <w:p w14:paraId="34AC56D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Rural</w:t>
            </w:r>
          </w:p>
        </w:tc>
      </w:tr>
      <w:tr w:rsidR="00EF07F1" w:rsidRPr="003341BB" w14:paraId="20E59E09" w14:textId="77777777" w:rsidTr="004227FC">
        <w:trPr>
          <w:trHeight w:val="387"/>
          <w:jc w:val="center"/>
        </w:trPr>
        <w:tc>
          <w:tcPr>
            <w:tcW w:w="690" w:type="dxa"/>
            <w:shd w:val="clear" w:color="auto" w:fill="auto"/>
            <w:vAlign w:val="center"/>
            <w:hideMark/>
          </w:tcPr>
          <w:p w14:paraId="6640C981"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8</w:t>
            </w:r>
          </w:p>
        </w:tc>
        <w:tc>
          <w:tcPr>
            <w:tcW w:w="5192" w:type="dxa"/>
            <w:shd w:val="clear" w:color="auto" w:fill="auto"/>
            <w:noWrap/>
            <w:vAlign w:val="center"/>
            <w:hideMark/>
          </w:tcPr>
          <w:p w14:paraId="5E7F56C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Metropolitano de Yucatán (FOMEY)</w:t>
            </w:r>
          </w:p>
        </w:tc>
        <w:tc>
          <w:tcPr>
            <w:tcW w:w="2829" w:type="dxa"/>
            <w:shd w:val="clear" w:color="auto" w:fill="auto"/>
            <w:vAlign w:val="center"/>
            <w:hideMark/>
          </w:tcPr>
          <w:p w14:paraId="5630958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la Movilidad y Desarrollo Urbano Territorial</w:t>
            </w:r>
          </w:p>
        </w:tc>
      </w:tr>
      <w:tr w:rsidR="00EF07F1" w:rsidRPr="003341BB" w14:paraId="0EB49D1D" w14:textId="77777777" w:rsidTr="004227FC">
        <w:trPr>
          <w:trHeight w:val="387"/>
          <w:jc w:val="center"/>
        </w:trPr>
        <w:tc>
          <w:tcPr>
            <w:tcW w:w="690" w:type="dxa"/>
            <w:shd w:val="clear" w:color="auto" w:fill="auto"/>
            <w:vAlign w:val="center"/>
            <w:hideMark/>
          </w:tcPr>
          <w:p w14:paraId="23EC7D03"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9</w:t>
            </w:r>
          </w:p>
        </w:tc>
        <w:tc>
          <w:tcPr>
            <w:tcW w:w="5192" w:type="dxa"/>
            <w:shd w:val="clear" w:color="auto" w:fill="auto"/>
            <w:noWrap/>
            <w:vAlign w:val="center"/>
            <w:hideMark/>
          </w:tcPr>
          <w:p w14:paraId="4284A95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Integral para el Desarrollo Económico de Yucatán (FIDEY)</w:t>
            </w:r>
          </w:p>
        </w:tc>
        <w:tc>
          <w:tcPr>
            <w:tcW w:w="2829" w:type="dxa"/>
            <w:shd w:val="clear" w:color="auto" w:fill="auto"/>
            <w:vAlign w:val="center"/>
            <w:hideMark/>
          </w:tcPr>
          <w:p w14:paraId="766152D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Económico y Trabajo</w:t>
            </w:r>
          </w:p>
        </w:tc>
      </w:tr>
      <w:tr w:rsidR="00EF07F1" w:rsidRPr="003341BB" w14:paraId="68EE62D1" w14:textId="77777777" w:rsidTr="004227FC">
        <w:trPr>
          <w:trHeight w:val="765"/>
          <w:jc w:val="center"/>
        </w:trPr>
        <w:tc>
          <w:tcPr>
            <w:tcW w:w="690" w:type="dxa"/>
            <w:shd w:val="clear" w:color="auto" w:fill="auto"/>
            <w:vAlign w:val="center"/>
            <w:hideMark/>
          </w:tcPr>
          <w:p w14:paraId="41FC1742" w14:textId="77777777"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10</w:t>
            </w:r>
          </w:p>
        </w:tc>
        <w:tc>
          <w:tcPr>
            <w:tcW w:w="5192" w:type="dxa"/>
            <w:shd w:val="clear" w:color="auto" w:fill="auto"/>
            <w:noWrap/>
            <w:vAlign w:val="center"/>
            <w:hideMark/>
          </w:tcPr>
          <w:p w14:paraId="7F1521E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para la Promoción y Fomento al Desarrollo Turístico y Económico del Estado de Yucatán (FIPROTUY)</w:t>
            </w:r>
          </w:p>
        </w:tc>
        <w:tc>
          <w:tcPr>
            <w:tcW w:w="2829" w:type="dxa"/>
            <w:shd w:val="clear" w:color="auto" w:fill="auto"/>
            <w:vAlign w:val="center"/>
            <w:hideMark/>
          </w:tcPr>
          <w:p w14:paraId="68C1ABF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Turístico</w:t>
            </w:r>
          </w:p>
        </w:tc>
      </w:tr>
      <w:tr w:rsidR="00EF07F1" w:rsidRPr="003341BB" w14:paraId="76BDEE2B" w14:textId="77777777" w:rsidTr="004227FC">
        <w:trPr>
          <w:trHeight w:val="387"/>
          <w:jc w:val="center"/>
        </w:trPr>
        <w:tc>
          <w:tcPr>
            <w:tcW w:w="690" w:type="dxa"/>
            <w:shd w:val="clear" w:color="auto" w:fill="auto"/>
            <w:vAlign w:val="center"/>
            <w:hideMark/>
          </w:tcPr>
          <w:p w14:paraId="32514C30" w14:textId="52BC9861"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E47813" w:rsidRPr="003341BB">
              <w:rPr>
                <w:rFonts w:ascii="Calibri Light" w:eastAsia="Times New Roman" w:hAnsi="Calibri Light" w:cs="Calibri Light"/>
                <w:color w:val="000000"/>
                <w:sz w:val="24"/>
                <w:szCs w:val="24"/>
                <w:lang w:eastAsia="es-MX"/>
              </w:rPr>
              <w:t>1</w:t>
            </w:r>
          </w:p>
        </w:tc>
        <w:tc>
          <w:tcPr>
            <w:tcW w:w="5192" w:type="dxa"/>
            <w:shd w:val="clear" w:color="auto" w:fill="auto"/>
            <w:noWrap/>
            <w:vAlign w:val="center"/>
            <w:hideMark/>
          </w:tcPr>
          <w:p w14:paraId="73E495D1"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Maestro Irrevocable de Administración y Fuente de Pago identificado bajo el número F/0002 (PROTEGO F/0002)</w:t>
            </w:r>
          </w:p>
        </w:tc>
        <w:tc>
          <w:tcPr>
            <w:tcW w:w="2829" w:type="dxa"/>
            <w:shd w:val="clear" w:color="auto" w:fill="auto"/>
            <w:vAlign w:val="center"/>
            <w:hideMark/>
          </w:tcPr>
          <w:p w14:paraId="23545E9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41B4E16E" w14:textId="77777777" w:rsidTr="004227FC">
        <w:trPr>
          <w:trHeight w:val="387"/>
          <w:jc w:val="center"/>
        </w:trPr>
        <w:tc>
          <w:tcPr>
            <w:tcW w:w="690" w:type="dxa"/>
            <w:shd w:val="clear" w:color="auto" w:fill="auto"/>
            <w:vAlign w:val="center"/>
            <w:hideMark/>
          </w:tcPr>
          <w:p w14:paraId="6F66D89C" w14:textId="1F001FF1"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E47813" w:rsidRPr="003341BB">
              <w:rPr>
                <w:rFonts w:ascii="Calibri Light" w:eastAsia="Times New Roman" w:hAnsi="Calibri Light" w:cs="Calibri Light"/>
                <w:color w:val="000000"/>
                <w:sz w:val="24"/>
                <w:szCs w:val="24"/>
                <w:lang w:eastAsia="es-MX"/>
              </w:rPr>
              <w:t>2</w:t>
            </w:r>
          </w:p>
        </w:tc>
        <w:tc>
          <w:tcPr>
            <w:tcW w:w="5192" w:type="dxa"/>
            <w:shd w:val="clear" w:color="auto" w:fill="auto"/>
            <w:noWrap/>
            <w:vAlign w:val="center"/>
            <w:hideMark/>
          </w:tcPr>
          <w:p w14:paraId="5790D59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Irrevocable de Administración y Fuente Alterna de Pago F/0019 (PROTEGO F/0019)</w:t>
            </w:r>
          </w:p>
        </w:tc>
        <w:tc>
          <w:tcPr>
            <w:tcW w:w="2829" w:type="dxa"/>
            <w:shd w:val="clear" w:color="auto" w:fill="auto"/>
            <w:vAlign w:val="center"/>
            <w:hideMark/>
          </w:tcPr>
          <w:p w14:paraId="6A5E60C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3663723B" w14:textId="77777777" w:rsidTr="004227FC">
        <w:trPr>
          <w:trHeight w:val="387"/>
          <w:jc w:val="center"/>
        </w:trPr>
        <w:tc>
          <w:tcPr>
            <w:tcW w:w="690" w:type="dxa"/>
            <w:shd w:val="clear" w:color="auto" w:fill="auto"/>
            <w:vAlign w:val="center"/>
            <w:hideMark/>
          </w:tcPr>
          <w:p w14:paraId="533918F1" w14:textId="49B9E2FE"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E47813" w:rsidRPr="003341BB">
              <w:rPr>
                <w:rFonts w:ascii="Calibri Light" w:eastAsia="Times New Roman" w:hAnsi="Calibri Light" w:cs="Calibri Light"/>
                <w:color w:val="000000"/>
                <w:sz w:val="24"/>
                <w:szCs w:val="24"/>
                <w:lang w:eastAsia="es-MX"/>
              </w:rPr>
              <w:t>3</w:t>
            </w:r>
          </w:p>
        </w:tc>
        <w:tc>
          <w:tcPr>
            <w:tcW w:w="5192" w:type="dxa"/>
            <w:shd w:val="clear" w:color="auto" w:fill="auto"/>
            <w:noWrap/>
            <w:vAlign w:val="center"/>
            <w:hideMark/>
          </w:tcPr>
          <w:p w14:paraId="507EC98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de Administración e Inversión número F/0007 (PROTEGO F/0007)</w:t>
            </w:r>
          </w:p>
        </w:tc>
        <w:tc>
          <w:tcPr>
            <w:tcW w:w="2829" w:type="dxa"/>
            <w:shd w:val="clear" w:color="auto" w:fill="auto"/>
            <w:vAlign w:val="center"/>
            <w:hideMark/>
          </w:tcPr>
          <w:p w14:paraId="2B0693D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10F15EEB" w14:textId="77777777" w:rsidTr="004227FC">
        <w:trPr>
          <w:trHeight w:val="576"/>
          <w:jc w:val="center"/>
        </w:trPr>
        <w:tc>
          <w:tcPr>
            <w:tcW w:w="690" w:type="dxa"/>
            <w:shd w:val="clear" w:color="auto" w:fill="auto"/>
            <w:vAlign w:val="center"/>
            <w:hideMark/>
          </w:tcPr>
          <w:p w14:paraId="20221F52" w14:textId="45FC3685"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E47813" w:rsidRPr="003341BB">
              <w:rPr>
                <w:rFonts w:ascii="Calibri Light" w:eastAsia="Times New Roman" w:hAnsi="Calibri Light" w:cs="Calibri Light"/>
                <w:color w:val="000000"/>
                <w:sz w:val="24"/>
                <w:szCs w:val="24"/>
                <w:lang w:eastAsia="es-MX"/>
              </w:rPr>
              <w:t>4</w:t>
            </w:r>
          </w:p>
        </w:tc>
        <w:tc>
          <w:tcPr>
            <w:tcW w:w="5192" w:type="dxa"/>
            <w:shd w:val="clear" w:color="auto" w:fill="auto"/>
            <w:noWrap/>
            <w:vAlign w:val="center"/>
            <w:hideMark/>
          </w:tcPr>
          <w:p w14:paraId="5818571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Fondo de Participación Ciudadana, IEPAC</w:t>
            </w:r>
          </w:p>
        </w:tc>
        <w:tc>
          <w:tcPr>
            <w:tcW w:w="2829" w:type="dxa"/>
            <w:shd w:val="clear" w:color="auto" w:fill="auto"/>
            <w:vAlign w:val="center"/>
            <w:hideMark/>
          </w:tcPr>
          <w:p w14:paraId="38D2FAE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de Procedimientos Electorales y de Participación Ciudadana</w:t>
            </w:r>
          </w:p>
        </w:tc>
      </w:tr>
      <w:tr w:rsidR="00EF07F1" w:rsidRPr="003341BB" w14:paraId="02BBDE03" w14:textId="77777777" w:rsidTr="004227FC">
        <w:trPr>
          <w:trHeight w:val="576"/>
          <w:jc w:val="center"/>
        </w:trPr>
        <w:tc>
          <w:tcPr>
            <w:tcW w:w="690" w:type="dxa"/>
            <w:shd w:val="clear" w:color="auto" w:fill="auto"/>
            <w:vAlign w:val="center"/>
            <w:hideMark/>
          </w:tcPr>
          <w:p w14:paraId="036F74AF" w14:textId="1A8369DB"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0B0ACA">
              <w:rPr>
                <w:rFonts w:ascii="Calibri Light" w:eastAsia="Times New Roman" w:hAnsi="Calibri Light" w:cs="Calibri Light"/>
                <w:color w:val="000000"/>
                <w:sz w:val="24"/>
                <w:szCs w:val="24"/>
                <w:lang w:eastAsia="es-MX"/>
              </w:rPr>
              <w:t>5</w:t>
            </w:r>
          </w:p>
        </w:tc>
        <w:tc>
          <w:tcPr>
            <w:tcW w:w="5192" w:type="dxa"/>
            <w:shd w:val="clear" w:color="auto" w:fill="auto"/>
            <w:noWrap/>
            <w:vAlign w:val="center"/>
            <w:hideMark/>
          </w:tcPr>
          <w:p w14:paraId="65DC174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para la Administración de la Reserva Territorial de Ucú (</w:t>
            </w:r>
            <w:proofErr w:type="spellStart"/>
            <w:r w:rsidRPr="003341BB">
              <w:rPr>
                <w:rFonts w:ascii="Calibri Light" w:eastAsia="Times New Roman" w:hAnsi="Calibri Light" w:cs="Calibri Light"/>
                <w:color w:val="000000"/>
                <w:sz w:val="24"/>
                <w:szCs w:val="24"/>
                <w:lang w:eastAsia="es-MX"/>
              </w:rPr>
              <w:t>FIDARTU</w:t>
            </w:r>
            <w:proofErr w:type="spellEnd"/>
            <w:r w:rsidRPr="003341BB">
              <w:rPr>
                <w:rFonts w:ascii="Calibri Light" w:eastAsia="Times New Roman" w:hAnsi="Calibri Light" w:cs="Calibri Light"/>
                <w:color w:val="000000"/>
                <w:sz w:val="24"/>
                <w:szCs w:val="24"/>
                <w:lang w:eastAsia="es-MX"/>
              </w:rPr>
              <w:t>)</w:t>
            </w:r>
          </w:p>
        </w:tc>
        <w:tc>
          <w:tcPr>
            <w:tcW w:w="2829" w:type="dxa"/>
            <w:shd w:val="clear" w:color="auto" w:fill="auto"/>
            <w:vAlign w:val="center"/>
            <w:hideMark/>
          </w:tcPr>
          <w:p w14:paraId="477586A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para la Administración de la Reserva Territorial de Ucú</w:t>
            </w:r>
          </w:p>
        </w:tc>
      </w:tr>
      <w:tr w:rsidR="00EF07F1" w:rsidRPr="003341BB" w14:paraId="0F1BE782" w14:textId="77777777" w:rsidTr="004227FC">
        <w:trPr>
          <w:trHeight w:val="576"/>
          <w:jc w:val="center"/>
        </w:trPr>
        <w:tc>
          <w:tcPr>
            <w:tcW w:w="690" w:type="dxa"/>
            <w:shd w:val="clear" w:color="auto" w:fill="auto"/>
            <w:vAlign w:val="center"/>
            <w:hideMark/>
          </w:tcPr>
          <w:p w14:paraId="7C40B9AE" w14:textId="68DCCEE1"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0B0ACA">
              <w:rPr>
                <w:rFonts w:ascii="Calibri Light" w:eastAsia="Times New Roman" w:hAnsi="Calibri Light" w:cs="Calibri Light"/>
                <w:color w:val="000000"/>
                <w:sz w:val="24"/>
                <w:szCs w:val="24"/>
                <w:lang w:eastAsia="es-MX"/>
              </w:rPr>
              <w:t>6</w:t>
            </w:r>
          </w:p>
        </w:tc>
        <w:tc>
          <w:tcPr>
            <w:tcW w:w="5192" w:type="dxa"/>
            <w:shd w:val="clear" w:color="auto" w:fill="auto"/>
            <w:noWrap/>
            <w:vAlign w:val="center"/>
            <w:hideMark/>
          </w:tcPr>
          <w:p w14:paraId="5A2048F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Para la Consolidación y Fomento del Empleo Permanente del Estado de Yucatán (Empleo Permanente)</w:t>
            </w:r>
          </w:p>
        </w:tc>
        <w:tc>
          <w:tcPr>
            <w:tcW w:w="2829" w:type="dxa"/>
            <w:shd w:val="clear" w:color="auto" w:fill="auto"/>
            <w:vAlign w:val="center"/>
            <w:hideMark/>
          </w:tcPr>
          <w:p w14:paraId="239B125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Económico y Trabajo</w:t>
            </w:r>
          </w:p>
        </w:tc>
      </w:tr>
      <w:tr w:rsidR="00EF07F1" w:rsidRPr="003341BB" w14:paraId="437BFADD" w14:textId="77777777" w:rsidTr="004227FC">
        <w:trPr>
          <w:trHeight w:val="576"/>
          <w:jc w:val="center"/>
        </w:trPr>
        <w:tc>
          <w:tcPr>
            <w:tcW w:w="690" w:type="dxa"/>
            <w:shd w:val="clear" w:color="auto" w:fill="auto"/>
            <w:vAlign w:val="center"/>
            <w:hideMark/>
          </w:tcPr>
          <w:p w14:paraId="3C8D0D6A" w14:textId="7379E2BB"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1</w:t>
            </w:r>
            <w:r w:rsidR="000B0ACA">
              <w:rPr>
                <w:rFonts w:ascii="Calibri Light" w:eastAsia="Times New Roman" w:hAnsi="Calibri Light" w:cs="Calibri Light"/>
                <w:color w:val="000000"/>
                <w:sz w:val="24"/>
                <w:szCs w:val="24"/>
                <w:lang w:eastAsia="es-MX"/>
              </w:rPr>
              <w:t>7</w:t>
            </w:r>
          </w:p>
        </w:tc>
        <w:tc>
          <w:tcPr>
            <w:tcW w:w="5192" w:type="dxa"/>
            <w:shd w:val="clear" w:color="auto" w:fill="auto"/>
            <w:noWrap/>
            <w:vAlign w:val="center"/>
            <w:hideMark/>
          </w:tcPr>
          <w:p w14:paraId="0A48754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de Promoción y Fomento a las Empresas en el Estado de Yucatán (FOPROFEY)</w:t>
            </w:r>
          </w:p>
        </w:tc>
        <w:tc>
          <w:tcPr>
            <w:tcW w:w="2829" w:type="dxa"/>
            <w:shd w:val="clear" w:color="auto" w:fill="auto"/>
            <w:vAlign w:val="center"/>
            <w:hideMark/>
          </w:tcPr>
          <w:p w14:paraId="18C7C92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Fomento Económico y Trabajo</w:t>
            </w:r>
          </w:p>
        </w:tc>
      </w:tr>
      <w:tr w:rsidR="00EF07F1" w:rsidRPr="003341BB" w14:paraId="6EA9F83A" w14:textId="77777777" w:rsidTr="004227FC">
        <w:trPr>
          <w:trHeight w:val="765"/>
          <w:jc w:val="center"/>
        </w:trPr>
        <w:tc>
          <w:tcPr>
            <w:tcW w:w="690" w:type="dxa"/>
            <w:shd w:val="clear" w:color="auto" w:fill="auto"/>
            <w:vAlign w:val="center"/>
            <w:hideMark/>
          </w:tcPr>
          <w:p w14:paraId="308897C9" w14:textId="301E7F64" w:rsidR="00EF07F1" w:rsidRPr="003341BB" w:rsidRDefault="000B0ACA"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18</w:t>
            </w:r>
          </w:p>
        </w:tc>
        <w:tc>
          <w:tcPr>
            <w:tcW w:w="5192" w:type="dxa"/>
            <w:shd w:val="clear" w:color="auto" w:fill="auto"/>
            <w:noWrap/>
            <w:vAlign w:val="center"/>
            <w:hideMark/>
          </w:tcPr>
          <w:p w14:paraId="0333C3A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del Programa Nacional de Becas para la Educación Superior del Estado de Yucatán (Manutención Yucatán)</w:t>
            </w:r>
          </w:p>
        </w:tc>
        <w:tc>
          <w:tcPr>
            <w:tcW w:w="2829" w:type="dxa"/>
            <w:shd w:val="clear" w:color="auto" w:fill="auto"/>
            <w:vAlign w:val="center"/>
            <w:hideMark/>
          </w:tcPr>
          <w:p w14:paraId="73E68C86" w14:textId="17594FCC" w:rsidR="00EF07F1" w:rsidRPr="003341BB" w:rsidRDefault="009256A3"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Investigación, Innovación y Educación Superior</w:t>
            </w:r>
          </w:p>
        </w:tc>
      </w:tr>
      <w:tr w:rsidR="00EF07F1" w:rsidRPr="003341BB" w14:paraId="0299EF83" w14:textId="77777777" w:rsidTr="004227FC">
        <w:trPr>
          <w:trHeight w:val="576"/>
          <w:jc w:val="center"/>
        </w:trPr>
        <w:tc>
          <w:tcPr>
            <w:tcW w:w="690" w:type="dxa"/>
            <w:shd w:val="clear" w:color="auto" w:fill="auto"/>
            <w:vAlign w:val="center"/>
            <w:hideMark/>
          </w:tcPr>
          <w:p w14:paraId="09A4AA1B" w14:textId="2F7C6AF9" w:rsidR="00EF07F1" w:rsidRPr="003341BB" w:rsidRDefault="000B0ACA"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19</w:t>
            </w:r>
          </w:p>
        </w:tc>
        <w:tc>
          <w:tcPr>
            <w:tcW w:w="5192" w:type="dxa"/>
            <w:shd w:val="clear" w:color="auto" w:fill="auto"/>
            <w:noWrap/>
            <w:vAlign w:val="center"/>
            <w:hideMark/>
          </w:tcPr>
          <w:p w14:paraId="0D1E89FB"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del Fondo de Apoyo al Programa de Vivienda Magisterial de Yucatán (FOVIMYUC)</w:t>
            </w:r>
          </w:p>
        </w:tc>
        <w:tc>
          <w:tcPr>
            <w:tcW w:w="2829" w:type="dxa"/>
            <w:shd w:val="clear" w:color="auto" w:fill="auto"/>
            <w:vAlign w:val="center"/>
            <w:hideMark/>
          </w:tcPr>
          <w:p w14:paraId="67A0103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Educación</w:t>
            </w:r>
          </w:p>
        </w:tc>
      </w:tr>
      <w:tr w:rsidR="00EF07F1" w:rsidRPr="003341BB" w14:paraId="5C9F8296" w14:textId="77777777" w:rsidTr="004227FC">
        <w:trPr>
          <w:trHeight w:val="576"/>
          <w:jc w:val="center"/>
        </w:trPr>
        <w:tc>
          <w:tcPr>
            <w:tcW w:w="690" w:type="dxa"/>
            <w:shd w:val="clear" w:color="auto" w:fill="auto"/>
            <w:vAlign w:val="center"/>
            <w:hideMark/>
          </w:tcPr>
          <w:p w14:paraId="6686218B" w14:textId="23965E4A"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0</w:t>
            </w:r>
          </w:p>
        </w:tc>
        <w:tc>
          <w:tcPr>
            <w:tcW w:w="5192" w:type="dxa"/>
            <w:shd w:val="clear" w:color="auto" w:fill="auto"/>
            <w:noWrap/>
            <w:vAlign w:val="center"/>
            <w:hideMark/>
          </w:tcPr>
          <w:p w14:paraId="42C1D11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denominado Fondo de Becas Abogado Francisco Repetto Milán</w:t>
            </w:r>
          </w:p>
        </w:tc>
        <w:tc>
          <w:tcPr>
            <w:tcW w:w="2829" w:type="dxa"/>
            <w:shd w:val="clear" w:color="auto" w:fill="auto"/>
            <w:vAlign w:val="center"/>
            <w:hideMark/>
          </w:tcPr>
          <w:p w14:paraId="207FA9B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Universidad Autónoma de Yucatán</w:t>
            </w:r>
          </w:p>
        </w:tc>
      </w:tr>
      <w:tr w:rsidR="00EF07F1" w:rsidRPr="003341BB" w14:paraId="3B22ED82" w14:textId="77777777" w:rsidTr="004227FC">
        <w:trPr>
          <w:trHeight w:val="387"/>
          <w:jc w:val="center"/>
        </w:trPr>
        <w:tc>
          <w:tcPr>
            <w:tcW w:w="690" w:type="dxa"/>
            <w:shd w:val="clear" w:color="auto" w:fill="auto"/>
            <w:vAlign w:val="center"/>
            <w:hideMark/>
          </w:tcPr>
          <w:p w14:paraId="6E61A6E8" w14:textId="1352F286"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1</w:t>
            </w:r>
          </w:p>
        </w:tc>
        <w:tc>
          <w:tcPr>
            <w:tcW w:w="5192" w:type="dxa"/>
            <w:shd w:val="clear" w:color="auto" w:fill="auto"/>
            <w:noWrap/>
            <w:vAlign w:val="center"/>
            <w:hideMark/>
          </w:tcPr>
          <w:p w14:paraId="334CFA2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para Emprendedores de Yucatán (FONDEY)</w:t>
            </w:r>
          </w:p>
        </w:tc>
        <w:tc>
          <w:tcPr>
            <w:tcW w:w="2829" w:type="dxa"/>
            <w:shd w:val="clear" w:color="auto" w:fill="auto"/>
            <w:vAlign w:val="center"/>
            <w:hideMark/>
          </w:tcPr>
          <w:p w14:paraId="2B24BAE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Investigación, Innovación y Educación Superior</w:t>
            </w:r>
          </w:p>
        </w:tc>
      </w:tr>
      <w:tr w:rsidR="00EF07F1" w:rsidRPr="003341BB" w14:paraId="073F29F9" w14:textId="77777777" w:rsidTr="004227FC">
        <w:trPr>
          <w:trHeight w:val="387"/>
          <w:jc w:val="center"/>
        </w:trPr>
        <w:tc>
          <w:tcPr>
            <w:tcW w:w="690" w:type="dxa"/>
            <w:shd w:val="clear" w:color="auto" w:fill="auto"/>
            <w:vAlign w:val="center"/>
            <w:hideMark/>
          </w:tcPr>
          <w:p w14:paraId="45FE79E7" w14:textId="09807225"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2</w:t>
            </w:r>
          </w:p>
        </w:tc>
        <w:tc>
          <w:tcPr>
            <w:tcW w:w="5192" w:type="dxa"/>
            <w:shd w:val="clear" w:color="auto" w:fill="auto"/>
            <w:noWrap/>
            <w:vAlign w:val="center"/>
            <w:hideMark/>
          </w:tcPr>
          <w:p w14:paraId="4E977F6A"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 Administración número F/0199 (PROTEGO F/0199)</w:t>
            </w:r>
          </w:p>
        </w:tc>
        <w:tc>
          <w:tcPr>
            <w:tcW w:w="2829" w:type="dxa"/>
            <w:shd w:val="clear" w:color="auto" w:fill="auto"/>
            <w:vAlign w:val="center"/>
            <w:hideMark/>
          </w:tcPr>
          <w:p w14:paraId="24FFDFF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30F32DA7" w14:textId="77777777" w:rsidTr="004227FC">
        <w:trPr>
          <w:trHeight w:val="765"/>
          <w:jc w:val="center"/>
        </w:trPr>
        <w:tc>
          <w:tcPr>
            <w:tcW w:w="690" w:type="dxa"/>
            <w:shd w:val="clear" w:color="auto" w:fill="auto"/>
            <w:vAlign w:val="center"/>
            <w:hideMark/>
          </w:tcPr>
          <w:p w14:paraId="1D39EDE1" w14:textId="7F7240BF"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3</w:t>
            </w:r>
          </w:p>
        </w:tc>
        <w:tc>
          <w:tcPr>
            <w:tcW w:w="5192" w:type="dxa"/>
            <w:shd w:val="clear" w:color="auto" w:fill="auto"/>
            <w:noWrap/>
            <w:vAlign w:val="center"/>
            <w:hideMark/>
          </w:tcPr>
          <w:p w14:paraId="5267A1F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Yucateco para la Dignificación y Desarrollo Integral de los Trabajadores de la Construcción (FYDITRAC)</w:t>
            </w:r>
          </w:p>
        </w:tc>
        <w:tc>
          <w:tcPr>
            <w:tcW w:w="2829" w:type="dxa"/>
            <w:shd w:val="clear" w:color="auto" w:fill="auto"/>
            <w:vAlign w:val="center"/>
            <w:hideMark/>
          </w:tcPr>
          <w:p w14:paraId="6CBD304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Obras Públicas</w:t>
            </w:r>
          </w:p>
        </w:tc>
      </w:tr>
      <w:tr w:rsidR="00EF07F1" w:rsidRPr="003341BB" w14:paraId="288FA590" w14:textId="77777777" w:rsidTr="004227FC">
        <w:trPr>
          <w:trHeight w:val="387"/>
          <w:jc w:val="center"/>
        </w:trPr>
        <w:tc>
          <w:tcPr>
            <w:tcW w:w="690" w:type="dxa"/>
            <w:shd w:val="clear" w:color="auto" w:fill="auto"/>
            <w:vAlign w:val="center"/>
            <w:hideMark/>
          </w:tcPr>
          <w:p w14:paraId="21B93B2A" w14:textId="4DAB99D0"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4</w:t>
            </w:r>
          </w:p>
        </w:tc>
        <w:tc>
          <w:tcPr>
            <w:tcW w:w="5192" w:type="dxa"/>
            <w:shd w:val="clear" w:color="auto" w:fill="auto"/>
            <w:noWrap/>
            <w:vAlign w:val="center"/>
            <w:hideMark/>
          </w:tcPr>
          <w:p w14:paraId="5A1F6C4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para el Desarrollo Regional del Sur Sureste 2050 (FIDESUR)</w:t>
            </w:r>
          </w:p>
        </w:tc>
        <w:tc>
          <w:tcPr>
            <w:tcW w:w="2829" w:type="dxa"/>
            <w:shd w:val="clear" w:color="auto" w:fill="auto"/>
            <w:vAlign w:val="center"/>
            <w:hideMark/>
          </w:tcPr>
          <w:p w14:paraId="028AF96E" w14:textId="24FCE68F"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Secretaría </w:t>
            </w:r>
            <w:r w:rsidR="009256A3" w:rsidRPr="003341BB">
              <w:rPr>
                <w:rFonts w:ascii="Calibri Light" w:eastAsia="Times New Roman" w:hAnsi="Calibri Light" w:cs="Calibri Light"/>
                <w:color w:val="000000"/>
                <w:sz w:val="24"/>
                <w:szCs w:val="24"/>
                <w:lang w:eastAsia="es-MX"/>
              </w:rPr>
              <w:t xml:space="preserve">Técnica </w:t>
            </w:r>
            <w:r w:rsidRPr="003341BB">
              <w:rPr>
                <w:rFonts w:ascii="Calibri Light" w:eastAsia="Times New Roman" w:hAnsi="Calibri Light" w:cs="Calibri Light"/>
                <w:color w:val="000000"/>
                <w:sz w:val="24"/>
                <w:szCs w:val="24"/>
                <w:lang w:eastAsia="es-MX"/>
              </w:rPr>
              <w:t>de Planeación y Evaluación</w:t>
            </w:r>
          </w:p>
        </w:tc>
      </w:tr>
      <w:tr w:rsidR="00EF07F1" w:rsidRPr="003341BB" w14:paraId="70A0391A" w14:textId="77777777" w:rsidTr="004227FC">
        <w:trPr>
          <w:trHeight w:val="576"/>
          <w:jc w:val="center"/>
        </w:trPr>
        <w:tc>
          <w:tcPr>
            <w:tcW w:w="690" w:type="dxa"/>
            <w:shd w:val="clear" w:color="auto" w:fill="auto"/>
            <w:vAlign w:val="center"/>
            <w:hideMark/>
          </w:tcPr>
          <w:p w14:paraId="29CF4C6C" w14:textId="56F542AA"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lastRenderedPageBreak/>
              <w:t>2</w:t>
            </w:r>
            <w:r w:rsidR="000B0ACA">
              <w:rPr>
                <w:rFonts w:ascii="Calibri Light" w:eastAsia="Times New Roman" w:hAnsi="Calibri Light" w:cs="Calibri Light"/>
                <w:color w:val="000000"/>
                <w:sz w:val="24"/>
                <w:szCs w:val="24"/>
                <w:lang w:eastAsia="es-MX"/>
              </w:rPr>
              <w:t>5</w:t>
            </w:r>
          </w:p>
        </w:tc>
        <w:tc>
          <w:tcPr>
            <w:tcW w:w="5192" w:type="dxa"/>
            <w:shd w:val="clear" w:color="auto" w:fill="auto"/>
            <w:noWrap/>
            <w:vAlign w:val="center"/>
            <w:hideMark/>
          </w:tcPr>
          <w:p w14:paraId="10B3A42D"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para el Desarrollo del Turismo de Reuniones de Yucatán (FIDETURE)</w:t>
            </w:r>
          </w:p>
        </w:tc>
        <w:tc>
          <w:tcPr>
            <w:tcW w:w="2829" w:type="dxa"/>
            <w:shd w:val="clear" w:color="auto" w:fill="auto"/>
            <w:vAlign w:val="center"/>
            <w:hideMark/>
          </w:tcPr>
          <w:p w14:paraId="56AE1D2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Público para el Desarrollo del Turismo de Reuniones de Yucatán</w:t>
            </w:r>
          </w:p>
        </w:tc>
      </w:tr>
      <w:tr w:rsidR="00EF07F1" w:rsidRPr="003341BB" w14:paraId="6563953F" w14:textId="77777777" w:rsidTr="004227FC">
        <w:trPr>
          <w:trHeight w:val="387"/>
          <w:jc w:val="center"/>
        </w:trPr>
        <w:tc>
          <w:tcPr>
            <w:tcW w:w="690" w:type="dxa"/>
            <w:shd w:val="clear" w:color="auto" w:fill="auto"/>
            <w:vAlign w:val="center"/>
            <w:hideMark/>
          </w:tcPr>
          <w:p w14:paraId="4DBB8A8A" w14:textId="40A9815D"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0B0ACA">
              <w:rPr>
                <w:rFonts w:ascii="Calibri Light" w:eastAsia="Times New Roman" w:hAnsi="Calibri Light" w:cs="Calibri Light"/>
                <w:color w:val="000000"/>
                <w:sz w:val="24"/>
                <w:szCs w:val="24"/>
                <w:lang w:eastAsia="es-MX"/>
              </w:rPr>
              <w:t>6</w:t>
            </w:r>
          </w:p>
        </w:tc>
        <w:tc>
          <w:tcPr>
            <w:tcW w:w="5192" w:type="dxa"/>
            <w:shd w:val="clear" w:color="auto" w:fill="auto"/>
            <w:noWrap/>
            <w:vAlign w:val="center"/>
            <w:hideMark/>
          </w:tcPr>
          <w:p w14:paraId="2EBE9FC8"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Garante de la Orquesta Sinfónica de Yucatán (FIGAROSY)</w:t>
            </w:r>
          </w:p>
        </w:tc>
        <w:tc>
          <w:tcPr>
            <w:tcW w:w="2829" w:type="dxa"/>
            <w:shd w:val="clear" w:color="auto" w:fill="auto"/>
            <w:vAlign w:val="center"/>
            <w:hideMark/>
          </w:tcPr>
          <w:p w14:paraId="620498B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Garante de la Orquesta Sinfónica de Yucatán</w:t>
            </w:r>
          </w:p>
        </w:tc>
      </w:tr>
      <w:tr w:rsidR="00EF07F1" w:rsidRPr="003341BB" w14:paraId="7DE2DC8D" w14:textId="77777777" w:rsidTr="004227FC">
        <w:trPr>
          <w:trHeight w:val="198"/>
          <w:jc w:val="center"/>
        </w:trPr>
        <w:tc>
          <w:tcPr>
            <w:tcW w:w="690" w:type="dxa"/>
            <w:shd w:val="clear" w:color="auto" w:fill="auto"/>
            <w:vAlign w:val="center"/>
            <w:hideMark/>
          </w:tcPr>
          <w:p w14:paraId="386179E3" w14:textId="2D26517F"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2</w:t>
            </w:r>
            <w:r w:rsidR="009B6C80">
              <w:rPr>
                <w:rFonts w:ascii="Calibri Light" w:eastAsia="Times New Roman" w:hAnsi="Calibri Light" w:cs="Calibri Light"/>
                <w:color w:val="000000"/>
                <w:sz w:val="24"/>
                <w:szCs w:val="24"/>
                <w:lang w:eastAsia="es-MX"/>
              </w:rPr>
              <w:t>7</w:t>
            </w:r>
          </w:p>
        </w:tc>
        <w:tc>
          <w:tcPr>
            <w:tcW w:w="5192" w:type="dxa"/>
            <w:shd w:val="clear" w:color="auto" w:fill="auto"/>
            <w:noWrap/>
            <w:vAlign w:val="center"/>
            <w:hideMark/>
          </w:tcPr>
          <w:p w14:paraId="0E8DD7CE"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para la Administración del Palacio de la Música (FIPAPAM)</w:t>
            </w:r>
          </w:p>
        </w:tc>
        <w:tc>
          <w:tcPr>
            <w:tcW w:w="2829" w:type="dxa"/>
            <w:shd w:val="clear" w:color="auto" w:fill="auto"/>
            <w:vAlign w:val="center"/>
            <w:hideMark/>
          </w:tcPr>
          <w:p w14:paraId="729CA13F"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del Palacio de la Música</w:t>
            </w:r>
          </w:p>
        </w:tc>
      </w:tr>
      <w:tr w:rsidR="00EF07F1" w:rsidRPr="003341BB" w14:paraId="341D4409" w14:textId="77777777" w:rsidTr="004227FC">
        <w:trPr>
          <w:trHeight w:val="387"/>
          <w:jc w:val="center"/>
        </w:trPr>
        <w:tc>
          <w:tcPr>
            <w:tcW w:w="690" w:type="dxa"/>
            <w:shd w:val="clear" w:color="auto" w:fill="auto"/>
            <w:vAlign w:val="center"/>
            <w:hideMark/>
          </w:tcPr>
          <w:p w14:paraId="19D38298" w14:textId="6411635A" w:rsidR="00EF07F1" w:rsidRPr="003341BB" w:rsidRDefault="00365B53"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28</w:t>
            </w:r>
          </w:p>
        </w:tc>
        <w:tc>
          <w:tcPr>
            <w:tcW w:w="5192" w:type="dxa"/>
            <w:shd w:val="clear" w:color="auto" w:fill="auto"/>
            <w:noWrap/>
            <w:vAlign w:val="center"/>
            <w:hideMark/>
          </w:tcPr>
          <w:p w14:paraId="6245AE40"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Sistema Individual de Retiro y Jubilación Municipal (SIRJUM)</w:t>
            </w:r>
          </w:p>
        </w:tc>
        <w:tc>
          <w:tcPr>
            <w:tcW w:w="2829" w:type="dxa"/>
            <w:shd w:val="clear" w:color="auto" w:fill="auto"/>
            <w:vAlign w:val="center"/>
            <w:hideMark/>
          </w:tcPr>
          <w:p w14:paraId="263AAD76"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Ayuntamiento de Mérida</w:t>
            </w:r>
          </w:p>
        </w:tc>
      </w:tr>
      <w:tr w:rsidR="00EF07F1" w:rsidRPr="003341BB" w14:paraId="46F3C058" w14:textId="77777777" w:rsidTr="004227FC">
        <w:trPr>
          <w:trHeight w:val="387"/>
          <w:jc w:val="center"/>
        </w:trPr>
        <w:tc>
          <w:tcPr>
            <w:tcW w:w="690" w:type="dxa"/>
            <w:shd w:val="clear" w:color="auto" w:fill="auto"/>
            <w:vAlign w:val="center"/>
          </w:tcPr>
          <w:p w14:paraId="61C7E1A3" w14:textId="15924412" w:rsidR="00EF07F1" w:rsidRPr="003341BB" w:rsidRDefault="00365B53"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29</w:t>
            </w:r>
          </w:p>
        </w:tc>
        <w:tc>
          <w:tcPr>
            <w:tcW w:w="5192" w:type="dxa"/>
            <w:shd w:val="clear" w:color="auto" w:fill="auto"/>
            <w:noWrap/>
            <w:vAlign w:val="center"/>
          </w:tcPr>
          <w:p w14:paraId="4C281849"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Irrevocable de Administración y Fuente de Pago F/4109088 (</w:t>
            </w:r>
            <w:r w:rsidRPr="003341BB">
              <w:rPr>
                <w:rFonts w:ascii="Calibri Light" w:eastAsia="Times New Roman" w:hAnsi="Calibri Light" w:cs="Calibri Light"/>
                <w:color w:val="000000" w:themeColor="text1"/>
                <w:sz w:val="24"/>
                <w:szCs w:val="24"/>
                <w:lang w:eastAsia="es-MX"/>
              </w:rPr>
              <w:t>Yucatán Seguro Pago)</w:t>
            </w:r>
          </w:p>
        </w:tc>
        <w:tc>
          <w:tcPr>
            <w:tcW w:w="2829" w:type="dxa"/>
            <w:shd w:val="clear" w:color="auto" w:fill="auto"/>
            <w:vAlign w:val="center"/>
          </w:tcPr>
          <w:p w14:paraId="39387BD7"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322F7751" w14:textId="77777777" w:rsidTr="004227FC">
        <w:trPr>
          <w:trHeight w:val="387"/>
          <w:jc w:val="center"/>
        </w:trPr>
        <w:tc>
          <w:tcPr>
            <w:tcW w:w="690" w:type="dxa"/>
            <w:shd w:val="clear" w:color="auto" w:fill="auto"/>
            <w:vAlign w:val="center"/>
          </w:tcPr>
          <w:p w14:paraId="1026D6A0" w14:textId="6444758D" w:rsidR="00EF07F1" w:rsidRPr="003341BB" w:rsidRDefault="00EF07F1"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r w:rsidR="00365B53">
              <w:rPr>
                <w:rFonts w:ascii="Calibri Light" w:eastAsia="Times New Roman" w:hAnsi="Calibri Light" w:cs="Calibri Light"/>
                <w:color w:val="000000"/>
                <w:sz w:val="24"/>
                <w:szCs w:val="24"/>
                <w:lang w:eastAsia="es-MX"/>
              </w:rPr>
              <w:t>0</w:t>
            </w:r>
          </w:p>
        </w:tc>
        <w:tc>
          <w:tcPr>
            <w:tcW w:w="5192" w:type="dxa"/>
            <w:shd w:val="clear" w:color="auto" w:fill="auto"/>
            <w:noWrap/>
            <w:vAlign w:val="center"/>
          </w:tcPr>
          <w:p w14:paraId="3D0465C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 Administración e Inversión número F/4109146 (Yucatán Seguro Administración)</w:t>
            </w:r>
          </w:p>
        </w:tc>
        <w:tc>
          <w:tcPr>
            <w:tcW w:w="2829" w:type="dxa"/>
            <w:shd w:val="clear" w:color="auto" w:fill="auto"/>
            <w:vAlign w:val="center"/>
          </w:tcPr>
          <w:p w14:paraId="6CC08EB4"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Administración y Finanzas</w:t>
            </w:r>
          </w:p>
        </w:tc>
      </w:tr>
      <w:tr w:rsidR="00EF07F1" w:rsidRPr="003341BB" w14:paraId="68712984" w14:textId="77777777" w:rsidTr="004227FC">
        <w:trPr>
          <w:trHeight w:val="387"/>
          <w:jc w:val="center"/>
        </w:trPr>
        <w:tc>
          <w:tcPr>
            <w:tcW w:w="690" w:type="dxa"/>
            <w:shd w:val="clear" w:color="auto" w:fill="auto"/>
            <w:vAlign w:val="center"/>
          </w:tcPr>
          <w:p w14:paraId="575BAE68" w14:textId="1176BBBA" w:rsidR="00EF07F1"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r w:rsidR="00365B53">
              <w:rPr>
                <w:rFonts w:ascii="Calibri Light" w:eastAsia="Times New Roman" w:hAnsi="Calibri Light" w:cs="Calibri Light"/>
                <w:color w:val="000000"/>
                <w:sz w:val="24"/>
                <w:szCs w:val="24"/>
                <w:lang w:eastAsia="es-MX"/>
              </w:rPr>
              <w:t>1</w:t>
            </w:r>
          </w:p>
        </w:tc>
        <w:tc>
          <w:tcPr>
            <w:tcW w:w="5192" w:type="dxa"/>
            <w:shd w:val="clear" w:color="auto" w:fill="auto"/>
            <w:noWrap/>
            <w:vAlign w:val="center"/>
          </w:tcPr>
          <w:p w14:paraId="733E9EF3"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Fideicomiso de Inversión y Administración del Fondo Estatal de Ayuda, Asistencia y Reparación Integral (FEAARI)</w:t>
            </w:r>
          </w:p>
        </w:tc>
        <w:tc>
          <w:tcPr>
            <w:tcW w:w="2829" w:type="dxa"/>
            <w:shd w:val="clear" w:color="auto" w:fill="auto"/>
            <w:vAlign w:val="center"/>
          </w:tcPr>
          <w:p w14:paraId="4464C1F2" w14:textId="77777777" w:rsidR="00EF07F1" w:rsidRPr="003341BB" w:rsidRDefault="00EF07F1"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Comisión Ejecutiva Estatal de Atención a Víctimas</w:t>
            </w:r>
          </w:p>
        </w:tc>
      </w:tr>
      <w:tr w:rsidR="009772B7" w:rsidRPr="003341BB" w14:paraId="594DD3E2" w14:textId="77777777" w:rsidTr="004227FC">
        <w:trPr>
          <w:trHeight w:val="387"/>
          <w:jc w:val="center"/>
        </w:trPr>
        <w:tc>
          <w:tcPr>
            <w:tcW w:w="690" w:type="dxa"/>
            <w:shd w:val="clear" w:color="auto" w:fill="auto"/>
            <w:vAlign w:val="center"/>
          </w:tcPr>
          <w:p w14:paraId="353B506E" w14:textId="6504F414" w:rsidR="009772B7"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r w:rsidR="00365B53">
              <w:rPr>
                <w:rFonts w:ascii="Calibri Light" w:eastAsia="Times New Roman" w:hAnsi="Calibri Light" w:cs="Calibri Light"/>
                <w:color w:val="000000"/>
                <w:sz w:val="24"/>
                <w:szCs w:val="24"/>
                <w:lang w:eastAsia="es-MX"/>
              </w:rPr>
              <w:t>2</w:t>
            </w:r>
          </w:p>
        </w:tc>
        <w:tc>
          <w:tcPr>
            <w:tcW w:w="5192" w:type="dxa"/>
            <w:shd w:val="clear" w:color="auto" w:fill="auto"/>
            <w:noWrap/>
            <w:vAlign w:val="center"/>
          </w:tcPr>
          <w:p w14:paraId="3F895551" w14:textId="560C91E9" w:rsidR="009772B7" w:rsidRPr="003341BB" w:rsidRDefault="009772B7"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Ambiental</w:t>
            </w:r>
          </w:p>
        </w:tc>
        <w:tc>
          <w:tcPr>
            <w:tcW w:w="2829" w:type="dxa"/>
            <w:shd w:val="clear" w:color="auto" w:fill="auto"/>
            <w:vAlign w:val="center"/>
          </w:tcPr>
          <w:p w14:paraId="129AD799" w14:textId="6ADD0F1D" w:rsidR="009772B7" w:rsidRPr="003341BB" w:rsidRDefault="009772B7"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Secretaría de Desarrollo Sustentable</w:t>
            </w:r>
          </w:p>
        </w:tc>
      </w:tr>
      <w:tr w:rsidR="009772B7" w:rsidRPr="003341BB" w14:paraId="3DB3936A" w14:textId="77777777" w:rsidTr="004227FC">
        <w:trPr>
          <w:trHeight w:val="387"/>
          <w:jc w:val="center"/>
        </w:trPr>
        <w:tc>
          <w:tcPr>
            <w:tcW w:w="690" w:type="dxa"/>
            <w:shd w:val="clear" w:color="auto" w:fill="auto"/>
            <w:vAlign w:val="center"/>
          </w:tcPr>
          <w:p w14:paraId="62BFF9FD" w14:textId="4FC83E34" w:rsidR="009772B7"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r w:rsidR="00365B53">
              <w:rPr>
                <w:rFonts w:ascii="Calibri Light" w:eastAsia="Times New Roman" w:hAnsi="Calibri Light" w:cs="Calibri Light"/>
                <w:color w:val="000000"/>
                <w:sz w:val="24"/>
                <w:szCs w:val="24"/>
                <w:lang w:eastAsia="es-MX"/>
              </w:rPr>
              <w:t>3</w:t>
            </w:r>
          </w:p>
        </w:tc>
        <w:tc>
          <w:tcPr>
            <w:tcW w:w="5192" w:type="dxa"/>
            <w:shd w:val="clear" w:color="auto" w:fill="auto"/>
            <w:noWrap/>
            <w:vAlign w:val="center"/>
          </w:tcPr>
          <w:p w14:paraId="79E64C14" w14:textId="25292F8D" w:rsidR="009772B7" w:rsidRPr="003341BB" w:rsidRDefault="009772B7"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 xml:space="preserve">Sistema Integrado de Transporte en la Zona </w:t>
            </w:r>
            <w:r w:rsidR="00E927B5" w:rsidRPr="003341BB">
              <w:rPr>
                <w:rFonts w:ascii="Calibri Light" w:eastAsia="Times New Roman" w:hAnsi="Calibri Light" w:cs="Calibri Light"/>
                <w:color w:val="000000"/>
                <w:sz w:val="24"/>
                <w:szCs w:val="24"/>
                <w:lang w:eastAsia="es-MX"/>
              </w:rPr>
              <w:t>m</w:t>
            </w:r>
            <w:r w:rsidRPr="003341BB">
              <w:rPr>
                <w:rFonts w:ascii="Calibri Light" w:eastAsia="Times New Roman" w:hAnsi="Calibri Light" w:cs="Calibri Light"/>
                <w:color w:val="000000"/>
                <w:sz w:val="24"/>
                <w:szCs w:val="24"/>
                <w:lang w:eastAsia="es-MX"/>
              </w:rPr>
              <w:t xml:space="preserve">etropolitana de Mérida Yucatán (SIT- Mérida) </w:t>
            </w:r>
          </w:p>
        </w:tc>
        <w:tc>
          <w:tcPr>
            <w:tcW w:w="2829" w:type="dxa"/>
            <w:shd w:val="clear" w:color="auto" w:fill="auto"/>
            <w:vAlign w:val="center"/>
          </w:tcPr>
          <w:p w14:paraId="13018E0F" w14:textId="41BE4F31" w:rsidR="009772B7" w:rsidRPr="003341BB" w:rsidRDefault="00E927B5"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la Movilidad y Desarrollo Urbano Territorial</w:t>
            </w:r>
          </w:p>
        </w:tc>
      </w:tr>
      <w:tr w:rsidR="009772B7" w:rsidRPr="003341BB" w14:paraId="07BA92F7" w14:textId="77777777" w:rsidTr="004227FC">
        <w:trPr>
          <w:trHeight w:val="387"/>
          <w:jc w:val="center"/>
        </w:trPr>
        <w:tc>
          <w:tcPr>
            <w:tcW w:w="690" w:type="dxa"/>
            <w:shd w:val="clear" w:color="auto" w:fill="auto"/>
            <w:vAlign w:val="center"/>
          </w:tcPr>
          <w:p w14:paraId="2C229268" w14:textId="3EA5D21B" w:rsidR="009772B7" w:rsidRPr="003341BB" w:rsidRDefault="00E47813" w:rsidP="000B0498">
            <w:pPr>
              <w:spacing w:after="0" w:line="240" w:lineRule="auto"/>
              <w:jc w:val="center"/>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3</w:t>
            </w:r>
            <w:r w:rsidR="00365B53">
              <w:rPr>
                <w:rFonts w:ascii="Calibri Light" w:eastAsia="Times New Roman" w:hAnsi="Calibri Light" w:cs="Calibri Light"/>
                <w:color w:val="000000"/>
                <w:sz w:val="24"/>
                <w:szCs w:val="24"/>
                <w:lang w:eastAsia="es-MX"/>
              </w:rPr>
              <w:t>4</w:t>
            </w:r>
          </w:p>
        </w:tc>
        <w:tc>
          <w:tcPr>
            <w:tcW w:w="5192" w:type="dxa"/>
            <w:shd w:val="clear" w:color="auto" w:fill="auto"/>
            <w:noWrap/>
            <w:vAlign w:val="center"/>
          </w:tcPr>
          <w:p w14:paraId="45577606" w14:textId="0A689650" w:rsidR="009772B7" w:rsidRPr="003341BB" w:rsidRDefault="009772B7"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Fondo Estatal para la Movilidad</w:t>
            </w:r>
            <w:r w:rsidR="00E927B5" w:rsidRPr="003341BB">
              <w:rPr>
                <w:rFonts w:ascii="Calibri Light" w:eastAsia="Times New Roman" w:hAnsi="Calibri Light" w:cs="Calibri Light"/>
                <w:color w:val="000000"/>
                <w:sz w:val="24"/>
                <w:szCs w:val="24"/>
                <w:lang w:eastAsia="es-MX"/>
              </w:rPr>
              <w:t xml:space="preserve"> (Fondo de Movilidad)</w:t>
            </w:r>
          </w:p>
        </w:tc>
        <w:tc>
          <w:tcPr>
            <w:tcW w:w="2829" w:type="dxa"/>
            <w:shd w:val="clear" w:color="auto" w:fill="auto"/>
            <w:vAlign w:val="center"/>
          </w:tcPr>
          <w:p w14:paraId="4757A0A4" w14:textId="51778F54" w:rsidR="009772B7" w:rsidRPr="003341BB" w:rsidRDefault="00E927B5" w:rsidP="000B0498">
            <w:pPr>
              <w:spacing w:after="0" w:line="240" w:lineRule="auto"/>
              <w:jc w:val="both"/>
              <w:rPr>
                <w:rFonts w:ascii="Calibri Light" w:eastAsia="Times New Roman" w:hAnsi="Calibri Light" w:cs="Calibri Light"/>
                <w:color w:val="000000"/>
                <w:sz w:val="24"/>
                <w:szCs w:val="24"/>
                <w:lang w:eastAsia="es-MX"/>
              </w:rPr>
            </w:pPr>
            <w:r w:rsidRPr="003341BB">
              <w:rPr>
                <w:rFonts w:ascii="Calibri Light" w:eastAsia="Times New Roman" w:hAnsi="Calibri Light" w:cs="Calibri Light"/>
                <w:color w:val="000000"/>
                <w:sz w:val="24"/>
                <w:szCs w:val="24"/>
                <w:lang w:eastAsia="es-MX"/>
              </w:rPr>
              <w:t>Instituto para la Movilidad y Desarrollo Urbano Territorial</w:t>
            </w:r>
          </w:p>
        </w:tc>
      </w:tr>
      <w:tr w:rsidR="00365B53" w:rsidRPr="003341BB" w14:paraId="60EB2B0A" w14:textId="77777777" w:rsidTr="004227FC">
        <w:trPr>
          <w:trHeight w:val="387"/>
          <w:jc w:val="center"/>
        </w:trPr>
        <w:tc>
          <w:tcPr>
            <w:tcW w:w="690" w:type="dxa"/>
            <w:shd w:val="clear" w:color="auto" w:fill="auto"/>
            <w:vAlign w:val="center"/>
          </w:tcPr>
          <w:p w14:paraId="24AAC071" w14:textId="5E17A8B6" w:rsidR="00365B53" w:rsidRPr="003341BB" w:rsidRDefault="00365B53"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35        </w:t>
            </w:r>
          </w:p>
        </w:tc>
        <w:tc>
          <w:tcPr>
            <w:tcW w:w="5192" w:type="dxa"/>
            <w:shd w:val="clear" w:color="auto" w:fill="auto"/>
            <w:noWrap/>
            <w:vAlign w:val="center"/>
          </w:tcPr>
          <w:p w14:paraId="45A5813F" w14:textId="405C6353"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Fideicomiso de Administración F/4130480</w:t>
            </w:r>
          </w:p>
        </w:tc>
        <w:tc>
          <w:tcPr>
            <w:tcW w:w="2829" w:type="dxa"/>
            <w:shd w:val="clear" w:color="auto" w:fill="auto"/>
            <w:vAlign w:val="center"/>
          </w:tcPr>
          <w:p w14:paraId="795C31B0" w14:textId="76F8F513"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Secretaría de Administración y Finanzas</w:t>
            </w:r>
          </w:p>
        </w:tc>
      </w:tr>
      <w:tr w:rsidR="00365B53" w:rsidRPr="003341BB" w14:paraId="7B86D3AA" w14:textId="77777777" w:rsidTr="004227FC">
        <w:trPr>
          <w:trHeight w:val="387"/>
          <w:jc w:val="center"/>
        </w:trPr>
        <w:tc>
          <w:tcPr>
            <w:tcW w:w="690" w:type="dxa"/>
            <w:shd w:val="clear" w:color="auto" w:fill="auto"/>
            <w:vAlign w:val="center"/>
          </w:tcPr>
          <w:p w14:paraId="3FB266F6" w14:textId="4748DED6" w:rsidR="00365B53" w:rsidRPr="003341BB" w:rsidRDefault="00365B53"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36</w:t>
            </w:r>
          </w:p>
        </w:tc>
        <w:tc>
          <w:tcPr>
            <w:tcW w:w="5192" w:type="dxa"/>
            <w:shd w:val="clear" w:color="auto" w:fill="auto"/>
            <w:noWrap/>
            <w:vAlign w:val="center"/>
          </w:tcPr>
          <w:p w14:paraId="3A24B552" w14:textId="34052B3E"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 xml:space="preserve">Rancho </w:t>
            </w:r>
            <w:proofErr w:type="spellStart"/>
            <w:r>
              <w:rPr>
                <w:rFonts w:ascii="Calibri Light" w:eastAsia="Times New Roman" w:hAnsi="Calibri Light" w:cs="Calibri Light"/>
                <w:color w:val="000000"/>
                <w:sz w:val="24"/>
                <w:szCs w:val="24"/>
                <w:lang w:eastAsia="es-MX"/>
              </w:rPr>
              <w:t>Hobonil</w:t>
            </w:r>
            <w:proofErr w:type="spellEnd"/>
          </w:p>
        </w:tc>
        <w:tc>
          <w:tcPr>
            <w:tcW w:w="2829" w:type="dxa"/>
            <w:shd w:val="clear" w:color="auto" w:fill="auto"/>
            <w:vAlign w:val="center"/>
          </w:tcPr>
          <w:p w14:paraId="2D4CEF58" w14:textId="68AC9834"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Universidad Autónoma de Yucatán.</w:t>
            </w:r>
          </w:p>
        </w:tc>
      </w:tr>
      <w:tr w:rsidR="00365B53" w:rsidRPr="003341BB" w14:paraId="69CF7A01" w14:textId="77777777" w:rsidTr="004227FC">
        <w:trPr>
          <w:trHeight w:val="387"/>
          <w:jc w:val="center"/>
        </w:trPr>
        <w:tc>
          <w:tcPr>
            <w:tcW w:w="690" w:type="dxa"/>
            <w:shd w:val="clear" w:color="auto" w:fill="auto"/>
            <w:vAlign w:val="center"/>
          </w:tcPr>
          <w:p w14:paraId="7D02198B" w14:textId="097EB849" w:rsidR="00365B53" w:rsidRPr="003341BB" w:rsidRDefault="00365B53" w:rsidP="000B0498">
            <w:pPr>
              <w:spacing w:after="0" w:line="240" w:lineRule="auto"/>
              <w:jc w:val="center"/>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37</w:t>
            </w:r>
          </w:p>
        </w:tc>
        <w:tc>
          <w:tcPr>
            <w:tcW w:w="5192" w:type="dxa"/>
            <w:shd w:val="clear" w:color="auto" w:fill="auto"/>
            <w:noWrap/>
            <w:vAlign w:val="center"/>
          </w:tcPr>
          <w:p w14:paraId="549AEBF2" w14:textId="55E75F7C"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Fideicomiso Público Maestro, Irrevocable de Administración e Inversión F/2460492</w:t>
            </w:r>
          </w:p>
        </w:tc>
        <w:tc>
          <w:tcPr>
            <w:tcW w:w="2829" w:type="dxa"/>
            <w:shd w:val="clear" w:color="auto" w:fill="auto"/>
            <w:vAlign w:val="center"/>
          </w:tcPr>
          <w:p w14:paraId="565A85E5" w14:textId="6BD6945F" w:rsidR="00365B53" w:rsidRPr="003341BB" w:rsidRDefault="00365B53" w:rsidP="000B0498">
            <w:pPr>
              <w:spacing w:after="0" w:line="240" w:lineRule="auto"/>
              <w:jc w:val="both"/>
              <w:rPr>
                <w:rFonts w:ascii="Calibri Light" w:eastAsia="Times New Roman" w:hAnsi="Calibri Light" w:cs="Calibri Light"/>
                <w:color w:val="000000"/>
                <w:sz w:val="24"/>
                <w:szCs w:val="24"/>
                <w:lang w:eastAsia="es-MX"/>
              </w:rPr>
            </w:pPr>
            <w:r>
              <w:rPr>
                <w:rFonts w:ascii="Calibri Light" w:eastAsia="Times New Roman" w:hAnsi="Calibri Light" w:cs="Calibri Light"/>
                <w:color w:val="000000"/>
                <w:sz w:val="24"/>
                <w:szCs w:val="24"/>
                <w:lang w:eastAsia="es-MX"/>
              </w:rPr>
              <w:t>Instituto para la Movilidad y Desarrollo Urbano Territorial.</w:t>
            </w:r>
          </w:p>
        </w:tc>
      </w:tr>
    </w:tbl>
    <w:p w14:paraId="5852AD87" w14:textId="77777777" w:rsidR="00EF07F1" w:rsidRPr="003341BB" w:rsidRDefault="00EF07F1" w:rsidP="000B0498">
      <w:pPr>
        <w:spacing w:after="0" w:line="240" w:lineRule="auto"/>
        <w:jc w:val="both"/>
        <w:rPr>
          <w:rFonts w:ascii="Calibri Light" w:hAnsi="Calibri Light" w:cs="Calibri Light"/>
          <w:sz w:val="24"/>
          <w:szCs w:val="24"/>
        </w:rPr>
      </w:pPr>
    </w:p>
    <w:p w14:paraId="7FA50D6D" w14:textId="77777777" w:rsidR="004129C2" w:rsidRDefault="004129C2" w:rsidP="000B0498">
      <w:pPr>
        <w:spacing w:after="0" w:line="240" w:lineRule="auto"/>
        <w:jc w:val="both"/>
        <w:rPr>
          <w:rFonts w:ascii="Calibri Light" w:hAnsi="Calibri Light" w:cs="Calibri Light"/>
          <w:sz w:val="24"/>
          <w:szCs w:val="24"/>
        </w:rPr>
      </w:pPr>
    </w:p>
    <w:p w14:paraId="5DC1B941" w14:textId="63639DAE" w:rsidR="003E1DFD" w:rsidRPr="003341BB" w:rsidRDefault="003E1DFD" w:rsidP="000B0498">
      <w:pPr>
        <w:spacing w:after="0" w:line="240" w:lineRule="auto"/>
        <w:jc w:val="both"/>
        <w:rPr>
          <w:rFonts w:ascii="Calibri Light" w:hAnsi="Calibri Light" w:cs="Calibri Light"/>
          <w:sz w:val="24"/>
          <w:szCs w:val="24"/>
        </w:rPr>
      </w:pPr>
      <w:r w:rsidRPr="003341BB">
        <w:rPr>
          <w:rFonts w:ascii="Calibri Light" w:hAnsi="Calibri Light" w:cs="Calibri Light"/>
          <w:sz w:val="24"/>
          <w:szCs w:val="24"/>
        </w:rPr>
        <w:t xml:space="preserve">En tal razón, se </w:t>
      </w:r>
      <w:r w:rsidR="00BE7177" w:rsidRPr="003341BB">
        <w:rPr>
          <w:rFonts w:ascii="Calibri Light" w:hAnsi="Calibri Light" w:cs="Calibri Light"/>
          <w:sz w:val="24"/>
          <w:szCs w:val="24"/>
        </w:rPr>
        <w:t>emite el siguiente</w:t>
      </w:r>
      <w:r w:rsidRPr="003341BB">
        <w:rPr>
          <w:rFonts w:ascii="Calibri Light" w:hAnsi="Calibri Light" w:cs="Calibri Light"/>
          <w:sz w:val="24"/>
          <w:szCs w:val="24"/>
        </w:rPr>
        <w:t>:</w:t>
      </w:r>
    </w:p>
    <w:p w14:paraId="6BECE21B" w14:textId="049A725D" w:rsidR="003E1DFD" w:rsidRPr="003341BB" w:rsidRDefault="003E1DFD" w:rsidP="000B0498">
      <w:pPr>
        <w:spacing w:after="0" w:line="240" w:lineRule="auto"/>
        <w:jc w:val="both"/>
        <w:rPr>
          <w:rFonts w:ascii="Calibri Light" w:hAnsi="Calibri Light" w:cs="Calibri Light"/>
          <w:sz w:val="24"/>
          <w:szCs w:val="24"/>
        </w:rPr>
      </w:pPr>
    </w:p>
    <w:p w14:paraId="6D7D8E04" w14:textId="77777777" w:rsidR="00AF5739" w:rsidRPr="003341BB" w:rsidRDefault="00AF5739" w:rsidP="000B0498">
      <w:pPr>
        <w:spacing w:after="0" w:line="240" w:lineRule="auto"/>
        <w:jc w:val="center"/>
        <w:rPr>
          <w:rFonts w:ascii="Calibri Light" w:hAnsi="Calibri Light" w:cs="Calibri Light"/>
          <w:b/>
          <w:sz w:val="24"/>
          <w:szCs w:val="24"/>
        </w:rPr>
      </w:pPr>
    </w:p>
    <w:p w14:paraId="0AD91E51" w14:textId="77777777" w:rsidR="00DD1FEB" w:rsidRPr="003341BB" w:rsidRDefault="00DD1FEB" w:rsidP="000B0498">
      <w:pPr>
        <w:spacing w:after="0" w:line="240" w:lineRule="auto"/>
        <w:jc w:val="center"/>
        <w:rPr>
          <w:rFonts w:ascii="Calibri Light" w:hAnsi="Calibri Light" w:cs="Calibri Light"/>
          <w:b/>
          <w:sz w:val="24"/>
          <w:szCs w:val="24"/>
        </w:rPr>
      </w:pPr>
    </w:p>
    <w:p w14:paraId="71B14ECF" w14:textId="77777777" w:rsidR="001B6D71" w:rsidRDefault="001B6D71" w:rsidP="000B0498">
      <w:pPr>
        <w:spacing w:after="0" w:line="240" w:lineRule="auto"/>
        <w:jc w:val="center"/>
        <w:rPr>
          <w:rFonts w:ascii="Calibri Light" w:hAnsi="Calibri Light" w:cs="Calibri Light"/>
          <w:b/>
          <w:sz w:val="24"/>
          <w:szCs w:val="24"/>
        </w:rPr>
      </w:pPr>
    </w:p>
    <w:p w14:paraId="34220C23" w14:textId="686E7CA9" w:rsidR="00BE7177" w:rsidRPr="003341BB" w:rsidRDefault="00BE7177" w:rsidP="000B0498">
      <w:pPr>
        <w:spacing w:after="0" w:line="240" w:lineRule="auto"/>
        <w:jc w:val="center"/>
        <w:rPr>
          <w:rFonts w:ascii="Calibri Light" w:hAnsi="Calibri Light" w:cs="Calibri Light"/>
          <w:b/>
          <w:sz w:val="24"/>
          <w:szCs w:val="24"/>
        </w:rPr>
      </w:pPr>
      <w:r w:rsidRPr="003341BB">
        <w:rPr>
          <w:rFonts w:ascii="Calibri Light" w:hAnsi="Calibri Light" w:cs="Calibri Light"/>
          <w:b/>
          <w:sz w:val="24"/>
          <w:szCs w:val="24"/>
        </w:rPr>
        <w:lastRenderedPageBreak/>
        <w:t>ACUERDO</w:t>
      </w:r>
    </w:p>
    <w:p w14:paraId="5B904951" w14:textId="77777777" w:rsidR="00BE7177" w:rsidRPr="003341BB" w:rsidRDefault="00BE7177" w:rsidP="000B0498">
      <w:pPr>
        <w:spacing w:after="0" w:line="240" w:lineRule="auto"/>
        <w:jc w:val="both"/>
        <w:rPr>
          <w:rFonts w:ascii="Calibri Light" w:hAnsi="Calibri Light" w:cs="Calibri Light"/>
          <w:sz w:val="24"/>
          <w:szCs w:val="24"/>
        </w:rPr>
      </w:pPr>
    </w:p>
    <w:p w14:paraId="48B637B3" w14:textId="27ADCAA8" w:rsidR="00464DE5" w:rsidRPr="003341BB" w:rsidRDefault="003E1DFD" w:rsidP="000B0498">
      <w:pPr>
        <w:spacing w:after="0" w:line="240" w:lineRule="auto"/>
        <w:jc w:val="both"/>
        <w:rPr>
          <w:rFonts w:ascii="Calibri Light" w:hAnsi="Calibri Light" w:cs="Calibri Light"/>
          <w:b/>
          <w:sz w:val="24"/>
          <w:szCs w:val="24"/>
        </w:rPr>
      </w:pPr>
      <w:r w:rsidRPr="003341BB">
        <w:rPr>
          <w:rFonts w:ascii="Calibri Light" w:hAnsi="Calibri Light" w:cs="Calibri Light"/>
          <w:b/>
          <w:sz w:val="24"/>
          <w:szCs w:val="24"/>
        </w:rPr>
        <w:t>P</w:t>
      </w:r>
      <w:r w:rsidR="00030291" w:rsidRPr="003341BB">
        <w:rPr>
          <w:rFonts w:ascii="Calibri Light" w:hAnsi="Calibri Light" w:cs="Calibri Light"/>
          <w:b/>
          <w:sz w:val="24"/>
          <w:szCs w:val="24"/>
        </w:rPr>
        <w:t>rimero.</w:t>
      </w:r>
      <w:r w:rsidR="00030291" w:rsidRPr="003341BB">
        <w:rPr>
          <w:rFonts w:ascii="Calibri Light" w:hAnsi="Calibri Light" w:cs="Calibri Light"/>
          <w:sz w:val="24"/>
          <w:szCs w:val="24"/>
        </w:rPr>
        <w:t xml:space="preserve"> </w:t>
      </w:r>
      <w:r w:rsidRPr="003341BB">
        <w:rPr>
          <w:rFonts w:ascii="Calibri Light" w:hAnsi="Calibri Light" w:cs="Calibri Light"/>
          <w:sz w:val="24"/>
          <w:szCs w:val="24"/>
        </w:rPr>
        <w:t xml:space="preserve">Se aprueba la modificación al Padrón de Sujetos Obligados del Estado de Yucatán de conformidad a los considerandos expuestos, incorporando </w:t>
      </w:r>
      <w:r w:rsidR="00464DE5" w:rsidRPr="003341BB">
        <w:rPr>
          <w:rFonts w:ascii="Calibri Light" w:hAnsi="Calibri Light" w:cs="Calibri Light"/>
          <w:sz w:val="24"/>
          <w:szCs w:val="24"/>
        </w:rPr>
        <w:t xml:space="preserve">a los siguientes sujetos obligados directos: </w:t>
      </w:r>
      <w:r w:rsidR="00464DE5" w:rsidRPr="003341BB">
        <w:rPr>
          <w:rFonts w:ascii="Calibri Light" w:hAnsi="Calibri Light" w:cs="Calibri Light"/>
          <w:b/>
          <w:sz w:val="24"/>
          <w:szCs w:val="24"/>
        </w:rPr>
        <w:t xml:space="preserve">1) </w:t>
      </w:r>
      <w:r w:rsidR="00330699" w:rsidRPr="00330699">
        <w:rPr>
          <w:rFonts w:ascii="Calibri Light" w:hAnsi="Calibri Light" w:cs="Calibri Light"/>
          <w:b/>
          <w:sz w:val="24"/>
          <w:szCs w:val="24"/>
        </w:rPr>
        <w:t>Agencia de Inteligencia Patrimonial y Económica del Estado de Yucatán</w:t>
      </w:r>
      <w:r w:rsidR="00D048CB" w:rsidRPr="003341BB">
        <w:rPr>
          <w:rFonts w:ascii="Calibri Light" w:hAnsi="Calibri Light" w:cs="Calibri Light"/>
          <w:b/>
          <w:sz w:val="24"/>
          <w:szCs w:val="24"/>
        </w:rPr>
        <w:t>;</w:t>
      </w:r>
      <w:r w:rsidR="00D751A4" w:rsidRPr="003341BB">
        <w:rPr>
          <w:rFonts w:ascii="Calibri Light" w:hAnsi="Calibri Light" w:cs="Calibri Light"/>
          <w:b/>
          <w:sz w:val="24"/>
          <w:szCs w:val="24"/>
        </w:rPr>
        <w:t xml:space="preserve"> </w:t>
      </w:r>
      <w:r w:rsidR="00D048CB" w:rsidRPr="003341BB">
        <w:rPr>
          <w:rFonts w:ascii="Calibri Light" w:hAnsi="Calibri Light" w:cs="Calibri Light"/>
          <w:b/>
          <w:sz w:val="24"/>
          <w:szCs w:val="24"/>
        </w:rPr>
        <w:t>2)</w:t>
      </w:r>
      <w:r w:rsidR="00330699">
        <w:rPr>
          <w:rFonts w:ascii="Calibri Light" w:hAnsi="Calibri Light" w:cs="Calibri Light"/>
          <w:b/>
          <w:sz w:val="24"/>
          <w:szCs w:val="24"/>
        </w:rPr>
        <w:t xml:space="preserve"> </w:t>
      </w:r>
      <w:r w:rsidR="00330699" w:rsidRPr="00330699">
        <w:rPr>
          <w:rFonts w:ascii="Calibri Light" w:hAnsi="Calibri Light" w:cs="Calibri Light"/>
          <w:b/>
          <w:sz w:val="24"/>
          <w:szCs w:val="24"/>
        </w:rPr>
        <w:t>Organismo Público Descentralizado Intermunicipal denominado Sistema Intermunicipal de Gestión de Residuos Sólidos - Zona Metropolitana Mérida</w:t>
      </w:r>
      <w:r w:rsidR="00330699">
        <w:rPr>
          <w:rFonts w:ascii="Calibri Light" w:hAnsi="Calibri Light" w:cs="Calibri Light"/>
          <w:b/>
          <w:sz w:val="24"/>
          <w:szCs w:val="24"/>
        </w:rPr>
        <w:t xml:space="preserve">; 3) </w:t>
      </w:r>
      <w:r w:rsidR="00330699" w:rsidRPr="00330699">
        <w:rPr>
          <w:rFonts w:ascii="Calibri Light" w:hAnsi="Calibri Light" w:cs="Calibri Light"/>
          <w:b/>
          <w:sz w:val="24"/>
          <w:szCs w:val="24"/>
        </w:rPr>
        <w:t>Sindicato Unión y Fuerza de Trabajadores al Servicio del Ayuntamiento</w:t>
      </w:r>
      <w:r w:rsidR="008E5299">
        <w:rPr>
          <w:rFonts w:ascii="Calibri Light" w:hAnsi="Calibri Light" w:cs="Calibri Light"/>
          <w:b/>
          <w:sz w:val="24"/>
          <w:szCs w:val="24"/>
        </w:rPr>
        <w:t xml:space="preserve"> de Mérida</w:t>
      </w:r>
      <w:r w:rsidR="00330699">
        <w:rPr>
          <w:rFonts w:ascii="Calibri Light" w:hAnsi="Calibri Light" w:cs="Calibri Light"/>
          <w:b/>
          <w:sz w:val="24"/>
          <w:szCs w:val="24"/>
        </w:rPr>
        <w:t xml:space="preserve">; 4) </w:t>
      </w:r>
      <w:r w:rsidR="00330699" w:rsidRPr="00330699">
        <w:rPr>
          <w:rFonts w:ascii="Calibri Light" w:hAnsi="Calibri Light" w:cs="Calibri Light"/>
          <w:b/>
          <w:sz w:val="24"/>
          <w:szCs w:val="24"/>
        </w:rPr>
        <w:t xml:space="preserve">Sindicato de Trabajadores del H. Ayuntamiento de la Ciudad y Puerto de Progreso, Yucatán “Felipe Carrillo Puerto” </w:t>
      </w:r>
      <w:r w:rsidR="00330699">
        <w:rPr>
          <w:rFonts w:ascii="Calibri Light" w:hAnsi="Calibri Light" w:cs="Calibri Light"/>
          <w:b/>
          <w:sz w:val="24"/>
          <w:szCs w:val="24"/>
        </w:rPr>
        <w:t xml:space="preserve">; y 5) </w:t>
      </w:r>
      <w:r w:rsidR="00330699" w:rsidRPr="00330699">
        <w:rPr>
          <w:rFonts w:ascii="Calibri Light" w:hAnsi="Calibri Light" w:cs="Calibri Light"/>
          <w:b/>
          <w:sz w:val="24"/>
          <w:szCs w:val="24"/>
        </w:rPr>
        <w:t>Sindicato de Trabajadores en General al Servicio del Ayuntamiento de la Ciudad y Puerto de Progreso de Castro, Yucatán “Rafael Cházaro Pérez”</w:t>
      </w:r>
      <w:r w:rsidR="00330699">
        <w:rPr>
          <w:rFonts w:ascii="Calibri Light" w:hAnsi="Calibri Light" w:cs="Calibri Light"/>
          <w:b/>
          <w:sz w:val="24"/>
          <w:szCs w:val="24"/>
        </w:rPr>
        <w:t>.</w:t>
      </w:r>
      <w:r w:rsidR="00464DE5" w:rsidRPr="003341BB">
        <w:rPr>
          <w:rFonts w:ascii="Calibri Light" w:hAnsi="Calibri Light" w:cs="Calibri Light"/>
          <w:b/>
          <w:sz w:val="24"/>
          <w:szCs w:val="24"/>
        </w:rPr>
        <w:t xml:space="preserve"> </w:t>
      </w:r>
      <w:r w:rsidR="00464DE5" w:rsidRPr="003341BB">
        <w:rPr>
          <w:rFonts w:ascii="Calibri Light" w:hAnsi="Calibri Light" w:cs="Calibri Light"/>
          <w:sz w:val="24"/>
          <w:szCs w:val="24"/>
        </w:rPr>
        <w:t xml:space="preserve">Así como a los siguientes sujetos obligados indirectos: </w:t>
      </w:r>
      <w:r w:rsidR="00464DE5" w:rsidRPr="003341BB">
        <w:rPr>
          <w:rFonts w:ascii="Calibri Light" w:hAnsi="Calibri Light" w:cs="Calibri Light"/>
          <w:b/>
          <w:sz w:val="24"/>
          <w:szCs w:val="24"/>
        </w:rPr>
        <w:t>1)</w:t>
      </w:r>
      <w:r w:rsidR="00330699" w:rsidRPr="00330699">
        <w:t xml:space="preserve"> </w:t>
      </w:r>
      <w:r w:rsidR="00330699" w:rsidRPr="00330699">
        <w:rPr>
          <w:rFonts w:ascii="Calibri Light" w:hAnsi="Calibri Light" w:cs="Calibri Light"/>
          <w:b/>
          <w:sz w:val="24"/>
          <w:szCs w:val="24"/>
        </w:rPr>
        <w:t>Fideicomiso de Administración F/4130480</w:t>
      </w:r>
      <w:r w:rsidR="00D751A4" w:rsidRPr="003341BB">
        <w:rPr>
          <w:rFonts w:ascii="Calibri Light" w:hAnsi="Calibri Light" w:cs="Calibri Light"/>
          <w:b/>
          <w:sz w:val="24"/>
          <w:szCs w:val="24"/>
        </w:rPr>
        <w:t>; 2)</w:t>
      </w:r>
      <w:r w:rsidR="00801098" w:rsidRPr="00801098">
        <w:t xml:space="preserve"> </w:t>
      </w:r>
      <w:r w:rsidR="00801098" w:rsidRPr="00801098">
        <w:rPr>
          <w:rFonts w:ascii="Calibri Light" w:hAnsi="Calibri Light" w:cs="Calibri Light"/>
          <w:b/>
          <w:sz w:val="24"/>
          <w:szCs w:val="24"/>
        </w:rPr>
        <w:t xml:space="preserve">Rancho </w:t>
      </w:r>
      <w:proofErr w:type="spellStart"/>
      <w:r w:rsidR="00801098" w:rsidRPr="00801098">
        <w:rPr>
          <w:rFonts w:ascii="Calibri Light" w:hAnsi="Calibri Light" w:cs="Calibri Light"/>
          <w:b/>
          <w:sz w:val="24"/>
          <w:szCs w:val="24"/>
        </w:rPr>
        <w:t>Hobonil</w:t>
      </w:r>
      <w:proofErr w:type="spellEnd"/>
      <w:r w:rsidR="00D751A4" w:rsidRPr="003341BB">
        <w:rPr>
          <w:rFonts w:ascii="Calibri Light" w:hAnsi="Calibri Light" w:cs="Calibri Light"/>
          <w:b/>
          <w:sz w:val="24"/>
          <w:szCs w:val="24"/>
        </w:rPr>
        <w:t>; y 3)</w:t>
      </w:r>
      <w:r w:rsidR="00801098" w:rsidRPr="00801098">
        <w:t xml:space="preserve"> </w:t>
      </w:r>
      <w:r w:rsidR="00801098" w:rsidRPr="00801098">
        <w:rPr>
          <w:rFonts w:ascii="Calibri Light" w:hAnsi="Calibri Light" w:cs="Calibri Light"/>
          <w:b/>
          <w:sz w:val="24"/>
          <w:szCs w:val="24"/>
        </w:rPr>
        <w:t>Fideicomiso Público Maestro, Irrevocable de Administración e Inversión F/2460492</w:t>
      </w:r>
      <w:r w:rsidR="00464DE5" w:rsidRPr="003341BB">
        <w:rPr>
          <w:rFonts w:ascii="Calibri Light" w:hAnsi="Calibri Light" w:cs="Calibri Light"/>
          <w:b/>
          <w:sz w:val="24"/>
          <w:szCs w:val="24"/>
        </w:rPr>
        <w:t>.</w:t>
      </w:r>
    </w:p>
    <w:p w14:paraId="61EDD86B" w14:textId="77777777" w:rsidR="00464DE5" w:rsidRPr="003341BB" w:rsidRDefault="00464DE5" w:rsidP="000B0498">
      <w:pPr>
        <w:spacing w:after="0" w:line="240" w:lineRule="auto"/>
        <w:jc w:val="both"/>
        <w:rPr>
          <w:rFonts w:ascii="Calibri Light" w:hAnsi="Calibri Light" w:cs="Calibri Light"/>
          <w:sz w:val="24"/>
          <w:szCs w:val="24"/>
        </w:rPr>
      </w:pPr>
    </w:p>
    <w:p w14:paraId="075AF772" w14:textId="61C1A5DD" w:rsidR="00464DE5" w:rsidRDefault="00464DE5" w:rsidP="000B0498">
      <w:pPr>
        <w:spacing w:after="0" w:line="240" w:lineRule="auto"/>
        <w:jc w:val="both"/>
        <w:rPr>
          <w:rFonts w:ascii="Calibri Light" w:hAnsi="Calibri Light" w:cs="Calibri Light"/>
          <w:b/>
          <w:sz w:val="24"/>
          <w:szCs w:val="24"/>
        </w:rPr>
      </w:pPr>
      <w:r w:rsidRPr="003341BB">
        <w:rPr>
          <w:rFonts w:ascii="Calibri Light" w:hAnsi="Calibri Light" w:cs="Calibri Light"/>
          <w:sz w:val="24"/>
          <w:szCs w:val="24"/>
        </w:rPr>
        <w:t>En este mismo sentido</w:t>
      </w:r>
      <w:r w:rsidR="003E1DFD" w:rsidRPr="003341BB">
        <w:rPr>
          <w:rFonts w:ascii="Calibri Light" w:hAnsi="Calibri Light" w:cs="Calibri Light"/>
          <w:sz w:val="24"/>
          <w:szCs w:val="24"/>
        </w:rPr>
        <w:t xml:space="preserve">, se autoriza </w:t>
      </w:r>
      <w:r w:rsidRPr="003341BB">
        <w:rPr>
          <w:rFonts w:ascii="Calibri Light" w:hAnsi="Calibri Light" w:cs="Calibri Light"/>
          <w:sz w:val="24"/>
          <w:szCs w:val="24"/>
        </w:rPr>
        <w:t>retirar del Padrón a</w:t>
      </w:r>
      <w:r w:rsidR="00801098">
        <w:rPr>
          <w:rFonts w:ascii="Calibri Light" w:hAnsi="Calibri Light" w:cs="Calibri Light"/>
          <w:sz w:val="24"/>
          <w:szCs w:val="24"/>
        </w:rPr>
        <w:t>l</w:t>
      </w:r>
      <w:r w:rsidRPr="003341BB">
        <w:rPr>
          <w:rFonts w:ascii="Calibri Light" w:hAnsi="Calibri Light" w:cs="Calibri Light"/>
          <w:sz w:val="24"/>
          <w:szCs w:val="24"/>
        </w:rPr>
        <w:t xml:space="preserve"> siguiente sujeto obligado directo: </w:t>
      </w:r>
      <w:r w:rsidRPr="003341BB">
        <w:rPr>
          <w:rFonts w:ascii="Calibri Light" w:hAnsi="Calibri Light" w:cs="Calibri Light"/>
          <w:b/>
          <w:sz w:val="24"/>
          <w:szCs w:val="24"/>
        </w:rPr>
        <w:t xml:space="preserve">1) </w:t>
      </w:r>
      <w:r w:rsidR="00801098" w:rsidRPr="00801098">
        <w:rPr>
          <w:rFonts w:ascii="Calibri Light" w:hAnsi="Calibri Light" w:cs="Calibri Light"/>
          <w:b/>
          <w:sz w:val="24"/>
          <w:szCs w:val="24"/>
        </w:rPr>
        <w:t>Sindicato de Trabajadores de la Empresa Servi-Limpia</w:t>
      </w:r>
      <w:r w:rsidRPr="003341BB">
        <w:rPr>
          <w:rFonts w:ascii="Calibri Light" w:hAnsi="Calibri Light" w:cs="Calibri Light"/>
          <w:b/>
          <w:sz w:val="24"/>
          <w:szCs w:val="24"/>
        </w:rPr>
        <w:t xml:space="preserve">. </w:t>
      </w:r>
      <w:r w:rsidRPr="003341BB">
        <w:rPr>
          <w:rFonts w:ascii="Calibri Light" w:hAnsi="Calibri Light" w:cs="Calibri Light"/>
          <w:sz w:val="24"/>
          <w:szCs w:val="24"/>
        </w:rPr>
        <w:t xml:space="preserve">Así como a los siguientes sujetos obligados indirectos: </w:t>
      </w:r>
      <w:r w:rsidRPr="003341BB">
        <w:rPr>
          <w:rFonts w:ascii="Calibri Light" w:hAnsi="Calibri Light" w:cs="Calibri Light"/>
          <w:b/>
          <w:sz w:val="24"/>
          <w:szCs w:val="24"/>
        </w:rPr>
        <w:t>1)</w:t>
      </w:r>
      <w:r w:rsidR="00801098" w:rsidRPr="00801098">
        <w:t xml:space="preserve"> </w:t>
      </w:r>
      <w:r w:rsidR="00801098" w:rsidRPr="00801098">
        <w:rPr>
          <w:rFonts w:ascii="Calibri Light" w:hAnsi="Calibri Light" w:cs="Calibri Light"/>
          <w:b/>
          <w:sz w:val="24"/>
          <w:szCs w:val="24"/>
        </w:rPr>
        <w:t>Fideicomiso de Administración, Inversión y Medio de Pago denominado FIAMBIYUC</w:t>
      </w:r>
      <w:r w:rsidR="006F1C0E" w:rsidRPr="003341BB">
        <w:rPr>
          <w:rFonts w:ascii="Calibri Light" w:hAnsi="Calibri Light" w:cs="Calibri Light"/>
          <w:b/>
          <w:sz w:val="24"/>
          <w:szCs w:val="24"/>
        </w:rPr>
        <w:t xml:space="preserve">; </w:t>
      </w:r>
      <w:r w:rsidR="00801098">
        <w:rPr>
          <w:rFonts w:ascii="Calibri Light" w:hAnsi="Calibri Light" w:cs="Calibri Light"/>
          <w:b/>
          <w:sz w:val="24"/>
          <w:szCs w:val="24"/>
        </w:rPr>
        <w:t xml:space="preserve">y </w:t>
      </w:r>
      <w:r w:rsidR="006F1C0E" w:rsidRPr="003341BB">
        <w:rPr>
          <w:rFonts w:ascii="Calibri Light" w:hAnsi="Calibri Light" w:cs="Calibri Light"/>
          <w:b/>
          <w:sz w:val="24"/>
          <w:szCs w:val="24"/>
        </w:rPr>
        <w:t xml:space="preserve">2) </w:t>
      </w:r>
      <w:r w:rsidR="00801098" w:rsidRPr="00801098">
        <w:rPr>
          <w:rFonts w:ascii="Calibri Light" w:hAnsi="Calibri Light" w:cs="Calibri Light"/>
          <w:b/>
          <w:sz w:val="24"/>
          <w:szCs w:val="24"/>
        </w:rPr>
        <w:t>Fondo Mixto CONACYT-Gobierno del Estado (FOMIX)</w:t>
      </w:r>
      <w:r w:rsidR="00801098">
        <w:rPr>
          <w:rFonts w:ascii="Calibri Light" w:hAnsi="Calibri Light" w:cs="Calibri Light"/>
          <w:b/>
          <w:sz w:val="24"/>
          <w:szCs w:val="24"/>
        </w:rPr>
        <w:t>.</w:t>
      </w:r>
    </w:p>
    <w:p w14:paraId="0CF51FA3" w14:textId="77777777" w:rsidR="00864E8D" w:rsidRDefault="00864E8D" w:rsidP="000B0498">
      <w:pPr>
        <w:spacing w:after="0" w:line="240" w:lineRule="auto"/>
        <w:jc w:val="both"/>
        <w:rPr>
          <w:rFonts w:ascii="Calibri Light" w:hAnsi="Calibri Light" w:cs="Calibri Light"/>
          <w:b/>
          <w:sz w:val="24"/>
          <w:szCs w:val="24"/>
        </w:rPr>
      </w:pPr>
    </w:p>
    <w:p w14:paraId="4279AF6B" w14:textId="2501687C" w:rsidR="00864E8D" w:rsidRPr="003341BB" w:rsidRDefault="00864E8D" w:rsidP="000B0498">
      <w:pPr>
        <w:spacing w:after="0" w:line="240" w:lineRule="auto"/>
        <w:jc w:val="both"/>
        <w:rPr>
          <w:rFonts w:ascii="Calibri Light" w:hAnsi="Calibri Light" w:cs="Calibri Light"/>
          <w:b/>
          <w:sz w:val="24"/>
          <w:szCs w:val="24"/>
        </w:rPr>
      </w:pPr>
      <w:r>
        <w:rPr>
          <w:rFonts w:ascii="Calibri Light" w:hAnsi="Calibri Light" w:cs="Calibri Light"/>
          <w:b/>
          <w:sz w:val="24"/>
          <w:szCs w:val="24"/>
        </w:rPr>
        <w:t xml:space="preserve">Segundo. </w:t>
      </w:r>
      <w:r w:rsidRPr="00864E8D">
        <w:rPr>
          <w:rFonts w:ascii="Calibri Light" w:hAnsi="Calibri Light" w:cs="Calibri Light"/>
          <w:bCs/>
          <w:sz w:val="24"/>
          <w:szCs w:val="24"/>
        </w:rPr>
        <w:t>Con motivo</w:t>
      </w:r>
      <w:r>
        <w:rPr>
          <w:rFonts w:ascii="Calibri Light" w:hAnsi="Calibri Light" w:cs="Calibri Light"/>
          <w:bCs/>
          <w:sz w:val="24"/>
          <w:szCs w:val="24"/>
        </w:rPr>
        <w:t xml:space="preserve"> de los considerandos cuarto, quinto y octavo se realizan las siguientes modificaciones: </w:t>
      </w:r>
      <w:r w:rsidRPr="00047014">
        <w:rPr>
          <w:rFonts w:ascii="Calibri Light" w:hAnsi="Calibri Light" w:cs="Calibri Light"/>
          <w:b/>
          <w:sz w:val="24"/>
          <w:szCs w:val="24"/>
        </w:rPr>
        <w:t xml:space="preserve">1) Se cancela la clave asignada a la Fiscalía General del Estado, y resulta procedente asignarle una nueva clave dentro de los organismos autónomos; 2) </w:t>
      </w:r>
      <w:r w:rsidR="00EE5D92" w:rsidRPr="00047014">
        <w:rPr>
          <w:rFonts w:ascii="Calibri Light" w:hAnsi="Calibri Light" w:cs="Calibri Light"/>
          <w:b/>
          <w:sz w:val="24"/>
          <w:szCs w:val="24"/>
        </w:rPr>
        <w:t>S</w:t>
      </w:r>
      <w:r w:rsidRPr="00047014">
        <w:rPr>
          <w:rFonts w:ascii="Calibri Light" w:hAnsi="Calibri Light" w:cs="Calibri Light"/>
          <w:b/>
          <w:sz w:val="24"/>
          <w:szCs w:val="24"/>
        </w:rPr>
        <w:t xml:space="preserve">e cambia de denominación a la Escuela Superior de Artes de Yucatán, para quedar como la Universidad de las Artes de Yucatán y 3); De los </w:t>
      </w:r>
      <w:r w:rsidR="00EE5D92" w:rsidRPr="00047014">
        <w:rPr>
          <w:rFonts w:ascii="Calibri Light" w:hAnsi="Calibri Light" w:cs="Calibri Light"/>
          <w:b/>
          <w:sz w:val="24"/>
          <w:szCs w:val="24"/>
        </w:rPr>
        <w:t xml:space="preserve">sujetos obligados indirectos, se modifica el sujeto obligado que administra el </w:t>
      </w:r>
      <w:r w:rsidR="00063282" w:rsidRPr="00047014">
        <w:rPr>
          <w:rFonts w:ascii="Calibri Light" w:hAnsi="Calibri Light" w:cs="Calibri Light"/>
          <w:b/>
          <w:sz w:val="24"/>
          <w:szCs w:val="24"/>
        </w:rPr>
        <w:t>Programa Nacional de Becas para la Educación Superior del Estado de Yucatán</w:t>
      </w:r>
      <w:r w:rsidR="00047014" w:rsidRPr="00047014">
        <w:rPr>
          <w:rFonts w:ascii="Calibri Light" w:hAnsi="Calibri Light" w:cs="Calibri Light"/>
          <w:b/>
          <w:sz w:val="24"/>
          <w:szCs w:val="24"/>
        </w:rPr>
        <w:t xml:space="preserve"> que ahora será administrado por la</w:t>
      </w:r>
      <w:r w:rsidR="00EE5D92" w:rsidRPr="00047014">
        <w:rPr>
          <w:rFonts w:ascii="Calibri Light" w:hAnsi="Calibri Light" w:cs="Calibri Light"/>
          <w:b/>
          <w:sz w:val="24"/>
          <w:szCs w:val="24"/>
        </w:rPr>
        <w:t xml:space="preserve"> </w:t>
      </w:r>
      <w:r w:rsidR="00047014" w:rsidRPr="00047014">
        <w:rPr>
          <w:rFonts w:ascii="Calibri Light" w:hAnsi="Calibri Light" w:cs="Calibri Light"/>
          <w:b/>
          <w:sz w:val="24"/>
          <w:szCs w:val="24"/>
        </w:rPr>
        <w:t>Secretaría de Investigación, Innovación y Educación Superior.</w:t>
      </w:r>
    </w:p>
    <w:p w14:paraId="154650CE" w14:textId="77777777" w:rsidR="003E1DFD" w:rsidRPr="003341BB" w:rsidRDefault="003E1DFD" w:rsidP="000B0498">
      <w:pPr>
        <w:spacing w:after="0" w:line="240" w:lineRule="auto"/>
        <w:jc w:val="both"/>
        <w:rPr>
          <w:rFonts w:ascii="Calibri Light" w:hAnsi="Calibri Light" w:cs="Calibri Light"/>
          <w:sz w:val="24"/>
          <w:szCs w:val="24"/>
        </w:rPr>
      </w:pPr>
    </w:p>
    <w:p w14:paraId="4596AE73" w14:textId="09AFB188" w:rsidR="003E1DFD" w:rsidRPr="003341BB" w:rsidRDefault="00047014" w:rsidP="000B0498">
      <w:pPr>
        <w:spacing w:after="0" w:line="240" w:lineRule="auto"/>
        <w:jc w:val="both"/>
        <w:rPr>
          <w:rFonts w:ascii="Calibri Light" w:hAnsi="Calibri Light" w:cs="Calibri Light"/>
          <w:sz w:val="24"/>
          <w:szCs w:val="24"/>
        </w:rPr>
      </w:pPr>
      <w:r>
        <w:rPr>
          <w:rFonts w:ascii="Calibri Light" w:hAnsi="Calibri Light" w:cs="Calibri Light"/>
          <w:b/>
          <w:sz w:val="24"/>
          <w:szCs w:val="24"/>
        </w:rPr>
        <w:t>Tercero</w:t>
      </w:r>
      <w:r w:rsidR="00464DE5" w:rsidRPr="003341BB">
        <w:rPr>
          <w:rFonts w:ascii="Calibri Light" w:hAnsi="Calibri Light" w:cs="Calibri Light"/>
          <w:b/>
          <w:sz w:val="24"/>
          <w:szCs w:val="24"/>
        </w:rPr>
        <w:t>.</w:t>
      </w:r>
      <w:r w:rsidR="003E1DFD" w:rsidRPr="003341BB">
        <w:rPr>
          <w:rFonts w:ascii="Calibri Light" w:hAnsi="Calibri Light" w:cs="Calibri Light"/>
          <w:sz w:val="24"/>
          <w:szCs w:val="24"/>
        </w:rPr>
        <w:t xml:space="preserve"> </w:t>
      </w:r>
      <w:r w:rsidR="009A6AC5" w:rsidRPr="003341BB">
        <w:rPr>
          <w:rFonts w:ascii="Calibri Light" w:hAnsi="Calibri Light" w:cs="Calibri Light"/>
          <w:sz w:val="24"/>
          <w:szCs w:val="24"/>
        </w:rPr>
        <w:t xml:space="preserve">Se ordena a la Dirección de Asuntos Jurídicos y Plenarios, para </w:t>
      </w:r>
      <w:r w:rsidR="004227FC" w:rsidRPr="003341BB">
        <w:rPr>
          <w:rFonts w:ascii="Calibri Light" w:hAnsi="Calibri Light" w:cs="Calibri Light"/>
          <w:sz w:val="24"/>
          <w:szCs w:val="24"/>
        </w:rPr>
        <w:t>que,</w:t>
      </w:r>
      <w:r w:rsidR="009A6AC5" w:rsidRPr="003341BB">
        <w:rPr>
          <w:rFonts w:ascii="Calibri Light" w:hAnsi="Calibri Light" w:cs="Calibri Light"/>
          <w:sz w:val="24"/>
          <w:szCs w:val="24"/>
        </w:rPr>
        <w:t xml:space="preserve"> a través de la Subdirección de Asuntos Jurídicos y Fortalecimiento Institucional, se notifique </w:t>
      </w:r>
      <w:r w:rsidR="003E1DFD" w:rsidRPr="003341BB">
        <w:rPr>
          <w:rFonts w:ascii="Calibri Light" w:hAnsi="Calibri Light" w:cs="Calibri Light"/>
          <w:sz w:val="24"/>
          <w:szCs w:val="24"/>
        </w:rPr>
        <w:t>el presente acuerdo a los sujetos obligados referidos en el párrafo que antecede y realizar las gestiones necesarias para el pronto cumplimiento de las obligaciones derivadas de la</w:t>
      </w:r>
      <w:r w:rsidR="00464DE5" w:rsidRPr="003341BB">
        <w:rPr>
          <w:rFonts w:ascii="Calibri Light" w:hAnsi="Calibri Light" w:cs="Calibri Light"/>
          <w:sz w:val="24"/>
          <w:szCs w:val="24"/>
        </w:rPr>
        <w:t>s</w:t>
      </w:r>
      <w:r w:rsidR="003E1DFD" w:rsidRPr="003341BB">
        <w:rPr>
          <w:rFonts w:ascii="Calibri Light" w:hAnsi="Calibri Light" w:cs="Calibri Light"/>
          <w:sz w:val="24"/>
          <w:szCs w:val="24"/>
        </w:rPr>
        <w:t xml:space="preserve"> Ley</w:t>
      </w:r>
      <w:r w:rsidR="00464DE5" w:rsidRPr="003341BB">
        <w:rPr>
          <w:rFonts w:ascii="Calibri Light" w:hAnsi="Calibri Light" w:cs="Calibri Light"/>
          <w:sz w:val="24"/>
          <w:szCs w:val="24"/>
        </w:rPr>
        <w:t>es</w:t>
      </w:r>
      <w:r w:rsidR="003E1DFD" w:rsidRPr="003341BB">
        <w:rPr>
          <w:rFonts w:ascii="Calibri Light" w:hAnsi="Calibri Light" w:cs="Calibri Light"/>
          <w:sz w:val="24"/>
          <w:szCs w:val="24"/>
        </w:rPr>
        <w:t xml:space="preserve"> </w:t>
      </w:r>
      <w:r w:rsidR="00464DE5" w:rsidRPr="003341BB">
        <w:rPr>
          <w:rFonts w:ascii="Calibri Light" w:hAnsi="Calibri Light" w:cs="Calibri Light"/>
          <w:sz w:val="24"/>
          <w:szCs w:val="24"/>
        </w:rPr>
        <w:t>generales</w:t>
      </w:r>
      <w:r w:rsidR="003E1DFD" w:rsidRPr="003341BB">
        <w:rPr>
          <w:rFonts w:ascii="Calibri Light" w:hAnsi="Calibri Light" w:cs="Calibri Light"/>
          <w:sz w:val="24"/>
          <w:szCs w:val="24"/>
        </w:rPr>
        <w:t xml:space="preserve"> y </w:t>
      </w:r>
      <w:r w:rsidR="00464DE5" w:rsidRPr="003341BB">
        <w:rPr>
          <w:rFonts w:ascii="Calibri Light" w:hAnsi="Calibri Light" w:cs="Calibri Light"/>
          <w:sz w:val="24"/>
          <w:szCs w:val="24"/>
        </w:rPr>
        <w:t>estatales aplicables</w:t>
      </w:r>
      <w:r w:rsidR="003E1DFD" w:rsidRPr="003341BB">
        <w:rPr>
          <w:rFonts w:ascii="Calibri Light" w:hAnsi="Calibri Light" w:cs="Calibri Light"/>
          <w:sz w:val="24"/>
          <w:szCs w:val="24"/>
        </w:rPr>
        <w:t>.</w:t>
      </w:r>
    </w:p>
    <w:p w14:paraId="40AF53C9" w14:textId="77777777" w:rsidR="003E1DFD" w:rsidRPr="003341BB" w:rsidRDefault="003E1DFD" w:rsidP="000B0498">
      <w:pPr>
        <w:spacing w:after="0" w:line="240" w:lineRule="auto"/>
        <w:jc w:val="both"/>
        <w:rPr>
          <w:rFonts w:ascii="Calibri Light" w:hAnsi="Calibri Light" w:cs="Calibri Light"/>
          <w:sz w:val="24"/>
          <w:szCs w:val="24"/>
        </w:rPr>
      </w:pPr>
    </w:p>
    <w:p w14:paraId="212E0FFA" w14:textId="7B8584C0" w:rsidR="003E1DFD" w:rsidRPr="003341BB" w:rsidRDefault="00047014" w:rsidP="000B0498">
      <w:pPr>
        <w:spacing w:after="0" w:line="240" w:lineRule="auto"/>
        <w:jc w:val="both"/>
        <w:rPr>
          <w:rFonts w:ascii="Calibri Light" w:hAnsi="Calibri Light" w:cs="Calibri Light"/>
          <w:sz w:val="24"/>
          <w:szCs w:val="24"/>
        </w:rPr>
      </w:pPr>
      <w:r>
        <w:rPr>
          <w:rFonts w:ascii="Calibri Light" w:hAnsi="Calibri Light" w:cs="Calibri Light"/>
          <w:b/>
          <w:sz w:val="24"/>
          <w:szCs w:val="24"/>
        </w:rPr>
        <w:t>Cuarto</w:t>
      </w:r>
      <w:r w:rsidR="00464DE5" w:rsidRPr="003341BB">
        <w:rPr>
          <w:rFonts w:ascii="Calibri Light" w:hAnsi="Calibri Light" w:cs="Calibri Light"/>
          <w:b/>
          <w:sz w:val="24"/>
          <w:szCs w:val="24"/>
        </w:rPr>
        <w:t>.</w:t>
      </w:r>
      <w:r w:rsidR="003E1DFD" w:rsidRPr="003341BB">
        <w:rPr>
          <w:rFonts w:ascii="Calibri Light" w:hAnsi="Calibri Light" w:cs="Calibri Light"/>
          <w:sz w:val="24"/>
          <w:szCs w:val="24"/>
        </w:rPr>
        <w:t xml:space="preserve"> </w:t>
      </w:r>
      <w:bookmarkStart w:id="7" w:name="_Hlk114074236"/>
      <w:r w:rsidR="00785859" w:rsidRPr="003341BB">
        <w:rPr>
          <w:rFonts w:ascii="Calibri Light" w:hAnsi="Calibri Light" w:cs="Calibri Light"/>
          <w:sz w:val="24"/>
          <w:szCs w:val="24"/>
        </w:rPr>
        <w:t>En términos de lo señalado en el artículo 1 de la Ley General de Protección de Datos Personales en Posesión de los Sujetos Obligados, y el diverso 1 de la Ley de Protección de Datos Personales en Posesión de Sujetos Obligados del Estado de Yucatán, serán sujetos obligados en materia de protección de datos personales</w:t>
      </w:r>
      <w:r w:rsidR="00E032DF" w:rsidRPr="003341BB">
        <w:rPr>
          <w:rFonts w:ascii="Calibri Light" w:hAnsi="Calibri Light" w:cs="Calibri Light"/>
          <w:sz w:val="24"/>
          <w:szCs w:val="24"/>
        </w:rPr>
        <w:t xml:space="preserve">, los sujetos obligados registrados en el Padrón de Sujetos Obligados del Estado de Yucatán, con excepción de los sindicatos que recibieron recursos públicos, quienes serán responsables de los datos personales, de </w:t>
      </w:r>
      <w:r w:rsidR="00E032DF" w:rsidRPr="003341BB">
        <w:rPr>
          <w:rFonts w:ascii="Calibri Light" w:hAnsi="Calibri Light" w:cs="Calibri Light"/>
          <w:sz w:val="24"/>
          <w:szCs w:val="24"/>
        </w:rPr>
        <w:lastRenderedPageBreak/>
        <w:t>conformidad con la normatividad aplicable para la protección de datos personales en posesión de los particulares.</w:t>
      </w:r>
    </w:p>
    <w:bookmarkEnd w:id="7"/>
    <w:p w14:paraId="7F27A802" w14:textId="77777777" w:rsidR="003E1DFD" w:rsidRPr="003341BB" w:rsidRDefault="003E1DFD" w:rsidP="000B0498">
      <w:pPr>
        <w:spacing w:after="0" w:line="240" w:lineRule="auto"/>
        <w:jc w:val="both"/>
        <w:rPr>
          <w:rFonts w:ascii="Calibri Light" w:hAnsi="Calibri Light" w:cs="Calibri Light"/>
          <w:sz w:val="24"/>
          <w:szCs w:val="24"/>
        </w:rPr>
      </w:pPr>
    </w:p>
    <w:p w14:paraId="32CF2D69" w14:textId="48F3184F" w:rsidR="00A40B97" w:rsidRPr="003341BB" w:rsidRDefault="00047014" w:rsidP="000B0498">
      <w:pPr>
        <w:spacing w:after="0" w:line="240" w:lineRule="auto"/>
        <w:jc w:val="both"/>
        <w:rPr>
          <w:rFonts w:ascii="Calibri Light" w:hAnsi="Calibri Light" w:cs="Calibri Light"/>
          <w:sz w:val="24"/>
          <w:szCs w:val="24"/>
        </w:rPr>
      </w:pPr>
      <w:r>
        <w:rPr>
          <w:rFonts w:ascii="Calibri Light" w:hAnsi="Calibri Light" w:cs="Calibri Light"/>
          <w:b/>
          <w:sz w:val="24"/>
          <w:szCs w:val="24"/>
        </w:rPr>
        <w:t>Quinto</w:t>
      </w:r>
      <w:r w:rsidR="00464DE5" w:rsidRPr="003341BB">
        <w:rPr>
          <w:rFonts w:ascii="Calibri Light" w:hAnsi="Calibri Light" w:cs="Calibri Light"/>
          <w:b/>
          <w:sz w:val="24"/>
          <w:szCs w:val="24"/>
        </w:rPr>
        <w:t>.</w:t>
      </w:r>
      <w:r w:rsidR="003E1DFD" w:rsidRPr="003341BB">
        <w:rPr>
          <w:rFonts w:ascii="Calibri Light" w:hAnsi="Calibri Light" w:cs="Calibri Light"/>
          <w:sz w:val="24"/>
          <w:szCs w:val="24"/>
        </w:rPr>
        <w:t xml:space="preserve"> </w:t>
      </w:r>
      <w:r w:rsidR="00A40B97" w:rsidRPr="003341BB">
        <w:rPr>
          <w:rFonts w:ascii="Calibri Light" w:hAnsi="Calibri Light" w:cs="Calibri Light"/>
          <w:sz w:val="24"/>
          <w:szCs w:val="24"/>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5C194FFC" w14:textId="510DF67A" w:rsidR="003E1DFD" w:rsidRPr="003341BB" w:rsidRDefault="003E1DFD" w:rsidP="000B0498">
      <w:pPr>
        <w:spacing w:after="0" w:line="240" w:lineRule="auto"/>
        <w:jc w:val="both"/>
        <w:rPr>
          <w:rFonts w:ascii="Calibri Light" w:hAnsi="Calibri Light" w:cs="Calibri Light"/>
          <w:sz w:val="24"/>
          <w:szCs w:val="24"/>
        </w:rPr>
      </w:pPr>
    </w:p>
    <w:p w14:paraId="521E5AF3" w14:textId="6A9368AC" w:rsidR="003E1DFD" w:rsidRPr="003341BB" w:rsidRDefault="00047014" w:rsidP="000B0498">
      <w:pPr>
        <w:spacing w:after="0" w:line="240" w:lineRule="auto"/>
        <w:jc w:val="both"/>
        <w:rPr>
          <w:rFonts w:ascii="Calibri Light" w:hAnsi="Calibri Light" w:cs="Calibri Light"/>
          <w:sz w:val="24"/>
          <w:szCs w:val="24"/>
        </w:rPr>
      </w:pPr>
      <w:r>
        <w:rPr>
          <w:rFonts w:ascii="Calibri Light" w:hAnsi="Calibri Light" w:cs="Calibri Light"/>
          <w:b/>
          <w:sz w:val="24"/>
          <w:szCs w:val="24"/>
        </w:rPr>
        <w:t>Sexto</w:t>
      </w:r>
      <w:r w:rsidR="00464DE5" w:rsidRPr="003341BB">
        <w:rPr>
          <w:rFonts w:ascii="Calibri Light" w:hAnsi="Calibri Light" w:cs="Calibri Light"/>
          <w:b/>
          <w:sz w:val="24"/>
          <w:szCs w:val="24"/>
        </w:rPr>
        <w:t>.</w:t>
      </w:r>
      <w:r w:rsidR="003E1DFD" w:rsidRPr="003341BB">
        <w:rPr>
          <w:rFonts w:ascii="Calibri Light" w:hAnsi="Calibri Light" w:cs="Calibri Light"/>
          <w:sz w:val="24"/>
          <w:szCs w:val="24"/>
        </w:rPr>
        <w:t xml:space="preserve"> Cúmplase.</w:t>
      </w:r>
    </w:p>
    <w:tbl>
      <w:tblPr>
        <w:tblW w:w="10660" w:type="dxa"/>
        <w:jc w:val="center"/>
        <w:tblLook w:val="04A0" w:firstRow="1" w:lastRow="0" w:firstColumn="1" w:lastColumn="0" w:noHBand="0" w:noVBand="1"/>
      </w:tblPr>
      <w:tblGrid>
        <w:gridCol w:w="10660"/>
      </w:tblGrid>
      <w:tr w:rsidR="00506D62" w:rsidRPr="003341BB" w14:paraId="70FAA2EE" w14:textId="77777777" w:rsidTr="00DD1FEB">
        <w:trPr>
          <w:trHeight w:val="156"/>
          <w:jc w:val="center"/>
        </w:trPr>
        <w:tc>
          <w:tcPr>
            <w:tcW w:w="10660" w:type="dxa"/>
          </w:tcPr>
          <w:p w14:paraId="240DF820" w14:textId="77777777" w:rsidR="00506D62" w:rsidRPr="003341BB" w:rsidRDefault="00506D62" w:rsidP="000B0498">
            <w:pPr>
              <w:spacing w:after="0" w:line="240" w:lineRule="auto"/>
              <w:jc w:val="center"/>
              <w:rPr>
                <w:rFonts w:ascii="Calibri Light" w:eastAsia="Cambria" w:hAnsi="Calibri Light" w:cs="Calibri Light"/>
                <w:b/>
                <w:sz w:val="24"/>
                <w:szCs w:val="24"/>
              </w:rPr>
            </w:pPr>
          </w:p>
          <w:p w14:paraId="3F986DD5" w14:textId="466CC179" w:rsidR="00506D62" w:rsidRPr="003341BB" w:rsidRDefault="00506D62" w:rsidP="000B0498">
            <w:pPr>
              <w:spacing w:after="0" w:line="240" w:lineRule="auto"/>
              <w:jc w:val="center"/>
              <w:rPr>
                <w:rFonts w:ascii="Calibri Light" w:eastAsia="Cambria" w:hAnsi="Calibri Light" w:cs="Calibri Light"/>
                <w:b/>
                <w:sz w:val="24"/>
                <w:szCs w:val="24"/>
              </w:rPr>
            </w:pPr>
          </w:p>
          <w:p w14:paraId="554713B3" w14:textId="22CBA494" w:rsidR="00DD1FEB" w:rsidRPr="003341BB" w:rsidRDefault="00DD1FEB" w:rsidP="000B0498">
            <w:pPr>
              <w:spacing w:after="0" w:line="240" w:lineRule="auto"/>
              <w:jc w:val="center"/>
              <w:rPr>
                <w:rFonts w:ascii="Calibri Light" w:eastAsia="Cambria" w:hAnsi="Calibri Light" w:cs="Calibri Light"/>
                <w:b/>
                <w:sz w:val="24"/>
                <w:szCs w:val="24"/>
              </w:rPr>
            </w:pPr>
          </w:p>
          <w:p w14:paraId="1E3BA376" w14:textId="00651F0B" w:rsidR="00506D62" w:rsidRPr="003341BB" w:rsidRDefault="00506D62" w:rsidP="000B0498">
            <w:pPr>
              <w:spacing w:after="0" w:line="240" w:lineRule="auto"/>
              <w:jc w:val="center"/>
              <w:rPr>
                <w:rFonts w:ascii="Calibri Light" w:eastAsia="Cambria" w:hAnsi="Calibri Light" w:cs="Calibri Light"/>
                <w:b/>
                <w:sz w:val="24"/>
                <w:szCs w:val="24"/>
              </w:rPr>
            </w:pPr>
          </w:p>
        </w:tc>
      </w:tr>
    </w:tbl>
    <w:p w14:paraId="6A97C5B2" w14:textId="2C1D3DD2" w:rsidR="0026316B" w:rsidRDefault="0026316B" w:rsidP="0026316B">
      <w:pPr>
        <w:spacing w:after="0" w:line="240" w:lineRule="auto"/>
        <w:jc w:val="center"/>
        <w:rPr>
          <w:rFonts w:asciiTheme="majorHAnsi" w:eastAsia="Arial" w:hAnsiTheme="majorHAnsi" w:cstheme="majorHAnsi"/>
          <w:sz w:val="24"/>
          <w:szCs w:val="24"/>
        </w:rPr>
      </w:pPr>
    </w:p>
    <w:p w14:paraId="6C8CC7A0" w14:textId="77777777" w:rsidR="00E34281" w:rsidRDefault="00E34281" w:rsidP="0026316B">
      <w:pPr>
        <w:spacing w:after="0" w:line="240" w:lineRule="auto"/>
        <w:jc w:val="center"/>
        <w:rPr>
          <w:rFonts w:asciiTheme="majorHAnsi" w:eastAsia="Arial" w:hAnsiTheme="majorHAnsi" w:cstheme="majorHAnsi"/>
          <w:sz w:val="24"/>
          <w:szCs w:val="24"/>
        </w:rPr>
      </w:pPr>
    </w:p>
    <w:tbl>
      <w:tblPr>
        <w:tblW w:w="10041" w:type="dxa"/>
        <w:tblInd w:w="-593" w:type="dxa"/>
        <w:tblLook w:val="04A0" w:firstRow="1" w:lastRow="0" w:firstColumn="1" w:lastColumn="0" w:noHBand="0" w:noVBand="1"/>
      </w:tblPr>
      <w:tblGrid>
        <w:gridCol w:w="5020"/>
        <w:gridCol w:w="5021"/>
      </w:tblGrid>
      <w:tr w:rsidR="0026316B" w14:paraId="6DF28AE3" w14:textId="77777777" w:rsidTr="0026316B">
        <w:trPr>
          <w:trHeight w:val="859"/>
        </w:trPr>
        <w:tc>
          <w:tcPr>
            <w:tcW w:w="10041" w:type="dxa"/>
            <w:gridSpan w:val="2"/>
            <w:hideMark/>
          </w:tcPr>
          <w:p w14:paraId="2C2A62FD" w14:textId="77777777" w:rsidR="00F54D10" w:rsidRDefault="00F54D10">
            <w:pPr>
              <w:pStyle w:val="Sinespaciado"/>
              <w:spacing w:line="256" w:lineRule="auto"/>
              <w:jc w:val="center"/>
              <w:rPr>
                <w:rFonts w:ascii="Calibri Light" w:hAnsi="Calibri Light" w:cs="Calibri Light"/>
                <w:b/>
              </w:rPr>
            </w:pPr>
          </w:p>
          <w:p w14:paraId="665CCF53" w14:textId="77777777" w:rsidR="00E34281" w:rsidRDefault="00E34281">
            <w:pPr>
              <w:pStyle w:val="Sinespaciado"/>
              <w:spacing w:line="256" w:lineRule="auto"/>
              <w:jc w:val="center"/>
              <w:rPr>
                <w:rFonts w:ascii="Calibri Light" w:hAnsi="Calibri Light" w:cs="Calibri Light"/>
                <w:b/>
              </w:rPr>
            </w:pPr>
          </w:p>
          <w:p w14:paraId="1AAEE61D" w14:textId="77777777" w:rsidR="00F54D10" w:rsidRDefault="00F54D10">
            <w:pPr>
              <w:pStyle w:val="Sinespaciado"/>
              <w:spacing w:line="256" w:lineRule="auto"/>
              <w:jc w:val="center"/>
              <w:rPr>
                <w:rFonts w:ascii="Calibri Light" w:hAnsi="Calibri Light" w:cs="Calibri Light"/>
                <w:b/>
              </w:rPr>
            </w:pPr>
          </w:p>
          <w:p w14:paraId="5B882CEE" w14:textId="71245A73"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MTRA. MARÍA GILDA SEGOVIA CHAB</w:t>
            </w:r>
          </w:p>
          <w:p w14:paraId="12309C8D" w14:textId="77777777"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COMISIONADA PRESIDENTA</w:t>
            </w:r>
          </w:p>
        </w:tc>
      </w:tr>
      <w:tr w:rsidR="0026316B" w14:paraId="31F376B0" w14:textId="77777777" w:rsidTr="0026316B">
        <w:trPr>
          <w:trHeight w:val="859"/>
        </w:trPr>
        <w:tc>
          <w:tcPr>
            <w:tcW w:w="5020" w:type="dxa"/>
          </w:tcPr>
          <w:p w14:paraId="0EF6A3CD" w14:textId="77777777" w:rsidR="0026316B" w:rsidRDefault="0026316B" w:rsidP="0026316B">
            <w:pPr>
              <w:pStyle w:val="Sinespaciado"/>
              <w:spacing w:line="256" w:lineRule="auto"/>
              <w:rPr>
                <w:rFonts w:ascii="Calibri Light" w:hAnsi="Calibri Light"/>
                <w:b/>
              </w:rPr>
            </w:pPr>
          </w:p>
          <w:p w14:paraId="26F6BA67" w14:textId="77777777" w:rsidR="0026316B" w:rsidRDefault="0026316B">
            <w:pPr>
              <w:pStyle w:val="Sinespaciado"/>
              <w:spacing w:line="256" w:lineRule="auto"/>
              <w:jc w:val="center"/>
              <w:rPr>
                <w:rFonts w:ascii="Calibri Light" w:hAnsi="Calibri Light"/>
                <w:b/>
              </w:rPr>
            </w:pPr>
          </w:p>
          <w:p w14:paraId="6259CD78" w14:textId="77777777" w:rsidR="0026316B" w:rsidRDefault="0026316B">
            <w:pPr>
              <w:pStyle w:val="Sinespaciado"/>
              <w:spacing w:line="256" w:lineRule="auto"/>
              <w:jc w:val="center"/>
              <w:rPr>
                <w:rFonts w:ascii="Calibri Light" w:hAnsi="Calibri Light"/>
                <w:b/>
              </w:rPr>
            </w:pPr>
          </w:p>
          <w:p w14:paraId="2A2C5C72" w14:textId="77777777" w:rsidR="0026316B" w:rsidRDefault="0026316B">
            <w:pPr>
              <w:pStyle w:val="Sinespaciado"/>
              <w:spacing w:line="256" w:lineRule="auto"/>
              <w:jc w:val="center"/>
              <w:rPr>
                <w:rFonts w:ascii="Calibri Light" w:hAnsi="Calibri Light"/>
                <w:b/>
              </w:rPr>
            </w:pPr>
          </w:p>
          <w:p w14:paraId="02E351D1" w14:textId="77777777" w:rsidR="0026316B" w:rsidRDefault="0026316B">
            <w:pPr>
              <w:pStyle w:val="Sinespaciado"/>
              <w:spacing w:line="256" w:lineRule="auto"/>
              <w:jc w:val="center"/>
              <w:rPr>
                <w:rFonts w:ascii="Calibri Light" w:hAnsi="Calibri Light"/>
                <w:b/>
              </w:rPr>
            </w:pPr>
          </w:p>
          <w:p w14:paraId="65C66E94" w14:textId="77777777" w:rsidR="0026316B" w:rsidRDefault="0026316B">
            <w:pPr>
              <w:pStyle w:val="Sinespaciado"/>
              <w:spacing w:line="256" w:lineRule="auto"/>
              <w:jc w:val="center"/>
              <w:rPr>
                <w:rFonts w:ascii="Calibri Light" w:hAnsi="Calibri Light"/>
                <w:b/>
              </w:rPr>
            </w:pPr>
          </w:p>
          <w:p w14:paraId="17149978" w14:textId="77777777" w:rsidR="00E34281" w:rsidRDefault="00E34281">
            <w:pPr>
              <w:pStyle w:val="Sinespaciado"/>
              <w:spacing w:line="256" w:lineRule="auto"/>
              <w:jc w:val="center"/>
              <w:rPr>
                <w:rFonts w:ascii="Calibri Light" w:hAnsi="Calibri Light"/>
                <w:b/>
              </w:rPr>
            </w:pPr>
          </w:p>
          <w:p w14:paraId="00F699B2" w14:textId="77777777" w:rsidR="00E34281" w:rsidRDefault="00E34281">
            <w:pPr>
              <w:pStyle w:val="Sinespaciado"/>
              <w:spacing w:line="256" w:lineRule="auto"/>
              <w:jc w:val="center"/>
              <w:rPr>
                <w:rFonts w:ascii="Calibri Light" w:hAnsi="Calibri Light"/>
                <w:b/>
              </w:rPr>
            </w:pPr>
          </w:p>
          <w:p w14:paraId="461C8FCE" w14:textId="77777777" w:rsidR="00E34281" w:rsidRDefault="00E34281">
            <w:pPr>
              <w:pStyle w:val="Sinespaciado"/>
              <w:spacing w:line="256" w:lineRule="auto"/>
              <w:jc w:val="center"/>
              <w:rPr>
                <w:rFonts w:ascii="Calibri Light" w:hAnsi="Calibri Light"/>
                <w:b/>
              </w:rPr>
            </w:pPr>
          </w:p>
          <w:p w14:paraId="4BE31BC6" w14:textId="77777777" w:rsidR="00E34281" w:rsidRDefault="00E34281">
            <w:pPr>
              <w:pStyle w:val="Sinespaciado"/>
              <w:spacing w:line="256" w:lineRule="auto"/>
              <w:jc w:val="center"/>
              <w:rPr>
                <w:rFonts w:ascii="Calibri Light" w:hAnsi="Calibri Light"/>
                <w:b/>
              </w:rPr>
            </w:pPr>
          </w:p>
          <w:p w14:paraId="306006CE" w14:textId="77777777" w:rsidR="00E34281" w:rsidRDefault="00E34281">
            <w:pPr>
              <w:pStyle w:val="Sinespaciado"/>
              <w:spacing w:line="256" w:lineRule="auto"/>
              <w:jc w:val="center"/>
              <w:rPr>
                <w:rFonts w:ascii="Calibri Light" w:hAnsi="Calibri Light"/>
                <w:b/>
              </w:rPr>
            </w:pPr>
          </w:p>
          <w:p w14:paraId="0CBB41FA" w14:textId="77777777" w:rsidR="00E34281" w:rsidRDefault="00E34281">
            <w:pPr>
              <w:pStyle w:val="Sinespaciado"/>
              <w:spacing w:line="256" w:lineRule="auto"/>
              <w:jc w:val="center"/>
              <w:rPr>
                <w:rFonts w:ascii="Calibri Light" w:hAnsi="Calibri Light"/>
                <w:b/>
              </w:rPr>
            </w:pPr>
          </w:p>
          <w:p w14:paraId="088D11B1" w14:textId="77777777" w:rsidR="0026316B" w:rsidRDefault="0026316B">
            <w:pPr>
              <w:pStyle w:val="Sinespaciado"/>
              <w:spacing w:line="256" w:lineRule="auto"/>
              <w:jc w:val="center"/>
              <w:rPr>
                <w:rFonts w:ascii="Calibri Light" w:hAnsi="Calibri Light"/>
                <w:b/>
              </w:rPr>
            </w:pPr>
          </w:p>
          <w:p w14:paraId="26EC6953" w14:textId="77777777" w:rsidR="0026316B" w:rsidRDefault="0026316B">
            <w:pPr>
              <w:pStyle w:val="Sinespaciado"/>
              <w:spacing w:line="256" w:lineRule="auto"/>
              <w:jc w:val="center"/>
              <w:rPr>
                <w:rFonts w:ascii="Calibri Light" w:hAnsi="Calibri Light"/>
                <w:b/>
              </w:rPr>
            </w:pPr>
          </w:p>
          <w:p w14:paraId="64B07A18" w14:textId="77777777" w:rsidR="00E34281" w:rsidRDefault="00E34281">
            <w:pPr>
              <w:pStyle w:val="Sinespaciado"/>
              <w:spacing w:line="256" w:lineRule="auto"/>
              <w:jc w:val="center"/>
              <w:rPr>
                <w:rFonts w:ascii="Calibri Light" w:hAnsi="Calibri Light"/>
                <w:b/>
              </w:rPr>
            </w:pPr>
          </w:p>
          <w:p w14:paraId="4812870E" w14:textId="77777777" w:rsidR="00E34281" w:rsidRDefault="00E34281">
            <w:pPr>
              <w:pStyle w:val="Sinespaciado"/>
              <w:spacing w:line="256" w:lineRule="auto"/>
              <w:jc w:val="center"/>
              <w:rPr>
                <w:rFonts w:ascii="Calibri Light" w:hAnsi="Calibri Light"/>
                <w:b/>
              </w:rPr>
            </w:pPr>
          </w:p>
          <w:p w14:paraId="24253A68" w14:textId="77777777"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DR. ALDRIN MARTIN BRICEÑO CONRADO</w:t>
            </w:r>
          </w:p>
          <w:p w14:paraId="433E5C62" w14:textId="77777777"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COMISIONADO</w:t>
            </w:r>
          </w:p>
        </w:tc>
        <w:tc>
          <w:tcPr>
            <w:tcW w:w="5021" w:type="dxa"/>
          </w:tcPr>
          <w:p w14:paraId="4A6AE2B5" w14:textId="77777777" w:rsidR="0026316B" w:rsidRDefault="0026316B">
            <w:pPr>
              <w:pStyle w:val="Sinespaciado"/>
              <w:spacing w:line="256" w:lineRule="auto"/>
              <w:jc w:val="center"/>
              <w:rPr>
                <w:rFonts w:ascii="Calibri Light" w:hAnsi="Calibri Light" w:cs="Calibri Light"/>
                <w:b/>
              </w:rPr>
            </w:pPr>
          </w:p>
          <w:p w14:paraId="6FF4E02A" w14:textId="77777777" w:rsidR="0026316B" w:rsidRDefault="0026316B" w:rsidP="0026316B">
            <w:pPr>
              <w:pStyle w:val="Sinespaciado"/>
              <w:spacing w:line="256" w:lineRule="auto"/>
              <w:rPr>
                <w:rFonts w:ascii="Calibri Light" w:hAnsi="Calibri Light" w:cs="Calibri Light"/>
                <w:b/>
              </w:rPr>
            </w:pPr>
          </w:p>
          <w:p w14:paraId="2048A039" w14:textId="77777777" w:rsidR="0026316B" w:rsidRDefault="0026316B">
            <w:pPr>
              <w:pStyle w:val="Sinespaciado"/>
              <w:spacing w:line="256" w:lineRule="auto"/>
              <w:jc w:val="center"/>
              <w:rPr>
                <w:rFonts w:ascii="Calibri Light" w:hAnsi="Calibri Light" w:cs="Calibri Light"/>
                <w:b/>
              </w:rPr>
            </w:pPr>
          </w:p>
          <w:p w14:paraId="1D377304" w14:textId="77777777" w:rsidR="0026316B" w:rsidRDefault="0026316B">
            <w:pPr>
              <w:pStyle w:val="Sinespaciado"/>
              <w:spacing w:line="256" w:lineRule="auto"/>
              <w:jc w:val="center"/>
              <w:rPr>
                <w:rFonts w:ascii="Calibri Light" w:hAnsi="Calibri Light" w:cs="Calibri Light"/>
                <w:b/>
              </w:rPr>
            </w:pPr>
          </w:p>
          <w:p w14:paraId="73441ECA" w14:textId="77777777" w:rsidR="0026316B" w:rsidRDefault="0026316B">
            <w:pPr>
              <w:pStyle w:val="Sinespaciado"/>
              <w:spacing w:line="256" w:lineRule="auto"/>
              <w:jc w:val="center"/>
              <w:rPr>
                <w:rFonts w:ascii="Calibri Light" w:hAnsi="Calibri Light" w:cs="Calibri Light"/>
                <w:b/>
              </w:rPr>
            </w:pPr>
          </w:p>
          <w:p w14:paraId="175E3062" w14:textId="77777777" w:rsidR="0026316B" w:rsidRDefault="0026316B">
            <w:pPr>
              <w:pStyle w:val="Sinespaciado"/>
              <w:spacing w:line="256" w:lineRule="auto"/>
              <w:jc w:val="center"/>
              <w:rPr>
                <w:rFonts w:ascii="Calibri Light" w:hAnsi="Calibri Light" w:cs="Calibri Light"/>
                <w:b/>
              </w:rPr>
            </w:pPr>
          </w:p>
          <w:p w14:paraId="1372E2F7" w14:textId="77777777" w:rsidR="0026316B" w:rsidRDefault="0026316B">
            <w:pPr>
              <w:pStyle w:val="Sinespaciado"/>
              <w:spacing w:line="256" w:lineRule="auto"/>
              <w:jc w:val="center"/>
              <w:rPr>
                <w:rFonts w:ascii="Calibri Light" w:hAnsi="Calibri Light" w:cs="Calibri Light"/>
                <w:b/>
              </w:rPr>
            </w:pPr>
          </w:p>
          <w:p w14:paraId="541D2657" w14:textId="77777777" w:rsidR="00E34281" w:rsidRDefault="00E34281">
            <w:pPr>
              <w:pStyle w:val="Sinespaciado"/>
              <w:spacing w:line="256" w:lineRule="auto"/>
              <w:jc w:val="center"/>
              <w:rPr>
                <w:rFonts w:ascii="Calibri Light" w:hAnsi="Calibri Light" w:cs="Calibri Light"/>
                <w:b/>
              </w:rPr>
            </w:pPr>
          </w:p>
          <w:p w14:paraId="391C0690" w14:textId="77777777" w:rsidR="00E34281" w:rsidRDefault="00E34281">
            <w:pPr>
              <w:pStyle w:val="Sinespaciado"/>
              <w:spacing w:line="256" w:lineRule="auto"/>
              <w:jc w:val="center"/>
              <w:rPr>
                <w:rFonts w:ascii="Calibri Light" w:hAnsi="Calibri Light" w:cs="Calibri Light"/>
                <w:b/>
              </w:rPr>
            </w:pPr>
          </w:p>
          <w:p w14:paraId="155FC9F2" w14:textId="77777777" w:rsidR="00E34281" w:rsidRDefault="00E34281">
            <w:pPr>
              <w:pStyle w:val="Sinespaciado"/>
              <w:spacing w:line="256" w:lineRule="auto"/>
              <w:jc w:val="center"/>
              <w:rPr>
                <w:rFonts w:ascii="Calibri Light" w:hAnsi="Calibri Light" w:cs="Calibri Light"/>
                <w:b/>
              </w:rPr>
            </w:pPr>
          </w:p>
          <w:p w14:paraId="37C4AA05" w14:textId="77777777" w:rsidR="00E34281" w:rsidRDefault="00E34281">
            <w:pPr>
              <w:pStyle w:val="Sinespaciado"/>
              <w:spacing w:line="256" w:lineRule="auto"/>
              <w:jc w:val="center"/>
              <w:rPr>
                <w:rFonts w:ascii="Calibri Light" w:hAnsi="Calibri Light" w:cs="Calibri Light"/>
                <w:b/>
              </w:rPr>
            </w:pPr>
          </w:p>
          <w:p w14:paraId="447030F0" w14:textId="77777777" w:rsidR="00E34281" w:rsidRDefault="00E34281">
            <w:pPr>
              <w:pStyle w:val="Sinespaciado"/>
              <w:spacing w:line="256" w:lineRule="auto"/>
              <w:jc w:val="center"/>
              <w:rPr>
                <w:rFonts w:ascii="Calibri Light" w:hAnsi="Calibri Light" w:cs="Calibri Light"/>
                <w:b/>
              </w:rPr>
            </w:pPr>
          </w:p>
          <w:p w14:paraId="187570D1" w14:textId="77777777" w:rsidR="00E34281" w:rsidRDefault="00E34281">
            <w:pPr>
              <w:pStyle w:val="Sinespaciado"/>
              <w:spacing w:line="256" w:lineRule="auto"/>
              <w:jc w:val="center"/>
              <w:rPr>
                <w:rFonts w:ascii="Calibri Light" w:hAnsi="Calibri Light" w:cs="Calibri Light"/>
                <w:b/>
              </w:rPr>
            </w:pPr>
          </w:p>
          <w:p w14:paraId="255997EB" w14:textId="77777777" w:rsidR="00E34281" w:rsidRDefault="00E34281">
            <w:pPr>
              <w:pStyle w:val="Sinespaciado"/>
              <w:spacing w:line="256" w:lineRule="auto"/>
              <w:jc w:val="center"/>
              <w:rPr>
                <w:rFonts w:ascii="Calibri Light" w:hAnsi="Calibri Light" w:cs="Calibri Light"/>
                <w:b/>
              </w:rPr>
            </w:pPr>
          </w:p>
          <w:p w14:paraId="2E3CA181" w14:textId="77777777" w:rsidR="00E34281" w:rsidRDefault="00E34281">
            <w:pPr>
              <w:pStyle w:val="Sinespaciado"/>
              <w:spacing w:line="256" w:lineRule="auto"/>
              <w:jc w:val="center"/>
              <w:rPr>
                <w:rFonts w:ascii="Calibri Light" w:hAnsi="Calibri Light" w:cs="Calibri Light"/>
                <w:b/>
              </w:rPr>
            </w:pPr>
          </w:p>
          <w:p w14:paraId="3979DC85" w14:textId="77777777" w:rsidR="0026316B" w:rsidRDefault="0026316B">
            <w:pPr>
              <w:pStyle w:val="Sinespaciado"/>
              <w:spacing w:line="256" w:lineRule="auto"/>
              <w:jc w:val="center"/>
              <w:rPr>
                <w:rFonts w:ascii="Calibri Light" w:hAnsi="Calibri Light" w:cs="Calibri Light"/>
                <w:b/>
              </w:rPr>
            </w:pPr>
          </w:p>
          <w:p w14:paraId="110165FB" w14:textId="77777777"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DR. CARLOS FERNANDO PAVÓN DURÁN</w:t>
            </w:r>
          </w:p>
          <w:p w14:paraId="04F5A61C" w14:textId="77777777" w:rsidR="0026316B" w:rsidRDefault="0026316B">
            <w:pPr>
              <w:pStyle w:val="Sinespaciado"/>
              <w:spacing w:line="256" w:lineRule="auto"/>
              <w:jc w:val="center"/>
              <w:rPr>
                <w:rFonts w:ascii="Calibri Light" w:hAnsi="Calibri Light" w:cs="Calibri Light"/>
                <w:b/>
              </w:rPr>
            </w:pPr>
            <w:r>
              <w:rPr>
                <w:rFonts w:ascii="Calibri Light" w:hAnsi="Calibri Light" w:cs="Calibri Light"/>
                <w:b/>
              </w:rPr>
              <w:t>COMISIONADO</w:t>
            </w:r>
          </w:p>
          <w:p w14:paraId="7DB20840" w14:textId="77777777" w:rsidR="00EB7557" w:rsidRDefault="00EB7557">
            <w:pPr>
              <w:pStyle w:val="Sinespaciado"/>
              <w:spacing w:line="256" w:lineRule="auto"/>
              <w:jc w:val="center"/>
              <w:rPr>
                <w:rFonts w:ascii="Calibri Light" w:hAnsi="Calibri Light" w:cs="Calibri Light"/>
                <w:b/>
              </w:rPr>
            </w:pPr>
          </w:p>
        </w:tc>
      </w:tr>
    </w:tbl>
    <w:p w14:paraId="7D8ADBF7" w14:textId="7029D752" w:rsidR="003E1DFD" w:rsidRPr="003341BB" w:rsidRDefault="00AD4CD9" w:rsidP="000B0498">
      <w:pPr>
        <w:spacing w:after="0" w:line="240" w:lineRule="auto"/>
        <w:jc w:val="both"/>
        <w:rPr>
          <w:rFonts w:ascii="Calibri Light" w:hAnsi="Calibri Light" w:cs="Calibri Light"/>
          <w:sz w:val="24"/>
          <w:szCs w:val="24"/>
        </w:rPr>
      </w:pPr>
      <w:r>
        <w:rPr>
          <w:rFonts w:ascii="Calibri Light" w:hAnsi="Calibri Light" w:cs="Calibri Light"/>
          <w:sz w:val="24"/>
          <w:szCs w:val="24"/>
        </w:rPr>
        <w:t>Documento aprobado en sesión ordinaria del Pleno de fecha 20 de julio de 2023, radicada en el acta marcada con el número 042/2023.</w:t>
      </w:r>
    </w:p>
    <w:sectPr w:rsidR="003E1DFD" w:rsidRPr="003341BB" w:rsidSect="00042E6E">
      <w:headerReference w:type="default" r:id="rId10"/>
      <w:footerReference w:type="default" r:id="rId11"/>
      <w:type w:val="continuous"/>
      <w:pgSz w:w="12240" w:h="15840"/>
      <w:pgMar w:top="1304" w:right="1701" w:bottom="13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C51E" w14:textId="77777777" w:rsidR="004C2B3A" w:rsidRDefault="004C2B3A">
      <w:pPr>
        <w:spacing w:after="0" w:line="240" w:lineRule="auto"/>
      </w:pPr>
      <w:r>
        <w:separator/>
      </w:r>
    </w:p>
  </w:endnote>
  <w:endnote w:type="continuationSeparator" w:id="0">
    <w:p w14:paraId="796B7129" w14:textId="77777777" w:rsidR="004C2B3A" w:rsidRDefault="004C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93629"/>
      <w:docPartObj>
        <w:docPartGallery w:val="Page Numbers (Bottom of Page)"/>
        <w:docPartUnique/>
      </w:docPartObj>
    </w:sdtPr>
    <w:sdtEndPr/>
    <w:sdtContent>
      <w:p w14:paraId="45791FE5" w14:textId="2EF108B2" w:rsidR="00EF07F1" w:rsidRDefault="00EF07F1" w:rsidP="00C42C86">
        <w:pPr>
          <w:pStyle w:val="Piedepgina"/>
          <w:jc w:val="right"/>
        </w:pPr>
        <w:r>
          <w:fldChar w:fldCharType="begin"/>
        </w:r>
        <w:r>
          <w:instrText xml:space="preserve"> PAGE   \* MERGEFORMAT </w:instrText>
        </w:r>
        <w:r>
          <w:fldChar w:fldCharType="separate"/>
        </w:r>
        <w:r w:rsidR="00197CA4">
          <w:rPr>
            <w:noProof/>
          </w:rPr>
          <w:t>15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277205"/>
      <w:docPartObj>
        <w:docPartGallery w:val="Page Numbers (Bottom of Page)"/>
        <w:docPartUnique/>
      </w:docPartObj>
    </w:sdtPr>
    <w:sdtEndPr/>
    <w:sdtContent>
      <w:p w14:paraId="292F50BE" w14:textId="610085B6" w:rsidR="00A962F8" w:rsidRDefault="00A962F8" w:rsidP="000024B6">
        <w:pPr>
          <w:pStyle w:val="Piedepgina"/>
          <w:jc w:val="right"/>
        </w:pPr>
        <w:r>
          <w:fldChar w:fldCharType="begin"/>
        </w:r>
        <w:r>
          <w:instrText xml:space="preserve"> PAGE   \* MERGEFORMAT </w:instrText>
        </w:r>
        <w:r>
          <w:fldChar w:fldCharType="separate"/>
        </w:r>
        <w:r w:rsidR="00197CA4">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BC4A" w14:textId="77777777" w:rsidR="004C2B3A" w:rsidRDefault="004C2B3A">
      <w:pPr>
        <w:spacing w:after="0" w:line="240" w:lineRule="auto"/>
      </w:pPr>
      <w:r>
        <w:separator/>
      </w:r>
    </w:p>
  </w:footnote>
  <w:footnote w:type="continuationSeparator" w:id="0">
    <w:p w14:paraId="02488CDA" w14:textId="77777777" w:rsidR="004C2B3A" w:rsidRDefault="004C2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B8F1" w14:textId="3908278D" w:rsidR="00EF07F1" w:rsidRDefault="00EF07F1">
    <w:pPr>
      <w:pStyle w:val="Encabezado"/>
    </w:pPr>
    <w:r>
      <w:rPr>
        <w:noProof/>
        <w:lang w:eastAsia="es-MX"/>
      </w:rPr>
      <w:drawing>
        <wp:inline distT="0" distB="0" distL="0" distR="0" wp14:anchorId="08E22338" wp14:editId="719D5080">
          <wp:extent cx="5612130" cy="94424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8CBC559" w14:textId="77777777" w:rsidR="00EF07F1" w:rsidRDefault="00EF07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2ACC" w14:textId="77777777" w:rsidR="00C601C2" w:rsidRDefault="00C601C2" w:rsidP="00C601C2">
    <w:pPr>
      <w:pStyle w:val="Encabezado"/>
    </w:pPr>
    <w:r>
      <w:rPr>
        <w:noProof/>
        <w:lang w:eastAsia="es-MX"/>
      </w:rPr>
      <w:drawing>
        <wp:anchor distT="0" distB="0" distL="114300" distR="114300" simplePos="0" relativeHeight="251660288" behindDoc="0" locked="0" layoutInCell="1" allowOverlap="1" wp14:anchorId="60EEC660" wp14:editId="433D2ACA">
          <wp:simplePos x="0" y="0"/>
          <wp:positionH relativeFrom="column">
            <wp:posOffset>-3810</wp:posOffset>
          </wp:positionH>
          <wp:positionV relativeFrom="paragraph">
            <wp:posOffset>1905</wp:posOffset>
          </wp:positionV>
          <wp:extent cx="5612130" cy="944245"/>
          <wp:effectExtent l="0" t="0" r="7620" b="825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D7C4A"/>
    <w:multiLevelType w:val="hybridMultilevel"/>
    <w:tmpl w:val="7206AE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6E537A"/>
    <w:multiLevelType w:val="hybridMultilevel"/>
    <w:tmpl w:val="017C4F60"/>
    <w:lvl w:ilvl="0" w:tplc="319EC2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8B3A42"/>
    <w:multiLevelType w:val="hybridMultilevel"/>
    <w:tmpl w:val="3EFEE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153445"/>
    <w:multiLevelType w:val="hybridMultilevel"/>
    <w:tmpl w:val="9F1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C111F7"/>
    <w:multiLevelType w:val="hybridMultilevel"/>
    <w:tmpl w:val="C1162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9460303">
    <w:abstractNumId w:val="34"/>
  </w:num>
  <w:num w:numId="2" w16cid:durableId="2078936146">
    <w:abstractNumId w:val="29"/>
  </w:num>
  <w:num w:numId="3" w16cid:durableId="1609772525">
    <w:abstractNumId w:val="33"/>
  </w:num>
  <w:num w:numId="4" w16cid:durableId="3872021">
    <w:abstractNumId w:val="30"/>
  </w:num>
  <w:num w:numId="5" w16cid:durableId="991912368">
    <w:abstractNumId w:val="0"/>
  </w:num>
  <w:num w:numId="6" w16cid:durableId="1530146191">
    <w:abstractNumId w:val="27"/>
  </w:num>
  <w:num w:numId="7" w16cid:durableId="1344353865">
    <w:abstractNumId w:val="10"/>
  </w:num>
  <w:num w:numId="8" w16cid:durableId="976954606">
    <w:abstractNumId w:val="7"/>
  </w:num>
  <w:num w:numId="9" w16cid:durableId="972562210">
    <w:abstractNumId w:val="1"/>
  </w:num>
  <w:num w:numId="10" w16cid:durableId="2084720408">
    <w:abstractNumId w:val="9"/>
  </w:num>
  <w:num w:numId="11" w16cid:durableId="897785294">
    <w:abstractNumId w:val="16"/>
  </w:num>
  <w:num w:numId="12" w16cid:durableId="681247567">
    <w:abstractNumId w:val="2"/>
  </w:num>
  <w:num w:numId="13" w16cid:durableId="1457139283">
    <w:abstractNumId w:val="6"/>
  </w:num>
  <w:num w:numId="14" w16cid:durableId="1355228729">
    <w:abstractNumId w:val="12"/>
  </w:num>
  <w:num w:numId="15" w16cid:durableId="19554082">
    <w:abstractNumId w:val="13"/>
  </w:num>
  <w:num w:numId="16" w16cid:durableId="786971207">
    <w:abstractNumId w:val="11"/>
  </w:num>
  <w:num w:numId="17" w16cid:durableId="542861703">
    <w:abstractNumId w:val="32"/>
  </w:num>
  <w:num w:numId="18" w16cid:durableId="2035568068">
    <w:abstractNumId w:val="31"/>
  </w:num>
  <w:num w:numId="19" w16cid:durableId="317542416">
    <w:abstractNumId w:val="38"/>
  </w:num>
  <w:num w:numId="20" w16cid:durableId="650521296">
    <w:abstractNumId w:val="36"/>
  </w:num>
  <w:num w:numId="21" w16cid:durableId="859851285">
    <w:abstractNumId w:val="26"/>
  </w:num>
  <w:num w:numId="22" w16cid:durableId="1657605837">
    <w:abstractNumId w:val="39"/>
  </w:num>
  <w:num w:numId="23" w16cid:durableId="1887259210">
    <w:abstractNumId w:val="19"/>
  </w:num>
  <w:num w:numId="24" w16cid:durableId="1241065069">
    <w:abstractNumId w:val="23"/>
  </w:num>
  <w:num w:numId="25" w16cid:durableId="2121139005">
    <w:abstractNumId w:val="40"/>
  </w:num>
  <w:num w:numId="26" w16cid:durableId="1872373160">
    <w:abstractNumId w:val="25"/>
  </w:num>
  <w:num w:numId="27" w16cid:durableId="2066491336">
    <w:abstractNumId w:val="5"/>
  </w:num>
  <w:num w:numId="28" w16cid:durableId="541671382">
    <w:abstractNumId w:val="24"/>
  </w:num>
  <w:num w:numId="29" w16cid:durableId="941257902">
    <w:abstractNumId w:val="14"/>
  </w:num>
  <w:num w:numId="30" w16cid:durableId="560751702">
    <w:abstractNumId w:val="21"/>
  </w:num>
  <w:num w:numId="31" w16cid:durableId="509418976">
    <w:abstractNumId w:val="3"/>
  </w:num>
  <w:num w:numId="32" w16cid:durableId="457603629">
    <w:abstractNumId w:val="41"/>
  </w:num>
  <w:num w:numId="33" w16cid:durableId="1177958698">
    <w:abstractNumId w:val="17"/>
  </w:num>
  <w:num w:numId="34" w16cid:durableId="360739731">
    <w:abstractNumId w:val="35"/>
  </w:num>
  <w:num w:numId="35" w16cid:durableId="523061309">
    <w:abstractNumId w:val="28"/>
  </w:num>
  <w:num w:numId="36" w16cid:durableId="1764914677">
    <w:abstractNumId w:val="22"/>
  </w:num>
  <w:num w:numId="37" w16cid:durableId="1817991184">
    <w:abstractNumId w:val="4"/>
  </w:num>
  <w:num w:numId="38" w16cid:durableId="522279924">
    <w:abstractNumId w:val="18"/>
  </w:num>
  <w:num w:numId="39" w16cid:durableId="196935804">
    <w:abstractNumId w:val="20"/>
  </w:num>
  <w:num w:numId="40" w16cid:durableId="1666664148">
    <w:abstractNumId w:val="37"/>
  </w:num>
  <w:num w:numId="41" w16cid:durableId="1251506542">
    <w:abstractNumId w:val="8"/>
  </w:num>
  <w:num w:numId="42" w16cid:durableId="1505432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1403225">
    <w:abstractNumId w:val="15"/>
  </w:num>
  <w:num w:numId="44" w16cid:durableId="186201363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C21"/>
    <w:rsid w:val="000024B6"/>
    <w:rsid w:val="000031B6"/>
    <w:rsid w:val="00003CF0"/>
    <w:rsid w:val="00003F9A"/>
    <w:rsid w:val="00006E8C"/>
    <w:rsid w:val="0001050C"/>
    <w:rsid w:val="00012631"/>
    <w:rsid w:val="00014C09"/>
    <w:rsid w:val="0001546E"/>
    <w:rsid w:val="00016F2A"/>
    <w:rsid w:val="000175B5"/>
    <w:rsid w:val="000219A0"/>
    <w:rsid w:val="00021E78"/>
    <w:rsid w:val="00024F35"/>
    <w:rsid w:val="00026385"/>
    <w:rsid w:val="000279F7"/>
    <w:rsid w:val="00030291"/>
    <w:rsid w:val="000317AB"/>
    <w:rsid w:val="000377E3"/>
    <w:rsid w:val="00037CD8"/>
    <w:rsid w:val="0004079D"/>
    <w:rsid w:val="00040E06"/>
    <w:rsid w:val="000421D4"/>
    <w:rsid w:val="00042E6E"/>
    <w:rsid w:val="00044868"/>
    <w:rsid w:val="000467D8"/>
    <w:rsid w:val="00047014"/>
    <w:rsid w:val="00051312"/>
    <w:rsid w:val="00054D6E"/>
    <w:rsid w:val="000561A7"/>
    <w:rsid w:val="000601BC"/>
    <w:rsid w:val="0006185C"/>
    <w:rsid w:val="00063282"/>
    <w:rsid w:val="00063B7F"/>
    <w:rsid w:val="0006464C"/>
    <w:rsid w:val="00066796"/>
    <w:rsid w:val="00066BC5"/>
    <w:rsid w:val="00070158"/>
    <w:rsid w:val="00071256"/>
    <w:rsid w:val="00073A23"/>
    <w:rsid w:val="0007417B"/>
    <w:rsid w:val="00075EBF"/>
    <w:rsid w:val="00081297"/>
    <w:rsid w:val="000925B9"/>
    <w:rsid w:val="0009262C"/>
    <w:rsid w:val="00093E8B"/>
    <w:rsid w:val="00096DD3"/>
    <w:rsid w:val="000977A4"/>
    <w:rsid w:val="000A0967"/>
    <w:rsid w:val="000A4C3D"/>
    <w:rsid w:val="000A655E"/>
    <w:rsid w:val="000B01D6"/>
    <w:rsid w:val="000B0498"/>
    <w:rsid w:val="000B0ACA"/>
    <w:rsid w:val="000B1560"/>
    <w:rsid w:val="000B1FC4"/>
    <w:rsid w:val="000B2B0D"/>
    <w:rsid w:val="000B2C6B"/>
    <w:rsid w:val="000B2FCD"/>
    <w:rsid w:val="000B411C"/>
    <w:rsid w:val="000B4E74"/>
    <w:rsid w:val="000C067A"/>
    <w:rsid w:val="000C39A3"/>
    <w:rsid w:val="000C4673"/>
    <w:rsid w:val="000C6617"/>
    <w:rsid w:val="000C7B37"/>
    <w:rsid w:val="000D382E"/>
    <w:rsid w:val="000D5A55"/>
    <w:rsid w:val="000D645C"/>
    <w:rsid w:val="000D6528"/>
    <w:rsid w:val="000E3313"/>
    <w:rsid w:val="000E4C46"/>
    <w:rsid w:val="000E6F3A"/>
    <w:rsid w:val="000E7948"/>
    <w:rsid w:val="000F4B99"/>
    <w:rsid w:val="000F53C7"/>
    <w:rsid w:val="00101CEF"/>
    <w:rsid w:val="00105E86"/>
    <w:rsid w:val="00106480"/>
    <w:rsid w:val="0010677A"/>
    <w:rsid w:val="00106A77"/>
    <w:rsid w:val="001105FE"/>
    <w:rsid w:val="0011165B"/>
    <w:rsid w:val="00111F55"/>
    <w:rsid w:val="00112781"/>
    <w:rsid w:val="00112AAD"/>
    <w:rsid w:val="00115200"/>
    <w:rsid w:val="001158E2"/>
    <w:rsid w:val="001160AC"/>
    <w:rsid w:val="00123261"/>
    <w:rsid w:val="00125FFD"/>
    <w:rsid w:val="00130327"/>
    <w:rsid w:val="001308D0"/>
    <w:rsid w:val="00131616"/>
    <w:rsid w:val="001328B8"/>
    <w:rsid w:val="0013512B"/>
    <w:rsid w:val="001357C6"/>
    <w:rsid w:val="00136B10"/>
    <w:rsid w:val="00137571"/>
    <w:rsid w:val="00137BD5"/>
    <w:rsid w:val="001407BF"/>
    <w:rsid w:val="00141242"/>
    <w:rsid w:val="00141E59"/>
    <w:rsid w:val="00145071"/>
    <w:rsid w:val="00145C95"/>
    <w:rsid w:val="00146D3B"/>
    <w:rsid w:val="00146FC7"/>
    <w:rsid w:val="00147DFB"/>
    <w:rsid w:val="00151FCA"/>
    <w:rsid w:val="00152A49"/>
    <w:rsid w:val="001541B4"/>
    <w:rsid w:val="001551B2"/>
    <w:rsid w:val="00155805"/>
    <w:rsid w:val="00162652"/>
    <w:rsid w:val="00165F73"/>
    <w:rsid w:val="00167D54"/>
    <w:rsid w:val="00172244"/>
    <w:rsid w:val="00172C1B"/>
    <w:rsid w:val="001764EA"/>
    <w:rsid w:val="001829AB"/>
    <w:rsid w:val="00184FC1"/>
    <w:rsid w:val="0019178D"/>
    <w:rsid w:val="00192E51"/>
    <w:rsid w:val="00196F30"/>
    <w:rsid w:val="00197CA4"/>
    <w:rsid w:val="001A0736"/>
    <w:rsid w:val="001A0C3B"/>
    <w:rsid w:val="001A134A"/>
    <w:rsid w:val="001A3D76"/>
    <w:rsid w:val="001A3E8C"/>
    <w:rsid w:val="001A4CCB"/>
    <w:rsid w:val="001A4CE8"/>
    <w:rsid w:val="001A5498"/>
    <w:rsid w:val="001A5928"/>
    <w:rsid w:val="001A6661"/>
    <w:rsid w:val="001A7332"/>
    <w:rsid w:val="001A75BA"/>
    <w:rsid w:val="001A7A1A"/>
    <w:rsid w:val="001B2C38"/>
    <w:rsid w:val="001B5885"/>
    <w:rsid w:val="001B5AB8"/>
    <w:rsid w:val="001B6D71"/>
    <w:rsid w:val="001C11B5"/>
    <w:rsid w:val="001C140A"/>
    <w:rsid w:val="001C204D"/>
    <w:rsid w:val="001C34D8"/>
    <w:rsid w:val="001C6F23"/>
    <w:rsid w:val="001D066E"/>
    <w:rsid w:val="001D1FEE"/>
    <w:rsid w:val="001D278B"/>
    <w:rsid w:val="001D30D3"/>
    <w:rsid w:val="001D39D3"/>
    <w:rsid w:val="001F34FA"/>
    <w:rsid w:val="001F48EF"/>
    <w:rsid w:val="001F7870"/>
    <w:rsid w:val="001F7953"/>
    <w:rsid w:val="001F7C49"/>
    <w:rsid w:val="002017B0"/>
    <w:rsid w:val="00205160"/>
    <w:rsid w:val="0020546F"/>
    <w:rsid w:val="00207195"/>
    <w:rsid w:val="0020720F"/>
    <w:rsid w:val="00207B8C"/>
    <w:rsid w:val="00211B04"/>
    <w:rsid w:val="00215C83"/>
    <w:rsid w:val="002166C9"/>
    <w:rsid w:val="00222FD8"/>
    <w:rsid w:val="002301F5"/>
    <w:rsid w:val="002356F9"/>
    <w:rsid w:val="0023649B"/>
    <w:rsid w:val="002369EF"/>
    <w:rsid w:val="002413D1"/>
    <w:rsid w:val="0024145C"/>
    <w:rsid w:val="00246526"/>
    <w:rsid w:val="00253996"/>
    <w:rsid w:val="00254E72"/>
    <w:rsid w:val="00256BB8"/>
    <w:rsid w:val="0025765C"/>
    <w:rsid w:val="0026316B"/>
    <w:rsid w:val="00263828"/>
    <w:rsid w:val="00266282"/>
    <w:rsid w:val="00267257"/>
    <w:rsid w:val="00277F22"/>
    <w:rsid w:val="00280DA9"/>
    <w:rsid w:val="002841A3"/>
    <w:rsid w:val="0028747C"/>
    <w:rsid w:val="00287AC0"/>
    <w:rsid w:val="00287B57"/>
    <w:rsid w:val="00291359"/>
    <w:rsid w:val="00291421"/>
    <w:rsid w:val="00294693"/>
    <w:rsid w:val="0029531C"/>
    <w:rsid w:val="00295DDC"/>
    <w:rsid w:val="00296FB5"/>
    <w:rsid w:val="002A293F"/>
    <w:rsid w:val="002A6361"/>
    <w:rsid w:val="002A74C9"/>
    <w:rsid w:val="002B03F0"/>
    <w:rsid w:val="002B153A"/>
    <w:rsid w:val="002B17D6"/>
    <w:rsid w:val="002B55F9"/>
    <w:rsid w:val="002C19AC"/>
    <w:rsid w:val="002C2C0E"/>
    <w:rsid w:val="002C3809"/>
    <w:rsid w:val="002C5EEA"/>
    <w:rsid w:val="002C6373"/>
    <w:rsid w:val="002C6F56"/>
    <w:rsid w:val="002C74F2"/>
    <w:rsid w:val="002C7586"/>
    <w:rsid w:val="002D35C1"/>
    <w:rsid w:val="002D3A30"/>
    <w:rsid w:val="002D73A5"/>
    <w:rsid w:val="002E1664"/>
    <w:rsid w:val="002E32FE"/>
    <w:rsid w:val="002E448C"/>
    <w:rsid w:val="002F1209"/>
    <w:rsid w:val="002F25C1"/>
    <w:rsid w:val="002F3940"/>
    <w:rsid w:val="002F650A"/>
    <w:rsid w:val="003030FD"/>
    <w:rsid w:val="00306107"/>
    <w:rsid w:val="00313830"/>
    <w:rsid w:val="003154BD"/>
    <w:rsid w:val="00315C17"/>
    <w:rsid w:val="003164A3"/>
    <w:rsid w:val="00316A14"/>
    <w:rsid w:val="00324FD6"/>
    <w:rsid w:val="00325222"/>
    <w:rsid w:val="00327040"/>
    <w:rsid w:val="00330699"/>
    <w:rsid w:val="00331A18"/>
    <w:rsid w:val="003341BB"/>
    <w:rsid w:val="0033517E"/>
    <w:rsid w:val="00335969"/>
    <w:rsid w:val="003368A7"/>
    <w:rsid w:val="00337049"/>
    <w:rsid w:val="00340877"/>
    <w:rsid w:val="00344CFA"/>
    <w:rsid w:val="00347C94"/>
    <w:rsid w:val="00356B7D"/>
    <w:rsid w:val="00360175"/>
    <w:rsid w:val="00361455"/>
    <w:rsid w:val="00363DE2"/>
    <w:rsid w:val="00364932"/>
    <w:rsid w:val="003657AF"/>
    <w:rsid w:val="00365B53"/>
    <w:rsid w:val="00370905"/>
    <w:rsid w:val="00370AF3"/>
    <w:rsid w:val="00370EA3"/>
    <w:rsid w:val="00375366"/>
    <w:rsid w:val="00375BD6"/>
    <w:rsid w:val="00377893"/>
    <w:rsid w:val="003838BF"/>
    <w:rsid w:val="003839EF"/>
    <w:rsid w:val="00386863"/>
    <w:rsid w:val="00386BA2"/>
    <w:rsid w:val="00386F06"/>
    <w:rsid w:val="00387B08"/>
    <w:rsid w:val="00387C7E"/>
    <w:rsid w:val="00390694"/>
    <w:rsid w:val="00396CEE"/>
    <w:rsid w:val="003A4D14"/>
    <w:rsid w:val="003A64C0"/>
    <w:rsid w:val="003A7486"/>
    <w:rsid w:val="003A7A47"/>
    <w:rsid w:val="003B0F8F"/>
    <w:rsid w:val="003B2BE3"/>
    <w:rsid w:val="003C594A"/>
    <w:rsid w:val="003C697C"/>
    <w:rsid w:val="003D06C2"/>
    <w:rsid w:val="003D5C52"/>
    <w:rsid w:val="003D72AB"/>
    <w:rsid w:val="003E1A96"/>
    <w:rsid w:val="003E1DFD"/>
    <w:rsid w:val="003E3405"/>
    <w:rsid w:val="003E61A0"/>
    <w:rsid w:val="003E6DEA"/>
    <w:rsid w:val="003F14E6"/>
    <w:rsid w:val="003F32A2"/>
    <w:rsid w:val="003F3634"/>
    <w:rsid w:val="003F5835"/>
    <w:rsid w:val="003F5A7F"/>
    <w:rsid w:val="003F65B7"/>
    <w:rsid w:val="003F6CA7"/>
    <w:rsid w:val="003F7952"/>
    <w:rsid w:val="004031EF"/>
    <w:rsid w:val="00403755"/>
    <w:rsid w:val="00403DEE"/>
    <w:rsid w:val="00407219"/>
    <w:rsid w:val="004129C2"/>
    <w:rsid w:val="0041499C"/>
    <w:rsid w:val="0041590B"/>
    <w:rsid w:val="004227FC"/>
    <w:rsid w:val="00422827"/>
    <w:rsid w:val="00426F32"/>
    <w:rsid w:val="00440E5B"/>
    <w:rsid w:val="00442A0E"/>
    <w:rsid w:val="00445BB4"/>
    <w:rsid w:val="00445E09"/>
    <w:rsid w:val="00447647"/>
    <w:rsid w:val="00447BCE"/>
    <w:rsid w:val="004527E5"/>
    <w:rsid w:val="00454C12"/>
    <w:rsid w:val="004564D0"/>
    <w:rsid w:val="00456F4F"/>
    <w:rsid w:val="004570D7"/>
    <w:rsid w:val="004576EF"/>
    <w:rsid w:val="00457A8A"/>
    <w:rsid w:val="00457EBF"/>
    <w:rsid w:val="004607DB"/>
    <w:rsid w:val="0046089B"/>
    <w:rsid w:val="00460BC4"/>
    <w:rsid w:val="00464DE5"/>
    <w:rsid w:val="00466359"/>
    <w:rsid w:val="00466C12"/>
    <w:rsid w:val="00466E26"/>
    <w:rsid w:val="00466E99"/>
    <w:rsid w:val="00467B5C"/>
    <w:rsid w:val="00470EC3"/>
    <w:rsid w:val="004755A1"/>
    <w:rsid w:val="00480379"/>
    <w:rsid w:val="00481D9C"/>
    <w:rsid w:val="004865EF"/>
    <w:rsid w:val="00486932"/>
    <w:rsid w:val="00491F17"/>
    <w:rsid w:val="00494FA7"/>
    <w:rsid w:val="00494FAF"/>
    <w:rsid w:val="004958CF"/>
    <w:rsid w:val="00496F85"/>
    <w:rsid w:val="004A00AB"/>
    <w:rsid w:val="004A0469"/>
    <w:rsid w:val="004A0D7B"/>
    <w:rsid w:val="004A21BC"/>
    <w:rsid w:val="004A482C"/>
    <w:rsid w:val="004A5946"/>
    <w:rsid w:val="004B0E46"/>
    <w:rsid w:val="004B5F63"/>
    <w:rsid w:val="004B6177"/>
    <w:rsid w:val="004B7B79"/>
    <w:rsid w:val="004C0449"/>
    <w:rsid w:val="004C2B3A"/>
    <w:rsid w:val="004C4FDD"/>
    <w:rsid w:val="004C70C0"/>
    <w:rsid w:val="004C7B4E"/>
    <w:rsid w:val="004D1FE1"/>
    <w:rsid w:val="004D65CC"/>
    <w:rsid w:val="004D71B6"/>
    <w:rsid w:val="004E3026"/>
    <w:rsid w:val="004E3916"/>
    <w:rsid w:val="004E444F"/>
    <w:rsid w:val="004E6A10"/>
    <w:rsid w:val="004E7F3A"/>
    <w:rsid w:val="004F00C9"/>
    <w:rsid w:val="004F1224"/>
    <w:rsid w:val="004F156D"/>
    <w:rsid w:val="004F353C"/>
    <w:rsid w:val="004F4FE2"/>
    <w:rsid w:val="004F6351"/>
    <w:rsid w:val="004F6F19"/>
    <w:rsid w:val="00502E4E"/>
    <w:rsid w:val="005052A0"/>
    <w:rsid w:val="0050575A"/>
    <w:rsid w:val="0050662C"/>
    <w:rsid w:val="0050695C"/>
    <w:rsid w:val="00506D62"/>
    <w:rsid w:val="00510A64"/>
    <w:rsid w:val="00512405"/>
    <w:rsid w:val="00516174"/>
    <w:rsid w:val="005172CF"/>
    <w:rsid w:val="00520357"/>
    <w:rsid w:val="00522FD4"/>
    <w:rsid w:val="005245CD"/>
    <w:rsid w:val="00524602"/>
    <w:rsid w:val="00530D79"/>
    <w:rsid w:val="0053674C"/>
    <w:rsid w:val="00540E7B"/>
    <w:rsid w:val="00541AC5"/>
    <w:rsid w:val="00542939"/>
    <w:rsid w:val="005479C7"/>
    <w:rsid w:val="00550536"/>
    <w:rsid w:val="0055368F"/>
    <w:rsid w:val="00555E2A"/>
    <w:rsid w:val="0055642F"/>
    <w:rsid w:val="00560234"/>
    <w:rsid w:val="005611FC"/>
    <w:rsid w:val="00562714"/>
    <w:rsid w:val="00564A61"/>
    <w:rsid w:val="00565F0D"/>
    <w:rsid w:val="005679F1"/>
    <w:rsid w:val="005700C1"/>
    <w:rsid w:val="00574205"/>
    <w:rsid w:val="005762AD"/>
    <w:rsid w:val="00576305"/>
    <w:rsid w:val="00576894"/>
    <w:rsid w:val="00580068"/>
    <w:rsid w:val="00580E0D"/>
    <w:rsid w:val="00581408"/>
    <w:rsid w:val="00581C94"/>
    <w:rsid w:val="005821FD"/>
    <w:rsid w:val="00584399"/>
    <w:rsid w:val="005A34A2"/>
    <w:rsid w:val="005A4178"/>
    <w:rsid w:val="005A4216"/>
    <w:rsid w:val="005A518C"/>
    <w:rsid w:val="005A5291"/>
    <w:rsid w:val="005B0D44"/>
    <w:rsid w:val="005B7313"/>
    <w:rsid w:val="005B7F55"/>
    <w:rsid w:val="005C0477"/>
    <w:rsid w:val="005C07FA"/>
    <w:rsid w:val="005C17FB"/>
    <w:rsid w:val="005C2FD0"/>
    <w:rsid w:val="005C4808"/>
    <w:rsid w:val="005C54F5"/>
    <w:rsid w:val="005D0A09"/>
    <w:rsid w:val="005D17A2"/>
    <w:rsid w:val="005D6863"/>
    <w:rsid w:val="005E013F"/>
    <w:rsid w:val="005E3AA5"/>
    <w:rsid w:val="005E45CE"/>
    <w:rsid w:val="005E5B19"/>
    <w:rsid w:val="005E5EAC"/>
    <w:rsid w:val="005E61C4"/>
    <w:rsid w:val="005F1F49"/>
    <w:rsid w:val="005F3107"/>
    <w:rsid w:val="005F360F"/>
    <w:rsid w:val="005F5748"/>
    <w:rsid w:val="00600CC1"/>
    <w:rsid w:val="0060153E"/>
    <w:rsid w:val="00601776"/>
    <w:rsid w:val="0060223F"/>
    <w:rsid w:val="00604B18"/>
    <w:rsid w:val="006136C0"/>
    <w:rsid w:val="006159DD"/>
    <w:rsid w:val="006166D2"/>
    <w:rsid w:val="0061771F"/>
    <w:rsid w:val="0062258E"/>
    <w:rsid w:val="006259F5"/>
    <w:rsid w:val="00626E96"/>
    <w:rsid w:val="0062715B"/>
    <w:rsid w:val="00630B27"/>
    <w:rsid w:val="00634B04"/>
    <w:rsid w:val="00635B72"/>
    <w:rsid w:val="00635CB8"/>
    <w:rsid w:val="00636D8D"/>
    <w:rsid w:val="00637A7C"/>
    <w:rsid w:val="00644A06"/>
    <w:rsid w:val="006455A2"/>
    <w:rsid w:val="006476EF"/>
    <w:rsid w:val="00653C1B"/>
    <w:rsid w:val="0065462E"/>
    <w:rsid w:val="00655310"/>
    <w:rsid w:val="006565D8"/>
    <w:rsid w:val="00661F7C"/>
    <w:rsid w:val="00664709"/>
    <w:rsid w:val="00665690"/>
    <w:rsid w:val="00670F83"/>
    <w:rsid w:val="00672D80"/>
    <w:rsid w:val="00676BAC"/>
    <w:rsid w:val="006806C4"/>
    <w:rsid w:val="00686F04"/>
    <w:rsid w:val="00691B34"/>
    <w:rsid w:val="00692F8A"/>
    <w:rsid w:val="0069466A"/>
    <w:rsid w:val="00695509"/>
    <w:rsid w:val="006967AC"/>
    <w:rsid w:val="006A45B7"/>
    <w:rsid w:val="006A4A0E"/>
    <w:rsid w:val="006B0925"/>
    <w:rsid w:val="006B3DDA"/>
    <w:rsid w:val="006B48DD"/>
    <w:rsid w:val="006B73E6"/>
    <w:rsid w:val="006C0598"/>
    <w:rsid w:val="006C1C8F"/>
    <w:rsid w:val="006C4B8E"/>
    <w:rsid w:val="006C4DCC"/>
    <w:rsid w:val="006C59A1"/>
    <w:rsid w:val="006C77D3"/>
    <w:rsid w:val="006D0C79"/>
    <w:rsid w:val="006D0EFC"/>
    <w:rsid w:val="006D1E7C"/>
    <w:rsid w:val="006D26A6"/>
    <w:rsid w:val="006D34AF"/>
    <w:rsid w:val="006D4B26"/>
    <w:rsid w:val="006D5130"/>
    <w:rsid w:val="006D5CA3"/>
    <w:rsid w:val="006D6025"/>
    <w:rsid w:val="006D6EF8"/>
    <w:rsid w:val="006D72F6"/>
    <w:rsid w:val="006E08BB"/>
    <w:rsid w:val="006E22C8"/>
    <w:rsid w:val="006E3128"/>
    <w:rsid w:val="006E3933"/>
    <w:rsid w:val="006E5411"/>
    <w:rsid w:val="006E634B"/>
    <w:rsid w:val="006F1C0E"/>
    <w:rsid w:val="006F2657"/>
    <w:rsid w:val="006F29C3"/>
    <w:rsid w:val="006F393F"/>
    <w:rsid w:val="006F6DF7"/>
    <w:rsid w:val="006F6F10"/>
    <w:rsid w:val="00700025"/>
    <w:rsid w:val="00701A79"/>
    <w:rsid w:val="00701EF8"/>
    <w:rsid w:val="007022F9"/>
    <w:rsid w:val="00702913"/>
    <w:rsid w:val="00703846"/>
    <w:rsid w:val="007175C0"/>
    <w:rsid w:val="00720D7B"/>
    <w:rsid w:val="007220CB"/>
    <w:rsid w:val="007222BD"/>
    <w:rsid w:val="00723BB4"/>
    <w:rsid w:val="00732180"/>
    <w:rsid w:val="00732881"/>
    <w:rsid w:val="00732A43"/>
    <w:rsid w:val="00732D45"/>
    <w:rsid w:val="00735D56"/>
    <w:rsid w:val="007402D5"/>
    <w:rsid w:val="007409FC"/>
    <w:rsid w:val="00744BB9"/>
    <w:rsid w:val="00745157"/>
    <w:rsid w:val="00746005"/>
    <w:rsid w:val="007462A0"/>
    <w:rsid w:val="00746CB4"/>
    <w:rsid w:val="00747B21"/>
    <w:rsid w:val="00750190"/>
    <w:rsid w:val="007508A9"/>
    <w:rsid w:val="00751808"/>
    <w:rsid w:val="007541AC"/>
    <w:rsid w:val="00762129"/>
    <w:rsid w:val="007636A0"/>
    <w:rsid w:val="00763F47"/>
    <w:rsid w:val="00767347"/>
    <w:rsid w:val="00774B6A"/>
    <w:rsid w:val="00776321"/>
    <w:rsid w:val="00777CD9"/>
    <w:rsid w:val="00777E27"/>
    <w:rsid w:val="00781621"/>
    <w:rsid w:val="00785859"/>
    <w:rsid w:val="00790B57"/>
    <w:rsid w:val="0079168B"/>
    <w:rsid w:val="007979B2"/>
    <w:rsid w:val="00797F75"/>
    <w:rsid w:val="007A32F1"/>
    <w:rsid w:val="007A34C2"/>
    <w:rsid w:val="007A4106"/>
    <w:rsid w:val="007A5D1E"/>
    <w:rsid w:val="007B03BC"/>
    <w:rsid w:val="007B0E10"/>
    <w:rsid w:val="007B1E58"/>
    <w:rsid w:val="007B3F22"/>
    <w:rsid w:val="007B4E30"/>
    <w:rsid w:val="007B6AFB"/>
    <w:rsid w:val="007C1D48"/>
    <w:rsid w:val="007C2619"/>
    <w:rsid w:val="007C2749"/>
    <w:rsid w:val="007C3054"/>
    <w:rsid w:val="007C451F"/>
    <w:rsid w:val="007C598A"/>
    <w:rsid w:val="007D254A"/>
    <w:rsid w:val="007D5D78"/>
    <w:rsid w:val="007D68BE"/>
    <w:rsid w:val="007D6D2B"/>
    <w:rsid w:val="007E1076"/>
    <w:rsid w:val="007E3A35"/>
    <w:rsid w:val="007F0AD1"/>
    <w:rsid w:val="007F45C1"/>
    <w:rsid w:val="007F5208"/>
    <w:rsid w:val="007F60D4"/>
    <w:rsid w:val="007F6B68"/>
    <w:rsid w:val="007F6D17"/>
    <w:rsid w:val="00801098"/>
    <w:rsid w:val="00802D6D"/>
    <w:rsid w:val="008041E6"/>
    <w:rsid w:val="00805B6B"/>
    <w:rsid w:val="00806EBE"/>
    <w:rsid w:val="00807346"/>
    <w:rsid w:val="00807B57"/>
    <w:rsid w:val="008106CF"/>
    <w:rsid w:val="00810A4A"/>
    <w:rsid w:val="0081311A"/>
    <w:rsid w:val="00814CB0"/>
    <w:rsid w:val="008164F0"/>
    <w:rsid w:val="0081700F"/>
    <w:rsid w:val="00820E31"/>
    <w:rsid w:val="008221A1"/>
    <w:rsid w:val="00822CD5"/>
    <w:rsid w:val="008232A7"/>
    <w:rsid w:val="00823362"/>
    <w:rsid w:val="00824685"/>
    <w:rsid w:val="00824B8F"/>
    <w:rsid w:val="00826ECD"/>
    <w:rsid w:val="00827C5E"/>
    <w:rsid w:val="0083114D"/>
    <w:rsid w:val="008315BD"/>
    <w:rsid w:val="0083357E"/>
    <w:rsid w:val="00834463"/>
    <w:rsid w:val="00834752"/>
    <w:rsid w:val="0083549C"/>
    <w:rsid w:val="00836E3C"/>
    <w:rsid w:val="00840606"/>
    <w:rsid w:val="00844F15"/>
    <w:rsid w:val="00856846"/>
    <w:rsid w:val="0086035F"/>
    <w:rsid w:val="008608F4"/>
    <w:rsid w:val="00864E8D"/>
    <w:rsid w:val="00866BBD"/>
    <w:rsid w:val="00867651"/>
    <w:rsid w:val="008705C5"/>
    <w:rsid w:val="008711D4"/>
    <w:rsid w:val="0087217E"/>
    <w:rsid w:val="008755BD"/>
    <w:rsid w:val="00875E38"/>
    <w:rsid w:val="00876E5A"/>
    <w:rsid w:val="008813D0"/>
    <w:rsid w:val="00882513"/>
    <w:rsid w:val="00883A6E"/>
    <w:rsid w:val="00883BCC"/>
    <w:rsid w:val="00883D98"/>
    <w:rsid w:val="00885E67"/>
    <w:rsid w:val="008867BD"/>
    <w:rsid w:val="00890E1D"/>
    <w:rsid w:val="00896105"/>
    <w:rsid w:val="00896AE1"/>
    <w:rsid w:val="008A01DB"/>
    <w:rsid w:val="008A0344"/>
    <w:rsid w:val="008A4824"/>
    <w:rsid w:val="008A5C45"/>
    <w:rsid w:val="008A5EDB"/>
    <w:rsid w:val="008B71F2"/>
    <w:rsid w:val="008B7A63"/>
    <w:rsid w:val="008C3A5E"/>
    <w:rsid w:val="008C5EF6"/>
    <w:rsid w:val="008C7107"/>
    <w:rsid w:val="008C7652"/>
    <w:rsid w:val="008D1F68"/>
    <w:rsid w:val="008D45A5"/>
    <w:rsid w:val="008D506E"/>
    <w:rsid w:val="008D6022"/>
    <w:rsid w:val="008D7CE9"/>
    <w:rsid w:val="008E1C1A"/>
    <w:rsid w:val="008E3FEA"/>
    <w:rsid w:val="008E5299"/>
    <w:rsid w:val="008E5BF2"/>
    <w:rsid w:val="008E75EE"/>
    <w:rsid w:val="008F2D47"/>
    <w:rsid w:val="008F30A6"/>
    <w:rsid w:val="008F3FB5"/>
    <w:rsid w:val="008F4500"/>
    <w:rsid w:val="008F5C5D"/>
    <w:rsid w:val="008F6457"/>
    <w:rsid w:val="008F68BC"/>
    <w:rsid w:val="00904744"/>
    <w:rsid w:val="009114D8"/>
    <w:rsid w:val="0091470D"/>
    <w:rsid w:val="009218FA"/>
    <w:rsid w:val="0092213D"/>
    <w:rsid w:val="00922B65"/>
    <w:rsid w:val="009256A3"/>
    <w:rsid w:val="00927871"/>
    <w:rsid w:val="009311F7"/>
    <w:rsid w:val="0093772A"/>
    <w:rsid w:val="00940C43"/>
    <w:rsid w:val="009417C6"/>
    <w:rsid w:val="00943267"/>
    <w:rsid w:val="009438E2"/>
    <w:rsid w:val="009450BD"/>
    <w:rsid w:val="009458E8"/>
    <w:rsid w:val="00946735"/>
    <w:rsid w:val="00946927"/>
    <w:rsid w:val="0095597A"/>
    <w:rsid w:val="009606C4"/>
    <w:rsid w:val="009644AE"/>
    <w:rsid w:val="009705DB"/>
    <w:rsid w:val="0097314D"/>
    <w:rsid w:val="0097465C"/>
    <w:rsid w:val="00974818"/>
    <w:rsid w:val="0097679D"/>
    <w:rsid w:val="009772B7"/>
    <w:rsid w:val="00981723"/>
    <w:rsid w:val="0098404B"/>
    <w:rsid w:val="00984D66"/>
    <w:rsid w:val="009857C2"/>
    <w:rsid w:val="00987BFB"/>
    <w:rsid w:val="00992F6B"/>
    <w:rsid w:val="00993D1F"/>
    <w:rsid w:val="00995614"/>
    <w:rsid w:val="009A278E"/>
    <w:rsid w:val="009A52EC"/>
    <w:rsid w:val="009A6AC5"/>
    <w:rsid w:val="009B0FF3"/>
    <w:rsid w:val="009B130F"/>
    <w:rsid w:val="009B6C80"/>
    <w:rsid w:val="009B7F56"/>
    <w:rsid w:val="009C0A2C"/>
    <w:rsid w:val="009C0B03"/>
    <w:rsid w:val="009C21EC"/>
    <w:rsid w:val="009C4996"/>
    <w:rsid w:val="009C49F9"/>
    <w:rsid w:val="009C4F7A"/>
    <w:rsid w:val="009D12FF"/>
    <w:rsid w:val="009D3474"/>
    <w:rsid w:val="009D523C"/>
    <w:rsid w:val="009E1EB0"/>
    <w:rsid w:val="009F1E55"/>
    <w:rsid w:val="009F33A8"/>
    <w:rsid w:val="009F3910"/>
    <w:rsid w:val="009F4615"/>
    <w:rsid w:val="009F578A"/>
    <w:rsid w:val="009F631D"/>
    <w:rsid w:val="009F650A"/>
    <w:rsid w:val="00A0477A"/>
    <w:rsid w:val="00A04C06"/>
    <w:rsid w:val="00A119B3"/>
    <w:rsid w:val="00A12F2E"/>
    <w:rsid w:val="00A16D01"/>
    <w:rsid w:val="00A23B2A"/>
    <w:rsid w:val="00A25B31"/>
    <w:rsid w:val="00A27266"/>
    <w:rsid w:val="00A27488"/>
    <w:rsid w:val="00A31B98"/>
    <w:rsid w:val="00A33320"/>
    <w:rsid w:val="00A40B97"/>
    <w:rsid w:val="00A4101E"/>
    <w:rsid w:val="00A41505"/>
    <w:rsid w:val="00A4250C"/>
    <w:rsid w:val="00A44454"/>
    <w:rsid w:val="00A44FC7"/>
    <w:rsid w:val="00A46318"/>
    <w:rsid w:val="00A501E0"/>
    <w:rsid w:val="00A50515"/>
    <w:rsid w:val="00A50550"/>
    <w:rsid w:val="00A53176"/>
    <w:rsid w:val="00A533F5"/>
    <w:rsid w:val="00A617CD"/>
    <w:rsid w:val="00A634F4"/>
    <w:rsid w:val="00A70A55"/>
    <w:rsid w:val="00A776D8"/>
    <w:rsid w:val="00A802F8"/>
    <w:rsid w:val="00A8057E"/>
    <w:rsid w:val="00A808B6"/>
    <w:rsid w:val="00A843E8"/>
    <w:rsid w:val="00A84B45"/>
    <w:rsid w:val="00A85DA7"/>
    <w:rsid w:val="00A86480"/>
    <w:rsid w:val="00A902BA"/>
    <w:rsid w:val="00A91271"/>
    <w:rsid w:val="00A91766"/>
    <w:rsid w:val="00A94257"/>
    <w:rsid w:val="00A942FD"/>
    <w:rsid w:val="00A962F8"/>
    <w:rsid w:val="00AA0375"/>
    <w:rsid w:val="00AA2530"/>
    <w:rsid w:val="00AA2793"/>
    <w:rsid w:val="00AB0FA4"/>
    <w:rsid w:val="00AB2777"/>
    <w:rsid w:val="00AB2909"/>
    <w:rsid w:val="00AB3EF4"/>
    <w:rsid w:val="00AB46AF"/>
    <w:rsid w:val="00AB48D8"/>
    <w:rsid w:val="00AC3D84"/>
    <w:rsid w:val="00AC4F49"/>
    <w:rsid w:val="00AC7E7A"/>
    <w:rsid w:val="00AD1935"/>
    <w:rsid w:val="00AD2A60"/>
    <w:rsid w:val="00AD3753"/>
    <w:rsid w:val="00AD3BA6"/>
    <w:rsid w:val="00AD4CD9"/>
    <w:rsid w:val="00AE25C7"/>
    <w:rsid w:val="00AE343B"/>
    <w:rsid w:val="00AE3C56"/>
    <w:rsid w:val="00AE6577"/>
    <w:rsid w:val="00AF014B"/>
    <w:rsid w:val="00AF3343"/>
    <w:rsid w:val="00AF3541"/>
    <w:rsid w:val="00AF5739"/>
    <w:rsid w:val="00AF6D33"/>
    <w:rsid w:val="00B002A4"/>
    <w:rsid w:val="00B042B0"/>
    <w:rsid w:val="00B05F79"/>
    <w:rsid w:val="00B06412"/>
    <w:rsid w:val="00B069A4"/>
    <w:rsid w:val="00B06C9D"/>
    <w:rsid w:val="00B06D4D"/>
    <w:rsid w:val="00B11556"/>
    <w:rsid w:val="00B13A1B"/>
    <w:rsid w:val="00B13A31"/>
    <w:rsid w:val="00B1449A"/>
    <w:rsid w:val="00B219E7"/>
    <w:rsid w:val="00B22995"/>
    <w:rsid w:val="00B24463"/>
    <w:rsid w:val="00B37E62"/>
    <w:rsid w:val="00B42790"/>
    <w:rsid w:val="00B42CA5"/>
    <w:rsid w:val="00B431B0"/>
    <w:rsid w:val="00B474A1"/>
    <w:rsid w:val="00B478B2"/>
    <w:rsid w:val="00B507B9"/>
    <w:rsid w:val="00B5094C"/>
    <w:rsid w:val="00B52497"/>
    <w:rsid w:val="00B57BD3"/>
    <w:rsid w:val="00B60FFA"/>
    <w:rsid w:val="00B64BB2"/>
    <w:rsid w:val="00B64E33"/>
    <w:rsid w:val="00B654A0"/>
    <w:rsid w:val="00B657D9"/>
    <w:rsid w:val="00B72500"/>
    <w:rsid w:val="00B7296B"/>
    <w:rsid w:val="00B73940"/>
    <w:rsid w:val="00B75025"/>
    <w:rsid w:val="00B750E5"/>
    <w:rsid w:val="00B76DD5"/>
    <w:rsid w:val="00B77299"/>
    <w:rsid w:val="00B81BE9"/>
    <w:rsid w:val="00B84D49"/>
    <w:rsid w:val="00B84DA3"/>
    <w:rsid w:val="00B872E4"/>
    <w:rsid w:val="00B87447"/>
    <w:rsid w:val="00B90F6E"/>
    <w:rsid w:val="00B9156B"/>
    <w:rsid w:val="00B92127"/>
    <w:rsid w:val="00BA1360"/>
    <w:rsid w:val="00BA13C0"/>
    <w:rsid w:val="00BA28F0"/>
    <w:rsid w:val="00BA740C"/>
    <w:rsid w:val="00BB0329"/>
    <w:rsid w:val="00BB03DB"/>
    <w:rsid w:val="00BB182D"/>
    <w:rsid w:val="00BB3284"/>
    <w:rsid w:val="00BB5E49"/>
    <w:rsid w:val="00BC02BB"/>
    <w:rsid w:val="00BC0FE8"/>
    <w:rsid w:val="00BC258B"/>
    <w:rsid w:val="00BC3A34"/>
    <w:rsid w:val="00BC5853"/>
    <w:rsid w:val="00BC59D0"/>
    <w:rsid w:val="00BD3D5C"/>
    <w:rsid w:val="00BD5676"/>
    <w:rsid w:val="00BD5E6F"/>
    <w:rsid w:val="00BD5F5C"/>
    <w:rsid w:val="00BD6FB9"/>
    <w:rsid w:val="00BE461C"/>
    <w:rsid w:val="00BE7177"/>
    <w:rsid w:val="00BE7478"/>
    <w:rsid w:val="00BF270C"/>
    <w:rsid w:val="00BF2C09"/>
    <w:rsid w:val="00BF2F92"/>
    <w:rsid w:val="00BF41EE"/>
    <w:rsid w:val="00BF5F8F"/>
    <w:rsid w:val="00BF62D7"/>
    <w:rsid w:val="00BF7EB4"/>
    <w:rsid w:val="00C03839"/>
    <w:rsid w:val="00C0425F"/>
    <w:rsid w:val="00C042D9"/>
    <w:rsid w:val="00C055F4"/>
    <w:rsid w:val="00C057F7"/>
    <w:rsid w:val="00C06056"/>
    <w:rsid w:val="00C06865"/>
    <w:rsid w:val="00C06970"/>
    <w:rsid w:val="00C07B63"/>
    <w:rsid w:val="00C105B4"/>
    <w:rsid w:val="00C107DD"/>
    <w:rsid w:val="00C10F91"/>
    <w:rsid w:val="00C152FC"/>
    <w:rsid w:val="00C17536"/>
    <w:rsid w:val="00C2477D"/>
    <w:rsid w:val="00C266F2"/>
    <w:rsid w:val="00C315B2"/>
    <w:rsid w:val="00C31B80"/>
    <w:rsid w:val="00C31F39"/>
    <w:rsid w:val="00C332F7"/>
    <w:rsid w:val="00C334EA"/>
    <w:rsid w:val="00C358A3"/>
    <w:rsid w:val="00C36296"/>
    <w:rsid w:val="00C367B7"/>
    <w:rsid w:val="00C41881"/>
    <w:rsid w:val="00C41F4C"/>
    <w:rsid w:val="00C42C86"/>
    <w:rsid w:val="00C452FF"/>
    <w:rsid w:val="00C510F7"/>
    <w:rsid w:val="00C51A93"/>
    <w:rsid w:val="00C52138"/>
    <w:rsid w:val="00C52D1F"/>
    <w:rsid w:val="00C56B81"/>
    <w:rsid w:val="00C601C2"/>
    <w:rsid w:val="00C60ACC"/>
    <w:rsid w:val="00C62FB7"/>
    <w:rsid w:val="00C6621E"/>
    <w:rsid w:val="00C7325C"/>
    <w:rsid w:val="00C74280"/>
    <w:rsid w:val="00C74B58"/>
    <w:rsid w:val="00C74DB3"/>
    <w:rsid w:val="00C81415"/>
    <w:rsid w:val="00C81865"/>
    <w:rsid w:val="00C8360B"/>
    <w:rsid w:val="00C86ED2"/>
    <w:rsid w:val="00C90EFD"/>
    <w:rsid w:val="00C92A4E"/>
    <w:rsid w:val="00C931E6"/>
    <w:rsid w:val="00C94C48"/>
    <w:rsid w:val="00C95B19"/>
    <w:rsid w:val="00C96377"/>
    <w:rsid w:val="00CA143A"/>
    <w:rsid w:val="00CA1853"/>
    <w:rsid w:val="00CA4AB1"/>
    <w:rsid w:val="00CA6709"/>
    <w:rsid w:val="00CA6D0F"/>
    <w:rsid w:val="00CA7722"/>
    <w:rsid w:val="00CB0E42"/>
    <w:rsid w:val="00CB15A9"/>
    <w:rsid w:val="00CB2FDD"/>
    <w:rsid w:val="00CB4B56"/>
    <w:rsid w:val="00CB5288"/>
    <w:rsid w:val="00CB6B36"/>
    <w:rsid w:val="00CB6B61"/>
    <w:rsid w:val="00CB6F8F"/>
    <w:rsid w:val="00CB7214"/>
    <w:rsid w:val="00CC0961"/>
    <w:rsid w:val="00CD0090"/>
    <w:rsid w:val="00CD0DBF"/>
    <w:rsid w:val="00CD253F"/>
    <w:rsid w:val="00CD6058"/>
    <w:rsid w:val="00CD6966"/>
    <w:rsid w:val="00CD6BD1"/>
    <w:rsid w:val="00CD7FF3"/>
    <w:rsid w:val="00CF0632"/>
    <w:rsid w:val="00CF16BC"/>
    <w:rsid w:val="00CF29B6"/>
    <w:rsid w:val="00CF4D8D"/>
    <w:rsid w:val="00D003F2"/>
    <w:rsid w:val="00D048CB"/>
    <w:rsid w:val="00D07E34"/>
    <w:rsid w:val="00D122D8"/>
    <w:rsid w:val="00D12BC4"/>
    <w:rsid w:val="00D12C5A"/>
    <w:rsid w:val="00D134BF"/>
    <w:rsid w:val="00D1353B"/>
    <w:rsid w:val="00D14822"/>
    <w:rsid w:val="00D20409"/>
    <w:rsid w:val="00D215AE"/>
    <w:rsid w:val="00D232FF"/>
    <w:rsid w:val="00D2408C"/>
    <w:rsid w:val="00D25B1E"/>
    <w:rsid w:val="00D2666F"/>
    <w:rsid w:val="00D26A70"/>
    <w:rsid w:val="00D32EBA"/>
    <w:rsid w:val="00D343E9"/>
    <w:rsid w:val="00D34401"/>
    <w:rsid w:val="00D34B67"/>
    <w:rsid w:val="00D35D43"/>
    <w:rsid w:val="00D364FD"/>
    <w:rsid w:val="00D45401"/>
    <w:rsid w:val="00D50F7B"/>
    <w:rsid w:val="00D51DDE"/>
    <w:rsid w:val="00D52804"/>
    <w:rsid w:val="00D53915"/>
    <w:rsid w:val="00D56BAF"/>
    <w:rsid w:val="00D63AF7"/>
    <w:rsid w:val="00D65990"/>
    <w:rsid w:val="00D66162"/>
    <w:rsid w:val="00D70982"/>
    <w:rsid w:val="00D72FAF"/>
    <w:rsid w:val="00D749ED"/>
    <w:rsid w:val="00D751A4"/>
    <w:rsid w:val="00D753FF"/>
    <w:rsid w:val="00D75911"/>
    <w:rsid w:val="00D77053"/>
    <w:rsid w:val="00D77BD4"/>
    <w:rsid w:val="00D85455"/>
    <w:rsid w:val="00D86965"/>
    <w:rsid w:val="00D87171"/>
    <w:rsid w:val="00D9374F"/>
    <w:rsid w:val="00D94442"/>
    <w:rsid w:val="00D970F3"/>
    <w:rsid w:val="00D976BF"/>
    <w:rsid w:val="00DA3E37"/>
    <w:rsid w:val="00DA4B28"/>
    <w:rsid w:val="00DB25A2"/>
    <w:rsid w:val="00DC1805"/>
    <w:rsid w:val="00DC1ED6"/>
    <w:rsid w:val="00DC6F03"/>
    <w:rsid w:val="00DC750E"/>
    <w:rsid w:val="00DC7E16"/>
    <w:rsid w:val="00DD07F3"/>
    <w:rsid w:val="00DD1FEB"/>
    <w:rsid w:val="00DD6934"/>
    <w:rsid w:val="00DE5278"/>
    <w:rsid w:val="00DE70A4"/>
    <w:rsid w:val="00DE7490"/>
    <w:rsid w:val="00E032DF"/>
    <w:rsid w:val="00E0340D"/>
    <w:rsid w:val="00E03F38"/>
    <w:rsid w:val="00E040CA"/>
    <w:rsid w:val="00E04906"/>
    <w:rsid w:val="00E050D8"/>
    <w:rsid w:val="00E1033F"/>
    <w:rsid w:val="00E10FC7"/>
    <w:rsid w:val="00E122FC"/>
    <w:rsid w:val="00E1259A"/>
    <w:rsid w:val="00E1396B"/>
    <w:rsid w:val="00E13D06"/>
    <w:rsid w:val="00E23818"/>
    <w:rsid w:val="00E23844"/>
    <w:rsid w:val="00E25298"/>
    <w:rsid w:val="00E25C67"/>
    <w:rsid w:val="00E26E70"/>
    <w:rsid w:val="00E32191"/>
    <w:rsid w:val="00E33366"/>
    <w:rsid w:val="00E34281"/>
    <w:rsid w:val="00E374EF"/>
    <w:rsid w:val="00E439EB"/>
    <w:rsid w:val="00E44CD9"/>
    <w:rsid w:val="00E450F3"/>
    <w:rsid w:val="00E45C5C"/>
    <w:rsid w:val="00E47813"/>
    <w:rsid w:val="00E50092"/>
    <w:rsid w:val="00E525BA"/>
    <w:rsid w:val="00E56233"/>
    <w:rsid w:val="00E563E7"/>
    <w:rsid w:val="00E618FF"/>
    <w:rsid w:val="00E6195E"/>
    <w:rsid w:val="00E65286"/>
    <w:rsid w:val="00E65B9E"/>
    <w:rsid w:val="00E676FF"/>
    <w:rsid w:val="00E70F10"/>
    <w:rsid w:val="00E75DFF"/>
    <w:rsid w:val="00E75F17"/>
    <w:rsid w:val="00E81781"/>
    <w:rsid w:val="00E82D16"/>
    <w:rsid w:val="00E8386E"/>
    <w:rsid w:val="00E856D2"/>
    <w:rsid w:val="00E927B5"/>
    <w:rsid w:val="00EA01E2"/>
    <w:rsid w:val="00EA0BF3"/>
    <w:rsid w:val="00EA3ADA"/>
    <w:rsid w:val="00EA3DB1"/>
    <w:rsid w:val="00EA574B"/>
    <w:rsid w:val="00EB224E"/>
    <w:rsid w:val="00EB51FD"/>
    <w:rsid w:val="00EB5341"/>
    <w:rsid w:val="00EB7557"/>
    <w:rsid w:val="00EC00A1"/>
    <w:rsid w:val="00EC125D"/>
    <w:rsid w:val="00EC2DFF"/>
    <w:rsid w:val="00EC49D9"/>
    <w:rsid w:val="00ED6A93"/>
    <w:rsid w:val="00EE13C3"/>
    <w:rsid w:val="00EE4B69"/>
    <w:rsid w:val="00EE501D"/>
    <w:rsid w:val="00EE53D6"/>
    <w:rsid w:val="00EE5D92"/>
    <w:rsid w:val="00EE6A61"/>
    <w:rsid w:val="00EF07F1"/>
    <w:rsid w:val="00EF2FB8"/>
    <w:rsid w:val="00EF3847"/>
    <w:rsid w:val="00EF3958"/>
    <w:rsid w:val="00EF3D40"/>
    <w:rsid w:val="00EF7998"/>
    <w:rsid w:val="00EF7D1A"/>
    <w:rsid w:val="00F02FA9"/>
    <w:rsid w:val="00F0484D"/>
    <w:rsid w:val="00F04F4B"/>
    <w:rsid w:val="00F10CC5"/>
    <w:rsid w:val="00F11220"/>
    <w:rsid w:val="00F134FD"/>
    <w:rsid w:val="00F14C5E"/>
    <w:rsid w:val="00F22E3E"/>
    <w:rsid w:val="00F23BB1"/>
    <w:rsid w:val="00F25B69"/>
    <w:rsid w:val="00F27AFB"/>
    <w:rsid w:val="00F3073A"/>
    <w:rsid w:val="00F34316"/>
    <w:rsid w:val="00F35CF4"/>
    <w:rsid w:val="00F4123E"/>
    <w:rsid w:val="00F430B0"/>
    <w:rsid w:val="00F5177F"/>
    <w:rsid w:val="00F521A6"/>
    <w:rsid w:val="00F52312"/>
    <w:rsid w:val="00F5442D"/>
    <w:rsid w:val="00F54CF3"/>
    <w:rsid w:val="00F54D10"/>
    <w:rsid w:val="00F609C8"/>
    <w:rsid w:val="00F63D00"/>
    <w:rsid w:val="00F676D1"/>
    <w:rsid w:val="00F67D68"/>
    <w:rsid w:val="00F71174"/>
    <w:rsid w:val="00F7205B"/>
    <w:rsid w:val="00F743E6"/>
    <w:rsid w:val="00F74DD7"/>
    <w:rsid w:val="00F75FE3"/>
    <w:rsid w:val="00F866BF"/>
    <w:rsid w:val="00F86E50"/>
    <w:rsid w:val="00F9069E"/>
    <w:rsid w:val="00F94E02"/>
    <w:rsid w:val="00F97C83"/>
    <w:rsid w:val="00FA0922"/>
    <w:rsid w:val="00FA1786"/>
    <w:rsid w:val="00FA32F2"/>
    <w:rsid w:val="00FA4473"/>
    <w:rsid w:val="00FA718A"/>
    <w:rsid w:val="00FB114E"/>
    <w:rsid w:val="00FB41A8"/>
    <w:rsid w:val="00FB6304"/>
    <w:rsid w:val="00FC44B7"/>
    <w:rsid w:val="00FC4B08"/>
    <w:rsid w:val="00FC7B40"/>
    <w:rsid w:val="00FD0A88"/>
    <w:rsid w:val="00FD0E64"/>
    <w:rsid w:val="00FD3413"/>
    <w:rsid w:val="00FE1738"/>
    <w:rsid w:val="00FE2C44"/>
    <w:rsid w:val="00FE4CE1"/>
    <w:rsid w:val="00FE74EA"/>
    <w:rsid w:val="00FF29D6"/>
    <w:rsid w:val="00FF6122"/>
    <w:rsid w:val="00FF61E0"/>
    <w:rsid w:val="00FF62F7"/>
    <w:rsid w:val="00FF7CFD"/>
    <w:rsid w:val="00FF7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0175"/>
  <w15:docId w15:val="{A153EBBC-F2C7-4385-90EC-01DD928C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1B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paragraph" w:styleId="Sinespaciado">
    <w:name w:val="No Spacing"/>
    <w:uiPriority w:val="1"/>
    <w:qFormat/>
    <w:rsid w:val="00E0340D"/>
    <w:pPr>
      <w:spacing w:after="0" w:line="240" w:lineRule="auto"/>
    </w:pPr>
  </w:style>
  <w:style w:type="character" w:customStyle="1" w:styleId="il">
    <w:name w:val="il"/>
    <w:basedOn w:val="Fuentedeprrafopredeter"/>
    <w:rsid w:val="005C54F5"/>
  </w:style>
  <w:style w:type="character" w:customStyle="1" w:styleId="m7920058376502890271gmail-m-67881216341177110gmail-il">
    <w:name w:val="m_7920058376502890271gmail-m_-67881216341177110gmail-il"/>
    <w:basedOn w:val="Fuentedeprrafopredeter"/>
    <w:rsid w:val="005C54F5"/>
  </w:style>
  <w:style w:type="paragraph" w:styleId="Ttulo">
    <w:name w:val="Title"/>
    <w:basedOn w:val="Normal"/>
    <w:next w:val="Normal"/>
    <w:link w:val="TtuloCar"/>
    <w:uiPriority w:val="10"/>
    <w:qFormat/>
    <w:rsid w:val="00D240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2408C"/>
    <w:rPr>
      <w:rFonts w:asciiTheme="majorHAnsi" w:eastAsiaTheme="majorEastAsia" w:hAnsiTheme="majorHAnsi" w:cstheme="majorBidi"/>
      <w:spacing w:val="-10"/>
      <w:kern w:val="28"/>
      <w:sz w:val="56"/>
      <w:szCs w:val="56"/>
    </w:rPr>
  </w:style>
  <w:style w:type="paragraph" w:customStyle="1" w:styleId="msonormal0">
    <w:name w:val="msonormal"/>
    <w:basedOn w:val="Normal"/>
    <w:rsid w:val="003E1DF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clara">
    <w:name w:val="Grid Table Light"/>
    <w:basedOn w:val="Tablanormal"/>
    <w:uiPriority w:val="40"/>
    <w:rsid w:val="0023649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0593">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29583954">
      <w:bodyDiv w:val="1"/>
      <w:marLeft w:val="0"/>
      <w:marRight w:val="0"/>
      <w:marTop w:val="0"/>
      <w:marBottom w:val="0"/>
      <w:divBdr>
        <w:top w:val="none" w:sz="0" w:space="0" w:color="auto"/>
        <w:left w:val="none" w:sz="0" w:space="0" w:color="auto"/>
        <w:bottom w:val="none" w:sz="0" w:space="0" w:color="auto"/>
        <w:right w:val="none" w:sz="0" w:space="0" w:color="auto"/>
      </w:divBdr>
    </w:div>
    <w:div w:id="442110677">
      <w:bodyDiv w:val="1"/>
      <w:marLeft w:val="0"/>
      <w:marRight w:val="0"/>
      <w:marTop w:val="0"/>
      <w:marBottom w:val="0"/>
      <w:divBdr>
        <w:top w:val="none" w:sz="0" w:space="0" w:color="auto"/>
        <w:left w:val="none" w:sz="0" w:space="0" w:color="auto"/>
        <w:bottom w:val="none" w:sz="0" w:space="0" w:color="auto"/>
        <w:right w:val="none" w:sz="0" w:space="0" w:color="auto"/>
      </w:divBdr>
      <w:divsChild>
        <w:div w:id="68817848">
          <w:marLeft w:val="0"/>
          <w:marRight w:val="0"/>
          <w:marTop w:val="30"/>
          <w:marBottom w:val="0"/>
          <w:divBdr>
            <w:top w:val="none" w:sz="0" w:space="0" w:color="auto"/>
            <w:left w:val="none" w:sz="0" w:space="0" w:color="auto"/>
            <w:bottom w:val="none" w:sz="0" w:space="0" w:color="auto"/>
            <w:right w:val="none" w:sz="0" w:space="0" w:color="auto"/>
          </w:divBdr>
          <w:divsChild>
            <w:div w:id="12631512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21433067">
      <w:bodyDiv w:val="1"/>
      <w:marLeft w:val="0"/>
      <w:marRight w:val="0"/>
      <w:marTop w:val="0"/>
      <w:marBottom w:val="0"/>
      <w:divBdr>
        <w:top w:val="none" w:sz="0" w:space="0" w:color="auto"/>
        <w:left w:val="none" w:sz="0" w:space="0" w:color="auto"/>
        <w:bottom w:val="none" w:sz="0" w:space="0" w:color="auto"/>
        <w:right w:val="none" w:sz="0" w:space="0" w:color="auto"/>
      </w:divBdr>
    </w:div>
    <w:div w:id="619460198">
      <w:bodyDiv w:val="1"/>
      <w:marLeft w:val="0"/>
      <w:marRight w:val="0"/>
      <w:marTop w:val="0"/>
      <w:marBottom w:val="0"/>
      <w:divBdr>
        <w:top w:val="none" w:sz="0" w:space="0" w:color="auto"/>
        <w:left w:val="none" w:sz="0" w:space="0" w:color="auto"/>
        <w:bottom w:val="none" w:sz="0" w:space="0" w:color="auto"/>
        <w:right w:val="none" w:sz="0" w:space="0" w:color="auto"/>
      </w:divBdr>
    </w:div>
    <w:div w:id="1525708492">
      <w:bodyDiv w:val="1"/>
      <w:marLeft w:val="0"/>
      <w:marRight w:val="0"/>
      <w:marTop w:val="0"/>
      <w:marBottom w:val="0"/>
      <w:divBdr>
        <w:top w:val="none" w:sz="0" w:space="0" w:color="auto"/>
        <w:left w:val="none" w:sz="0" w:space="0" w:color="auto"/>
        <w:bottom w:val="none" w:sz="0" w:space="0" w:color="auto"/>
        <w:right w:val="none" w:sz="0" w:space="0" w:color="auto"/>
      </w:divBdr>
    </w:div>
    <w:div w:id="1545799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CBBAC-9618-4EE2-AB3F-33353E29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20</Pages>
  <Words>6758</Words>
  <Characters>37169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Tecnica</dc:creator>
  <cp:keywords/>
  <dc:description/>
  <cp:lastModifiedBy>Dirección de Asuntos Jurídicos  y Plenarios</cp:lastModifiedBy>
  <cp:revision>93</cp:revision>
  <cp:lastPrinted>2023-07-14T14:15:00Z</cp:lastPrinted>
  <dcterms:created xsi:type="dcterms:W3CDTF">2022-08-22T19:43:00Z</dcterms:created>
  <dcterms:modified xsi:type="dcterms:W3CDTF">2023-07-20T18:03:00Z</dcterms:modified>
</cp:coreProperties>
</file>