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6C98" w14:textId="0D04CFA0" w:rsidR="009673A6" w:rsidRPr="0059109F" w:rsidRDefault="00020F78" w:rsidP="000855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b/>
          <w:color w:val="000000"/>
          <w:sz w:val="21"/>
          <w:szCs w:val="21"/>
          <w:lang w:eastAsia="ar-SA"/>
        </w:rPr>
      </w:pPr>
      <w:r w:rsidRPr="000855FD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 xml:space="preserve">ACUERDO DEL PLENO DEL INSTITUTO ESTATAL DE TRANSPARENCIA, ACCESO A LA INFORMACIÓN PÚBLICA Y </w:t>
      </w:r>
      <w:r w:rsidRPr="0059109F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>PROTECCIÓN DE DATOS PERSONALES, POR EL QUE SE OTORGA EL VOTO INSTITUCIONAL</w:t>
      </w:r>
      <w:r w:rsidR="000C0F85" w:rsidRPr="0059109F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 xml:space="preserve"> </w:t>
      </w:r>
      <w:r w:rsidR="002778A1" w:rsidRPr="0059109F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 xml:space="preserve">POR </w:t>
      </w:r>
      <w:r w:rsidR="00272F08" w:rsidRPr="0059109F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>MAYORÍA DE VOTOS</w:t>
      </w:r>
      <w:r w:rsidR="00272F08" w:rsidRPr="000855FD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 xml:space="preserve"> </w:t>
      </w:r>
      <w:r w:rsidR="000C0F85" w:rsidRPr="000855FD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 xml:space="preserve">A FAVOR 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 xml:space="preserve">DEL </w:t>
      </w:r>
      <w:bookmarkStart w:id="0" w:name="_Hlk144374614"/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  <w:lang w:val="es-ES" w:eastAsia="ar-SA"/>
        </w:rPr>
        <w:t xml:space="preserve">COMISIONADO PRESIDENTE 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>DR. HUGO ALEJANDRO VILLAR PINTO, DEL INSTITUTO DE TRANSPARENCIA, ACCESO A LA INFORMACIÓN Y PROTECCIÓN DE DATOS PERSONALES DEL ESTADO DE CHIAPAS (</w:t>
      </w:r>
      <w:proofErr w:type="spellStart"/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>ITAIPCH</w:t>
      </w:r>
      <w:proofErr w:type="spellEnd"/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) </w:t>
      </w:r>
      <w:bookmarkStart w:id="1" w:name="_Hlk523242522"/>
      <w:bookmarkStart w:id="2" w:name="_Hlk51587708"/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>Y DE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 </w:t>
      </w:r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>L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>A</w:t>
      </w:r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 COMISIONAD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>A</w:t>
      </w:r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 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>LICDA</w:t>
      </w:r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>.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 </w:t>
      </w:r>
      <w:proofErr w:type="spellStart"/>
      <w:r w:rsidR="00BF40F5" w:rsidRPr="000855FD">
        <w:rPr>
          <w:rFonts w:ascii="Calibri Light" w:hAnsi="Calibri Light" w:cs="Calibri Light"/>
          <w:b/>
          <w:color w:val="000000"/>
          <w:sz w:val="21"/>
          <w:szCs w:val="21"/>
        </w:rPr>
        <w:t>YOLIDABEY</w:t>
      </w:r>
      <w:proofErr w:type="spellEnd"/>
      <w:r w:rsidR="00BF40F5"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 ALVARADO DE LA CRUZ</w:t>
      </w:r>
      <w:r w:rsidR="001E67C3"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, </w:t>
      </w:r>
      <w:r w:rsidR="00C37BAE" w:rsidRPr="000855FD">
        <w:rPr>
          <w:rFonts w:ascii="Calibri Light" w:hAnsi="Calibri Light" w:cs="Calibri Light"/>
          <w:b/>
          <w:color w:val="000000"/>
          <w:sz w:val="21"/>
          <w:szCs w:val="21"/>
        </w:rPr>
        <w:t>DEL INSTITUTO TABASQUEÑO DE TRANSPARENCIA Y ACCESO A LA INFORMACIÓN PÚBLICA</w:t>
      </w:r>
      <w:bookmarkEnd w:id="1"/>
      <w:r w:rsidR="00C37BAE"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 (</w:t>
      </w:r>
      <w:proofErr w:type="spellStart"/>
      <w:r w:rsidR="00C37BAE" w:rsidRPr="000855FD">
        <w:rPr>
          <w:rFonts w:ascii="Calibri Light" w:hAnsi="Calibri Light" w:cs="Calibri Light"/>
          <w:b/>
          <w:color w:val="000000"/>
          <w:sz w:val="21"/>
          <w:szCs w:val="21"/>
        </w:rPr>
        <w:t>ITAIP</w:t>
      </w:r>
      <w:proofErr w:type="spellEnd"/>
      <w:r w:rsidR="00C37BAE" w:rsidRPr="000855FD">
        <w:rPr>
          <w:rFonts w:ascii="Calibri Light" w:hAnsi="Calibri Light" w:cs="Calibri Light"/>
          <w:b/>
          <w:color w:val="000000"/>
          <w:sz w:val="21"/>
          <w:szCs w:val="21"/>
        </w:rPr>
        <w:t>)</w:t>
      </w:r>
      <w:bookmarkEnd w:id="0"/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, </w:t>
      </w:r>
      <w:bookmarkEnd w:id="2"/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>PARA SER LOS COMISIONADOS DE LA REGIÓN SURESTE QUE FORMARÁN PARTE DEL COLEGIO ELECTORAL RESPONSABLE DE LLEVAR A CABO EL PROCESO DE ELECCIÓN INFORMADO POR EL SISTEMA NACIONAL DE TRANSPARENCIA, ACCESO A LA INFORMACIÓN PÚBLICA Y PROTECCIÓN DE DATOS PERSONALES (</w:t>
      </w:r>
      <w:proofErr w:type="spellStart"/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>SNT</w:t>
      </w:r>
      <w:proofErr w:type="spellEnd"/>
      <w:r w:rsidRPr="000855FD">
        <w:rPr>
          <w:rFonts w:ascii="Calibri Light" w:hAnsi="Calibri Light" w:cs="Calibri Light"/>
          <w:b/>
          <w:color w:val="000000"/>
          <w:sz w:val="21"/>
          <w:szCs w:val="21"/>
        </w:rPr>
        <w:t>)</w:t>
      </w:r>
      <w:r w:rsidR="002778A1" w:rsidRPr="000855FD">
        <w:rPr>
          <w:rFonts w:ascii="Calibri Light" w:hAnsi="Calibri Light" w:cs="Calibri Light"/>
          <w:b/>
          <w:color w:val="000000"/>
          <w:sz w:val="21"/>
          <w:szCs w:val="21"/>
        </w:rPr>
        <w:t xml:space="preserve">; </w:t>
      </w:r>
      <w:r w:rsidR="0059109F" w:rsidRPr="0059109F">
        <w:rPr>
          <w:rFonts w:ascii="Calibri Light" w:hAnsi="Calibri Light" w:cs="Calibri Light"/>
          <w:b/>
          <w:color w:val="000000"/>
          <w:sz w:val="21"/>
          <w:szCs w:val="21"/>
        </w:rPr>
        <w:t>SIENDO LOS  VOTOS A FAVOR EL DE LA COMISIONADA PRESIDENTA MAESTRA, MARÍA GILDA SEGOVIA CHAB Y EL DEL COMISIONADO DOCTOR EN DERECHO, CARLOS FERNANDO PAVÓN DURAN; Y EL VOTO EN CONTRA DEL COMISIONADO DOCTOR EN DERECHO, ALDRIN MARTIN BRICEÑO CONRADO.</w:t>
      </w:r>
    </w:p>
    <w:p w14:paraId="762DC83A" w14:textId="77777777" w:rsidR="005E527C" w:rsidRPr="000855FD" w:rsidRDefault="005E527C" w:rsidP="000855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1"/>
          <w:szCs w:val="21"/>
        </w:rPr>
      </w:pPr>
    </w:p>
    <w:p w14:paraId="45F551C0" w14:textId="490F3445" w:rsidR="00DB3EB9" w:rsidRPr="000855FD" w:rsidRDefault="00DB3EB9" w:rsidP="000855FD">
      <w:pPr>
        <w:spacing w:line="240" w:lineRule="auto"/>
        <w:jc w:val="both"/>
        <w:rPr>
          <w:rFonts w:ascii="Calibri Light" w:eastAsia="Arial" w:hAnsi="Calibri Light" w:cs="Calibri Light"/>
          <w:sz w:val="21"/>
          <w:szCs w:val="21"/>
        </w:rPr>
      </w:pPr>
      <w:r w:rsidRPr="000855FD">
        <w:rPr>
          <w:rFonts w:ascii="Calibri Light" w:eastAsia="Arial" w:hAnsi="Calibri Light" w:cs="Calibri Light"/>
          <w:sz w:val="21"/>
          <w:szCs w:val="21"/>
        </w:rPr>
        <w:t>En la ciudad de Mérida, Yucatán, a</w:t>
      </w:r>
      <w:r w:rsidR="00C06CA6" w:rsidRPr="000855FD">
        <w:rPr>
          <w:rFonts w:ascii="Calibri Light" w:eastAsia="Arial" w:hAnsi="Calibri Light" w:cs="Calibri Light"/>
          <w:sz w:val="21"/>
          <w:szCs w:val="21"/>
        </w:rPr>
        <w:t xml:space="preserve"> los treinta y un días </w:t>
      </w:r>
      <w:r w:rsidRPr="000855FD">
        <w:rPr>
          <w:rFonts w:ascii="Calibri Light" w:eastAsia="Arial" w:hAnsi="Calibri Light" w:cs="Calibri Light"/>
          <w:sz w:val="21"/>
          <w:szCs w:val="21"/>
        </w:rPr>
        <w:t xml:space="preserve">del mes de </w:t>
      </w:r>
      <w:r w:rsidR="00C06CA6" w:rsidRPr="000855FD">
        <w:rPr>
          <w:rFonts w:ascii="Calibri Light" w:eastAsia="Arial" w:hAnsi="Calibri Light" w:cs="Calibri Light"/>
          <w:sz w:val="21"/>
          <w:szCs w:val="21"/>
        </w:rPr>
        <w:t>agosto</w:t>
      </w:r>
      <w:r w:rsidRPr="000855FD">
        <w:rPr>
          <w:rFonts w:ascii="Calibri Light" w:eastAsia="Arial" w:hAnsi="Calibri Light" w:cs="Calibri Light"/>
          <w:sz w:val="21"/>
          <w:szCs w:val="21"/>
        </w:rPr>
        <w:t xml:space="preserve"> del año dos mil </w:t>
      </w:r>
      <w:r w:rsidR="00C37BAE" w:rsidRPr="000855FD">
        <w:rPr>
          <w:rFonts w:ascii="Calibri Light" w:eastAsia="Arial" w:hAnsi="Calibri Light" w:cs="Calibri Light"/>
          <w:sz w:val="21"/>
          <w:szCs w:val="21"/>
        </w:rPr>
        <w:t>veintitrés</w:t>
      </w:r>
      <w:r w:rsidRPr="000855FD">
        <w:rPr>
          <w:rFonts w:ascii="Calibri Light" w:eastAsia="Arial" w:hAnsi="Calibri Light" w:cs="Calibri Light"/>
          <w:sz w:val="21"/>
          <w:szCs w:val="21"/>
        </w:rPr>
        <w:t>, los integrantes del Pleno del Instituto Estatal de Transparencia, Acceso a la Información Pública y Protección de Datos Personales, la Maestra María Gilda Segovia Chab y los Doctores en Derecho, Aldrin Martin Briceño Conrado y Carlos Fernando Pavón Durán, Comisionada Presidenta y Comisionados, respectivamente, emiten el presente acuerdo de conformidad con los siguientes:</w:t>
      </w:r>
    </w:p>
    <w:p w14:paraId="76ED1A37" w14:textId="761979DB" w:rsidR="009673A6" w:rsidRPr="000855FD" w:rsidRDefault="009673A6" w:rsidP="000855FD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</w:p>
    <w:p w14:paraId="01139789" w14:textId="77777777" w:rsidR="009673A6" w:rsidRPr="0059109F" w:rsidRDefault="009673A6" w:rsidP="000855FD">
      <w:pPr>
        <w:suppressAutoHyphens/>
        <w:spacing w:after="0" w:line="240" w:lineRule="auto"/>
        <w:jc w:val="center"/>
        <w:rPr>
          <w:rFonts w:ascii="Calibri Light" w:hAnsi="Calibri Light" w:cs="Calibri Light"/>
          <w:b/>
          <w:sz w:val="21"/>
          <w:szCs w:val="21"/>
          <w:lang w:val="pt-BR" w:eastAsia="ar-SA"/>
        </w:rPr>
      </w:pPr>
      <w:r w:rsidRPr="0059109F">
        <w:rPr>
          <w:rFonts w:ascii="Calibri Light" w:hAnsi="Calibri Light" w:cs="Calibri Light"/>
          <w:b/>
          <w:sz w:val="21"/>
          <w:szCs w:val="21"/>
          <w:lang w:val="pt-BR" w:eastAsia="ar-SA"/>
        </w:rPr>
        <w:t>C O N S I D E R A N D O S</w:t>
      </w:r>
    </w:p>
    <w:p w14:paraId="67A91771" w14:textId="77777777" w:rsidR="009673A6" w:rsidRPr="0059109F" w:rsidRDefault="009673A6" w:rsidP="000855FD">
      <w:pPr>
        <w:suppressAutoHyphens/>
        <w:spacing w:after="0" w:line="240" w:lineRule="auto"/>
        <w:jc w:val="center"/>
        <w:rPr>
          <w:rFonts w:ascii="Calibri Light" w:hAnsi="Calibri Light" w:cs="Calibri Light"/>
          <w:b/>
          <w:sz w:val="21"/>
          <w:szCs w:val="21"/>
          <w:lang w:val="pt-BR" w:eastAsia="ar-SA"/>
        </w:rPr>
      </w:pPr>
    </w:p>
    <w:p w14:paraId="5CF53E7D" w14:textId="77777777" w:rsidR="00D96D52" w:rsidRPr="000855FD" w:rsidRDefault="009673A6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  <w:r w:rsidRPr="000855FD">
        <w:rPr>
          <w:rFonts w:ascii="Calibri Light" w:hAnsi="Calibri Light" w:cs="Calibri Light"/>
          <w:b/>
          <w:sz w:val="21"/>
          <w:szCs w:val="21"/>
          <w:lang w:val="es-ES" w:eastAsia="ar-SA"/>
        </w:rPr>
        <w:t xml:space="preserve">PRIMERO.- </w:t>
      </w:r>
      <w:r w:rsidR="00D96D52"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Que en términos de lo establecido en el artículo 30, fracción II, de la Ley General de Transparencia y Acceso a la Información Pública, el Instituto Estatal de Transparencia, Acceso a la Información Pública y Protección de Datos Personales, es integrante del </w:t>
      </w:r>
      <w:r w:rsidR="00D96D52" w:rsidRPr="000855FD">
        <w:rPr>
          <w:rFonts w:ascii="Calibri Light" w:hAnsi="Calibri Light" w:cs="Calibri Light"/>
          <w:sz w:val="21"/>
          <w:szCs w:val="21"/>
          <w:lang w:eastAsia="ar-SA"/>
        </w:rPr>
        <w:t>Sistema Nacional de Transparencia, Acceso a la Información Pública y Protección de Datos Personales</w:t>
      </w:r>
      <w:r w:rsidR="00D96D52"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. </w:t>
      </w:r>
    </w:p>
    <w:p w14:paraId="476B310E" w14:textId="77777777" w:rsidR="009673A6" w:rsidRPr="000855FD" w:rsidRDefault="009673A6" w:rsidP="000855FD">
      <w:pPr>
        <w:tabs>
          <w:tab w:val="left" w:pos="9498"/>
        </w:tabs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7645B249" w14:textId="77777777" w:rsidR="00D96D52" w:rsidRPr="000855FD" w:rsidRDefault="009673A6" w:rsidP="000855FD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0855FD">
        <w:rPr>
          <w:rFonts w:ascii="Calibri Light" w:hAnsi="Calibri Light" w:cs="Calibri Light"/>
          <w:b/>
          <w:sz w:val="21"/>
          <w:szCs w:val="21"/>
          <w:lang w:val="es-ES" w:eastAsia="ar-SA"/>
        </w:rPr>
        <w:t xml:space="preserve">SEGUNDO.- </w:t>
      </w:r>
      <w:r w:rsidR="00D96D52" w:rsidRPr="000855FD">
        <w:rPr>
          <w:rFonts w:ascii="Calibri Light" w:hAnsi="Calibri Light" w:cs="Calibri Light"/>
          <w:sz w:val="21"/>
          <w:szCs w:val="21"/>
        </w:rPr>
        <w:t xml:space="preserve">Que de conformidad con los artículos 10 y 14 de la Ley de Transparencia y Acceso a la Información Pública del Estado de Yucatán, 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</w:t>
      </w:r>
      <w:proofErr w:type="spellStart"/>
      <w:r w:rsidR="00D96D52" w:rsidRPr="000855FD">
        <w:rPr>
          <w:rFonts w:ascii="Calibri Light" w:hAnsi="Calibri Light" w:cs="Calibri Light"/>
          <w:sz w:val="21"/>
          <w:szCs w:val="21"/>
        </w:rPr>
        <w:t>6o</w:t>
      </w:r>
      <w:proofErr w:type="spellEnd"/>
      <w:r w:rsidR="00D96D52" w:rsidRPr="000855FD">
        <w:rPr>
          <w:rFonts w:ascii="Calibri Light" w:hAnsi="Calibri Light" w:cs="Calibri Light"/>
          <w:sz w:val="21"/>
          <w:szCs w:val="21"/>
        </w:rPr>
        <w:t>. de la Constitución Política de los Estados Unidos Mexicanos, así como lo dispuesto en la Constitución Política del Estado de Yucatán, la Ley general, esta ley y demás disposiciones normativas aplicables, mismo que se encuentra integrado por el pleno y las unidades administrativas que determine el reglamento interior de conformidad con la disponibilidad presupuestal.</w:t>
      </w:r>
    </w:p>
    <w:p w14:paraId="6AD5904E" w14:textId="77777777" w:rsidR="005137A3" w:rsidRPr="000855FD" w:rsidRDefault="005137A3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</w:p>
    <w:p w14:paraId="1E0DEEDC" w14:textId="77777777" w:rsidR="005137A3" w:rsidRPr="000855FD" w:rsidRDefault="005137A3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  <w:r w:rsidRPr="000855FD">
        <w:rPr>
          <w:rFonts w:ascii="Calibri Light" w:hAnsi="Calibri Light" w:cs="Calibri Light"/>
          <w:b/>
          <w:sz w:val="21"/>
          <w:szCs w:val="21"/>
          <w:lang w:val="es-ES" w:eastAsia="ar-SA"/>
        </w:rPr>
        <w:t xml:space="preserve">TERCERO.- </w:t>
      </w:r>
      <w:r w:rsidR="00D96D52"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Que el Presidente tiene entre sus atribuciones, </w:t>
      </w:r>
      <w:r w:rsidR="00D96D52" w:rsidRPr="000855FD">
        <w:rPr>
          <w:rFonts w:ascii="Calibri Light" w:hAnsi="Calibri Light" w:cs="Calibri Light"/>
          <w:sz w:val="21"/>
          <w:szCs w:val="21"/>
        </w:rPr>
        <w:t>representar al Instituto ante el Sistema Nacional</w:t>
      </w:r>
      <w:r w:rsidR="00D96D52"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, según lo dispuesto en el artículo 22, fracción II de la </w:t>
      </w:r>
      <w:r w:rsidR="00D96D52" w:rsidRPr="000855FD">
        <w:rPr>
          <w:rFonts w:ascii="Calibri Light" w:hAnsi="Calibri Light" w:cs="Calibri Light"/>
          <w:sz w:val="21"/>
          <w:szCs w:val="21"/>
        </w:rPr>
        <w:t>Ley de Transparencia y Acceso a la Información Pública del Estado de Yucatán</w:t>
      </w:r>
      <w:r w:rsidR="00D96D52" w:rsidRPr="000855FD">
        <w:rPr>
          <w:rFonts w:ascii="Calibri Light" w:hAnsi="Calibri Light" w:cs="Calibri Light"/>
          <w:sz w:val="21"/>
          <w:szCs w:val="21"/>
          <w:lang w:val="es-ES" w:eastAsia="ar-SA"/>
        </w:rPr>
        <w:t>.</w:t>
      </w:r>
    </w:p>
    <w:p w14:paraId="17911E67" w14:textId="77777777" w:rsidR="00F32631" w:rsidRPr="000855FD" w:rsidRDefault="00F32631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</w:p>
    <w:p w14:paraId="35481CE7" w14:textId="73AA6629" w:rsidR="00D96D52" w:rsidRPr="000855FD" w:rsidRDefault="004D5A7E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  <w:r w:rsidRPr="000855FD">
        <w:rPr>
          <w:rFonts w:ascii="Calibri Light" w:hAnsi="Calibri Light" w:cs="Calibri Light"/>
          <w:b/>
          <w:sz w:val="21"/>
          <w:szCs w:val="21"/>
          <w:lang w:val="es-ES" w:eastAsia="ar-SA"/>
        </w:rPr>
        <w:t xml:space="preserve">CUARTO.- </w:t>
      </w:r>
      <w:r w:rsidR="00D96D52" w:rsidRPr="000855FD">
        <w:rPr>
          <w:rFonts w:ascii="Calibri Light" w:hAnsi="Calibri Light" w:cs="Calibri Light"/>
          <w:sz w:val="21"/>
          <w:szCs w:val="21"/>
          <w:lang w:eastAsia="ar-SA"/>
        </w:rPr>
        <w:t>Que de acuerdo a la fracción II del artículo 46 del Reglamento Interior del Instituto Estatal de Transparencia, Acceso a la Información Pública y Protección de Datos Personales el Comisionado Presidente tiene entre sus facultades representar al Instituto ante el Sistema Nacional de Transparencia, Acceso a la Información Pública y Protección de Datos Personales.</w:t>
      </w:r>
    </w:p>
    <w:p w14:paraId="6B1E2442" w14:textId="77777777" w:rsidR="00FE6461" w:rsidRPr="000855FD" w:rsidRDefault="00FE6461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</w:p>
    <w:p w14:paraId="79400A7A" w14:textId="77777777" w:rsidR="00F01B5A" w:rsidRPr="000855FD" w:rsidRDefault="00F01B5A" w:rsidP="000855FD">
      <w:pPr>
        <w:spacing w:after="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855FD">
        <w:rPr>
          <w:rFonts w:ascii="Calibri Light" w:hAnsi="Calibri Light" w:cs="Calibri Light"/>
          <w:b/>
          <w:sz w:val="21"/>
          <w:szCs w:val="21"/>
        </w:rPr>
        <w:t xml:space="preserve">QUINTO.- </w:t>
      </w:r>
      <w:r w:rsidR="00843813" w:rsidRPr="000855FD">
        <w:rPr>
          <w:rFonts w:ascii="Calibri Light" w:hAnsi="Calibri Light" w:cs="Calibri Light"/>
          <w:sz w:val="21"/>
          <w:szCs w:val="21"/>
        </w:rPr>
        <w:t>Por lo antes expuesto y fundado en los considerandos que anteceden</w:t>
      </w:r>
      <w:r w:rsidR="00843813"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 se:</w:t>
      </w:r>
    </w:p>
    <w:p w14:paraId="210B8F2F" w14:textId="77777777" w:rsidR="0059109F" w:rsidRPr="00A3002C" w:rsidRDefault="0059109F" w:rsidP="000855FD">
      <w:pPr>
        <w:widowControl w:val="0"/>
        <w:spacing w:after="0" w:line="240" w:lineRule="auto"/>
        <w:jc w:val="center"/>
        <w:rPr>
          <w:rFonts w:ascii="Calibri Light" w:hAnsi="Calibri Light" w:cs="Calibri Light"/>
          <w:b/>
          <w:sz w:val="21"/>
          <w:szCs w:val="21"/>
        </w:rPr>
      </w:pPr>
    </w:p>
    <w:p w14:paraId="38AD897A" w14:textId="77777777" w:rsidR="0059109F" w:rsidRPr="00A3002C" w:rsidRDefault="0059109F" w:rsidP="000855FD">
      <w:pPr>
        <w:widowControl w:val="0"/>
        <w:spacing w:after="0" w:line="240" w:lineRule="auto"/>
        <w:jc w:val="center"/>
        <w:rPr>
          <w:rFonts w:ascii="Calibri Light" w:hAnsi="Calibri Light" w:cs="Calibri Light"/>
          <w:b/>
          <w:sz w:val="21"/>
          <w:szCs w:val="21"/>
        </w:rPr>
      </w:pPr>
    </w:p>
    <w:p w14:paraId="6A18DE76" w14:textId="77777777" w:rsidR="0059109F" w:rsidRPr="00A3002C" w:rsidRDefault="0059109F" w:rsidP="000855FD">
      <w:pPr>
        <w:widowControl w:val="0"/>
        <w:spacing w:after="0" w:line="240" w:lineRule="auto"/>
        <w:jc w:val="center"/>
        <w:rPr>
          <w:rFonts w:ascii="Calibri Light" w:hAnsi="Calibri Light" w:cs="Calibri Light"/>
          <w:b/>
          <w:sz w:val="21"/>
          <w:szCs w:val="21"/>
        </w:rPr>
      </w:pPr>
    </w:p>
    <w:p w14:paraId="0C985441" w14:textId="747FE8F4" w:rsidR="00F01B5A" w:rsidRPr="0059109F" w:rsidRDefault="00F01B5A" w:rsidP="000855FD">
      <w:pPr>
        <w:widowControl w:val="0"/>
        <w:spacing w:after="0" w:line="240" w:lineRule="auto"/>
        <w:jc w:val="center"/>
        <w:rPr>
          <w:rFonts w:ascii="Calibri Light" w:hAnsi="Calibri Light" w:cs="Calibri Light"/>
          <w:b/>
          <w:sz w:val="21"/>
          <w:szCs w:val="21"/>
          <w:lang w:val="pt-BR"/>
        </w:rPr>
      </w:pPr>
      <w:r w:rsidRPr="0059109F">
        <w:rPr>
          <w:rFonts w:ascii="Calibri Light" w:hAnsi="Calibri Light" w:cs="Calibri Light"/>
          <w:b/>
          <w:sz w:val="21"/>
          <w:szCs w:val="21"/>
          <w:lang w:val="pt-BR"/>
        </w:rPr>
        <w:lastRenderedPageBreak/>
        <w:t>A C U E R D A</w:t>
      </w:r>
    </w:p>
    <w:p w14:paraId="4AE504E6" w14:textId="77777777" w:rsidR="00F01B5A" w:rsidRPr="0059109F" w:rsidRDefault="00F01B5A" w:rsidP="000855FD">
      <w:pPr>
        <w:widowControl w:val="0"/>
        <w:spacing w:after="0" w:line="240" w:lineRule="auto"/>
        <w:jc w:val="center"/>
        <w:rPr>
          <w:rFonts w:ascii="Calibri Light" w:hAnsi="Calibri Light" w:cs="Calibri Light"/>
          <w:b/>
          <w:sz w:val="21"/>
          <w:szCs w:val="21"/>
          <w:lang w:val="pt-BR"/>
        </w:rPr>
      </w:pPr>
    </w:p>
    <w:p w14:paraId="4EF9C9BD" w14:textId="607CAB06" w:rsidR="005E527C" w:rsidRPr="0059109F" w:rsidRDefault="005E527C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color w:val="000000"/>
          <w:sz w:val="21"/>
          <w:szCs w:val="21"/>
          <w:lang w:eastAsia="ar-SA"/>
        </w:rPr>
      </w:pPr>
      <w:r w:rsidRPr="0059109F">
        <w:rPr>
          <w:rFonts w:ascii="Calibri Light" w:hAnsi="Calibri Light" w:cs="Calibri Light"/>
          <w:b/>
          <w:sz w:val="21"/>
          <w:szCs w:val="21"/>
          <w:lang w:val="pt-BR" w:eastAsia="ar-SA"/>
        </w:rPr>
        <w:t>PRIMERO.-</w:t>
      </w:r>
      <w:r w:rsidRPr="0059109F">
        <w:rPr>
          <w:rFonts w:ascii="Calibri Light" w:hAnsi="Calibri Light" w:cs="Calibri Light"/>
          <w:sz w:val="21"/>
          <w:szCs w:val="21"/>
          <w:lang w:val="pt-BR" w:eastAsia="ar-SA"/>
        </w:rPr>
        <w:t xml:space="preserve"> </w:t>
      </w:r>
      <w:r w:rsidR="00843813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En cumplimiento de</w:t>
      </w:r>
      <w:r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 </w:t>
      </w:r>
      <w:r w:rsidR="00843813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los artículos 10, 11 y 12 de los Lineamientos para la </w:t>
      </w:r>
      <w:r w:rsidR="00276998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e</w:t>
      </w:r>
      <w:r w:rsidR="00843813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lección y/o reelección de Coordinaciones de Comisiones, de las Regiones y Coordinación de los Organismos Garantes de las Entidades Federativas</w:t>
      </w:r>
      <w:r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; se acuerda otorgar por </w:t>
      </w:r>
      <w:r w:rsidR="0059109F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mayoría</w:t>
      </w:r>
      <w:r w:rsidR="000C0F8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 </w:t>
      </w:r>
      <w:r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de votos</w:t>
      </w:r>
      <w:r w:rsidR="0029502E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,</w:t>
      </w:r>
      <w:r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 el Voto Institucional a favor de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l</w:t>
      </w:r>
      <w:r w:rsidR="00C467A6" w:rsidRPr="000855FD">
        <w:rPr>
          <w:rFonts w:ascii="Calibri Light" w:hAnsi="Calibri Light" w:cs="Calibri Light"/>
          <w:sz w:val="21"/>
          <w:szCs w:val="21"/>
        </w:rPr>
        <w:t xml:space="preserve"> </w:t>
      </w:r>
      <w:r w:rsidR="0031534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Comisionado Presidente Dr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. </w:t>
      </w:r>
      <w:r w:rsidR="0031534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Hugo Alejandro Villar Pinto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, </w:t>
      </w:r>
      <w:r w:rsidR="0031534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del Instituto de Transparencia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, A</w:t>
      </w:r>
      <w:r w:rsidR="0031534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cceso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 </w:t>
      </w:r>
      <w:r w:rsidR="0031534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a la Información y Protección de Datos Personales del Estado de Chiapas 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(</w:t>
      </w:r>
      <w:proofErr w:type="spellStart"/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ITAIPCH</w:t>
      </w:r>
      <w:proofErr w:type="spellEnd"/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) </w:t>
      </w:r>
      <w:r w:rsidR="0031534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y de la Comisionada Licda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. </w:t>
      </w:r>
      <w:proofErr w:type="spellStart"/>
      <w:r w:rsidR="00BF40F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Yolidabey</w:t>
      </w:r>
      <w:proofErr w:type="spellEnd"/>
      <w:r w:rsidR="00BF40F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 Alvarado de la Cruz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, </w:t>
      </w:r>
      <w:r w:rsidR="00315345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del Instituto Tabasqueño de Transparencia y Acceso a la Información Pública </w:t>
      </w:r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(</w:t>
      </w:r>
      <w:proofErr w:type="spellStart"/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ITAIP</w:t>
      </w:r>
      <w:proofErr w:type="spellEnd"/>
      <w:r w:rsidR="00C467A6" w:rsidRPr="000855FD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)</w:t>
      </w:r>
      <w:r w:rsidR="006A4BFC" w:rsidRPr="000855FD">
        <w:rPr>
          <w:rFonts w:ascii="Calibri Light" w:hAnsi="Calibri Light" w:cs="Calibri Light"/>
          <w:color w:val="000000"/>
          <w:sz w:val="21"/>
          <w:szCs w:val="21"/>
        </w:rPr>
        <w:t xml:space="preserve">, </w:t>
      </w:r>
      <w:r w:rsidR="003F3577" w:rsidRPr="000855FD">
        <w:rPr>
          <w:rFonts w:ascii="Calibri Light" w:hAnsi="Calibri Light" w:cs="Calibri Light"/>
          <w:color w:val="000000"/>
          <w:sz w:val="21"/>
          <w:szCs w:val="21"/>
        </w:rPr>
        <w:t xml:space="preserve">para formar parte del Colegio Electoral responsable de llevar a cabo el </w:t>
      </w:r>
      <w:r w:rsidR="003F3577" w:rsidRPr="000855FD">
        <w:rPr>
          <w:rFonts w:ascii="Calibri Light" w:hAnsi="Calibri Light" w:cs="Calibri Light"/>
          <w:sz w:val="21"/>
          <w:szCs w:val="21"/>
          <w:lang w:val="es-ES" w:eastAsia="ar-SA"/>
        </w:rPr>
        <w:t>proceso de elección del Coordinador de los Organismos Garantes de las Entidades Federativas, de los Coordinadores Regionales y de los Coordinadores de las Comisiones a que hace referencia el Capítulo Quinto de los Lineamientos para la Organización, Coordinación y Funcionamiento</w:t>
      </w:r>
      <w:r w:rsidR="0059109F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 xml:space="preserve">, </w:t>
      </w:r>
      <w:r w:rsidR="0059109F" w:rsidRPr="0059109F"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  <w:t>siendo los  votos a favor el de la Comisionada Presidenta Maestra, María Gilda Segovia Chab y el del Comisionado Doctor en Derecho, Carlos Fernando Pavón Duran; y el voto en contra del Comisionado Doctor en Derecho, Aldrin Martin Briceño Conrado.</w:t>
      </w:r>
    </w:p>
    <w:p w14:paraId="5FBD3DDC" w14:textId="77777777" w:rsidR="003F3577" w:rsidRPr="000855FD" w:rsidRDefault="003F3577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color w:val="000000"/>
          <w:sz w:val="21"/>
          <w:szCs w:val="21"/>
          <w:lang w:val="es-ES" w:eastAsia="ar-SA"/>
        </w:rPr>
      </w:pPr>
    </w:p>
    <w:p w14:paraId="60E714C2" w14:textId="4208EB66" w:rsidR="00802B58" w:rsidRPr="000855FD" w:rsidRDefault="005E527C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  <w:r w:rsidRPr="000855FD">
        <w:rPr>
          <w:rFonts w:ascii="Calibri Light" w:hAnsi="Calibri Light" w:cs="Calibri Light"/>
          <w:b/>
          <w:sz w:val="21"/>
          <w:szCs w:val="21"/>
          <w:lang w:val="es-ES" w:eastAsia="ar-SA"/>
        </w:rPr>
        <w:t>SEGUNDO.-</w:t>
      </w:r>
      <w:r w:rsidR="003D5D34"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 Se acuerda que la Comisionada Presidenta en </w:t>
      </w:r>
      <w:r w:rsidR="003D5D34" w:rsidRPr="000855FD">
        <w:rPr>
          <w:rFonts w:ascii="Calibri Light" w:hAnsi="Calibri Light" w:cs="Calibri Light"/>
          <w:sz w:val="21"/>
          <w:szCs w:val="21"/>
        </w:rPr>
        <w:t>representación del Instituto ante el Sistema Nacional</w:t>
      </w:r>
      <w:r w:rsidR="003D5D34"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 notifique</w:t>
      </w:r>
      <w:r w:rsidRPr="000855FD">
        <w:rPr>
          <w:rFonts w:ascii="Calibri Light" w:hAnsi="Calibri Light" w:cs="Calibri Light"/>
          <w:sz w:val="21"/>
          <w:szCs w:val="21"/>
          <w:lang w:val="es-ES" w:eastAsia="ar-SA"/>
        </w:rPr>
        <w:t xml:space="preserve"> </w:t>
      </w:r>
      <w:r w:rsidR="00802B58" w:rsidRPr="000855FD">
        <w:rPr>
          <w:rFonts w:ascii="Calibri Light" w:hAnsi="Calibri Light" w:cs="Calibri Light"/>
          <w:sz w:val="21"/>
          <w:szCs w:val="21"/>
          <w:lang w:val="es-ES" w:eastAsia="ar-SA"/>
        </w:rPr>
        <w:t>mediante correo electrónico al Coordinador de la Región Sureste y al Secretario Ejecutivo del Sistema Nacional de Transparencia, Acceso a la Información Pública y Protección de Datos Personales</w:t>
      </w:r>
      <w:r w:rsidR="007577C2" w:rsidRPr="000855FD">
        <w:rPr>
          <w:rFonts w:ascii="Calibri Light" w:hAnsi="Calibri Light" w:cs="Calibri Light"/>
          <w:sz w:val="21"/>
          <w:szCs w:val="21"/>
          <w:lang w:val="es-ES" w:eastAsia="ar-SA"/>
        </w:rPr>
        <w:t>, lo aquí aprobado</w:t>
      </w:r>
      <w:r w:rsidR="00802B58" w:rsidRPr="000855FD">
        <w:rPr>
          <w:rFonts w:ascii="Calibri Light" w:hAnsi="Calibri Light" w:cs="Calibri Light"/>
          <w:sz w:val="21"/>
          <w:szCs w:val="21"/>
          <w:lang w:val="es-ES" w:eastAsia="ar-SA"/>
        </w:rPr>
        <w:t>.</w:t>
      </w:r>
    </w:p>
    <w:p w14:paraId="4DB6A349" w14:textId="77777777" w:rsidR="00802B58" w:rsidRPr="000855FD" w:rsidRDefault="00802B58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</w:p>
    <w:p w14:paraId="076EA776" w14:textId="6B8E0AF4" w:rsidR="00802B58" w:rsidRPr="000855FD" w:rsidRDefault="00802B58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sz w:val="21"/>
          <w:szCs w:val="21"/>
          <w:lang w:val="es-ES" w:eastAsia="ar-SA"/>
        </w:rPr>
      </w:pPr>
      <w:r w:rsidRPr="000855FD">
        <w:rPr>
          <w:rFonts w:ascii="Calibri Light" w:hAnsi="Calibri Light" w:cs="Calibri Light"/>
          <w:b/>
          <w:sz w:val="21"/>
          <w:szCs w:val="21"/>
          <w:lang w:val="es-ES" w:eastAsia="ar-SA"/>
        </w:rPr>
        <w:t>TERCERO.-</w:t>
      </w:r>
      <w:r w:rsidRPr="000855FD">
        <w:rPr>
          <w:rFonts w:ascii="Calibri Light" w:hAnsi="Calibri Light" w:cs="Calibri Light"/>
          <w:bCs/>
          <w:sz w:val="21"/>
          <w:szCs w:val="21"/>
          <w:lang w:val="es-ES" w:eastAsia="ar-SA"/>
        </w:rPr>
        <w:t xml:space="preserve"> Se instruye a la Dirección de Asuntos Jurídicos y Plenarios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3B1B0D6B" w14:textId="77777777" w:rsidR="00802B58" w:rsidRPr="000855FD" w:rsidRDefault="00802B58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sz w:val="21"/>
          <w:szCs w:val="21"/>
          <w:lang w:val="es-ES" w:eastAsia="ar-SA"/>
        </w:rPr>
      </w:pPr>
    </w:p>
    <w:p w14:paraId="1E64C7D3" w14:textId="17DE9A84" w:rsidR="005E527C" w:rsidRPr="000855FD" w:rsidRDefault="00802B58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sz w:val="21"/>
          <w:szCs w:val="21"/>
          <w:lang w:val="es-ES" w:eastAsia="ar-SA"/>
        </w:rPr>
      </w:pPr>
      <w:r w:rsidRPr="000855FD">
        <w:rPr>
          <w:rFonts w:ascii="Calibri Light" w:hAnsi="Calibri Light" w:cs="Calibri Light"/>
          <w:bCs/>
          <w:sz w:val="21"/>
          <w:szCs w:val="21"/>
          <w:lang w:val="es-ES" w:eastAsia="ar-SA"/>
        </w:rPr>
        <w:t>Así lo acordaron y firman para debida constancia, los integrantes del Pleno del Instituto Estatal de Transparencia, Acceso a la Información Pública y Protección de Datos Personales:</w:t>
      </w:r>
    </w:p>
    <w:p w14:paraId="42F58E86" w14:textId="77777777" w:rsidR="00802B58" w:rsidRPr="000855FD" w:rsidRDefault="00802B58" w:rsidP="000855FD">
      <w:pPr>
        <w:suppressAutoHyphens/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val="es-ES" w:eastAsia="ar-SA"/>
        </w:rPr>
      </w:pPr>
    </w:p>
    <w:p w14:paraId="7A47A4CB" w14:textId="616972E9" w:rsidR="005965A0" w:rsidRPr="000855FD" w:rsidRDefault="005965A0" w:rsidP="000855FD">
      <w:pPr>
        <w:spacing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778A1" w:rsidRPr="000855FD" w14:paraId="194AA285" w14:textId="77777777" w:rsidTr="00AE69DB">
        <w:tc>
          <w:tcPr>
            <w:tcW w:w="8828" w:type="dxa"/>
            <w:gridSpan w:val="2"/>
          </w:tcPr>
          <w:p w14:paraId="372441EC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33B4CC86" w14:textId="77777777" w:rsidR="00AE69DB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35EE2B0" w14:textId="77777777" w:rsidR="0059109F" w:rsidRPr="000855FD" w:rsidRDefault="0059109F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1C9A546E" w14:textId="2AE74BE3" w:rsidR="00AE69DB" w:rsidRPr="000855FD" w:rsidRDefault="00A3002C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(RÚBRICA)</w:t>
            </w:r>
          </w:p>
          <w:p w14:paraId="3006709F" w14:textId="0FF00DD2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2E69D5DB" w14:textId="021B6300" w:rsidR="002778A1" w:rsidRPr="000855FD" w:rsidRDefault="002778A1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0855FD">
              <w:rPr>
                <w:rFonts w:ascii="Calibri Light" w:hAnsi="Calibri Light" w:cs="Calibri Light"/>
                <w:b/>
                <w:sz w:val="21"/>
                <w:szCs w:val="21"/>
              </w:rPr>
              <w:t>MTRA. MARÍA GILDA SEGOVIA CHAB</w:t>
            </w:r>
          </w:p>
          <w:p w14:paraId="0EDEED84" w14:textId="2D3E097A" w:rsidR="002778A1" w:rsidRPr="000855FD" w:rsidRDefault="002778A1" w:rsidP="000855FD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0855FD">
              <w:rPr>
                <w:rFonts w:ascii="Calibri Light" w:hAnsi="Calibri Light" w:cs="Calibri Light"/>
                <w:b/>
                <w:sz w:val="21"/>
                <w:szCs w:val="21"/>
              </w:rPr>
              <w:t>COMISIONADA PRESIDENTA</w:t>
            </w:r>
          </w:p>
        </w:tc>
      </w:tr>
      <w:tr w:rsidR="002778A1" w:rsidRPr="000855FD" w14:paraId="034CF7DF" w14:textId="77777777" w:rsidTr="00AE69DB">
        <w:tc>
          <w:tcPr>
            <w:tcW w:w="4414" w:type="dxa"/>
          </w:tcPr>
          <w:p w14:paraId="4E6ABBF8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0CE31D54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72739ADD" w14:textId="07CBA7FD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2AF83F79" w14:textId="77777777" w:rsidR="006E1EDE" w:rsidRPr="000855FD" w:rsidRDefault="006E1EDE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67D17757" w14:textId="69DC31D9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00812D38" w14:textId="545870BE" w:rsidR="002778A1" w:rsidRPr="000855FD" w:rsidRDefault="002778A1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FEA04E2" w14:textId="5C8BB82A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7724FE98" w14:textId="76FBD845" w:rsidR="00AE69DB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6541349" w14:textId="77777777" w:rsidR="00A3002C" w:rsidRPr="000855FD" w:rsidRDefault="00A3002C" w:rsidP="00A3002C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(RÚBRICA)</w:t>
            </w:r>
          </w:p>
          <w:p w14:paraId="67690493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3940EBC7" w14:textId="1B7F5F8C" w:rsidR="002778A1" w:rsidRPr="000855FD" w:rsidRDefault="002778A1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0855FD">
              <w:rPr>
                <w:rFonts w:ascii="Calibri Light" w:hAnsi="Calibri Light" w:cs="Calibri Light"/>
                <w:b/>
                <w:sz w:val="21"/>
                <w:szCs w:val="21"/>
              </w:rPr>
              <w:t>DR. ALDRIN MARTIN BRICEÑO CONRADO</w:t>
            </w:r>
          </w:p>
          <w:p w14:paraId="5DA184DC" w14:textId="77777777" w:rsidR="002778A1" w:rsidRPr="000855FD" w:rsidRDefault="002778A1" w:rsidP="000855FD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0855FD">
              <w:rPr>
                <w:rFonts w:ascii="Calibri Light" w:hAnsi="Calibri Light" w:cs="Calibri Light"/>
                <w:b/>
                <w:sz w:val="21"/>
                <w:szCs w:val="21"/>
              </w:rPr>
              <w:t>COMISIONADO</w:t>
            </w:r>
          </w:p>
          <w:p w14:paraId="1872D114" w14:textId="48C893F1" w:rsidR="006E1EDE" w:rsidRPr="000855FD" w:rsidRDefault="006E1EDE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0855FD">
              <w:rPr>
                <w:rFonts w:ascii="Calibri Light" w:hAnsi="Calibri Light" w:cs="Calibri Light"/>
                <w:b/>
                <w:sz w:val="21"/>
                <w:szCs w:val="21"/>
              </w:rPr>
              <w:t>VOTO EN CONTRA</w:t>
            </w:r>
            <w:r w:rsidR="00C37BAE" w:rsidRPr="000855FD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</w:p>
          <w:p w14:paraId="5F497951" w14:textId="34E8AF80" w:rsidR="006E1EDE" w:rsidRPr="000855FD" w:rsidRDefault="006E1EDE" w:rsidP="000855FD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4414" w:type="dxa"/>
          </w:tcPr>
          <w:p w14:paraId="68BA0769" w14:textId="77777777" w:rsidR="002778A1" w:rsidRPr="000855FD" w:rsidRDefault="002778A1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7F9396B2" w14:textId="77777777" w:rsidR="002778A1" w:rsidRPr="000855FD" w:rsidRDefault="002778A1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256E0858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67746D2E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658C1E0B" w14:textId="42E16F2B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D729072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7DFE2070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3F4F8522" w14:textId="6C45D516" w:rsidR="00AE69DB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7274AC1C" w14:textId="77777777" w:rsidR="00A3002C" w:rsidRPr="000855FD" w:rsidRDefault="00A3002C" w:rsidP="00A3002C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(RÚBRICA)</w:t>
            </w:r>
          </w:p>
          <w:p w14:paraId="70F1C183" w14:textId="77777777" w:rsidR="00AE69DB" w:rsidRPr="000855FD" w:rsidRDefault="00AE69DB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9035A23" w14:textId="7FE8C653" w:rsidR="002778A1" w:rsidRPr="000855FD" w:rsidRDefault="002778A1" w:rsidP="000855FD">
            <w:pPr>
              <w:pStyle w:val="Sinespaciado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0855FD">
              <w:rPr>
                <w:rFonts w:ascii="Calibri Light" w:hAnsi="Calibri Light" w:cs="Calibri Light"/>
                <w:b/>
                <w:sz w:val="21"/>
                <w:szCs w:val="21"/>
              </w:rPr>
              <w:t>DR. CARLOS FERNANDO PAVÓN DURÁN</w:t>
            </w:r>
          </w:p>
          <w:p w14:paraId="20C010B0" w14:textId="70A5CD2C" w:rsidR="002778A1" w:rsidRPr="000855FD" w:rsidRDefault="002778A1" w:rsidP="000855FD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0855FD">
              <w:rPr>
                <w:rFonts w:ascii="Calibri Light" w:hAnsi="Calibri Light" w:cs="Calibri Light"/>
                <w:b/>
                <w:sz w:val="21"/>
                <w:szCs w:val="21"/>
              </w:rPr>
              <w:t>COMISIONADO</w:t>
            </w:r>
          </w:p>
        </w:tc>
      </w:tr>
    </w:tbl>
    <w:p w14:paraId="469028C9" w14:textId="77777777" w:rsidR="00802762" w:rsidRPr="000855FD" w:rsidRDefault="00802762" w:rsidP="0059109F">
      <w:pPr>
        <w:spacing w:line="240" w:lineRule="auto"/>
        <w:rPr>
          <w:rFonts w:ascii="Calibri Light" w:hAnsi="Calibri Light" w:cs="Calibri Light"/>
          <w:sz w:val="21"/>
          <w:szCs w:val="21"/>
          <w:lang w:val="es-ES" w:eastAsia="ar-SA"/>
        </w:rPr>
      </w:pPr>
    </w:p>
    <w:sectPr w:rsidR="00802762" w:rsidRPr="000855FD" w:rsidSect="00AE69DB">
      <w:headerReference w:type="default" r:id="rId6"/>
      <w:footerReference w:type="default" r:id="rId7"/>
      <w:pgSz w:w="12240" w:h="15840"/>
      <w:pgMar w:top="1134" w:right="1701" w:bottom="851" w:left="1701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30B5" w14:textId="77777777" w:rsidR="006D40EC" w:rsidRDefault="006D40EC" w:rsidP="009673A6">
      <w:pPr>
        <w:spacing w:after="0" w:line="240" w:lineRule="auto"/>
      </w:pPr>
      <w:r>
        <w:separator/>
      </w:r>
    </w:p>
  </w:endnote>
  <w:endnote w:type="continuationSeparator" w:id="0">
    <w:p w14:paraId="197B0D9D" w14:textId="77777777" w:rsidR="006D40EC" w:rsidRDefault="006D40EC" w:rsidP="0096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4706200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6DC55C" w14:textId="7C151230" w:rsidR="00AF4DBA" w:rsidRPr="00AF4DBA" w:rsidRDefault="00AF4DBA">
            <w:pPr>
              <w:pStyle w:val="Piedepgina"/>
              <w:jc w:val="center"/>
              <w:rPr>
                <w:sz w:val="18"/>
                <w:szCs w:val="18"/>
              </w:rPr>
            </w:pPr>
            <w:r w:rsidRPr="00AF4DBA">
              <w:rPr>
                <w:sz w:val="18"/>
                <w:szCs w:val="18"/>
                <w:lang w:val="es-ES"/>
              </w:rPr>
              <w:t xml:space="preserve">Página </w:t>
            </w:r>
            <w:r w:rsidRPr="00AF4DBA">
              <w:rPr>
                <w:b/>
                <w:bCs/>
                <w:sz w:val="18"/>
                <w:szCs w:val="18"/>
              </w:rPr>
              <w:fldChar w:fldCharType="begin"/>
            </w:r>
            <w:r w:rsidRPr="00AF4DBA">
              <w:rPr>
                <w:b/>
                <w:bCs/>
                <w:sz w:val="18"/>
                <w:szCs w:val="18"/>
              </w:rPr>
              <w:instrText>PAGE</w:instrText>
            </w:r>
            <w:r w:rsidRPr="00AF4DBA">
              <w:rPr>
                <w:b/>
                <w:bCs/>
                <w:sz w:val="18"/>
                <w:szCs w:val="18"/>
              </w:rPr>
              <w:fldChar w:fldCharType="separate"/>
            </w:r>
            <w:r w:rsidR="003D5D34">
              <w:rPr>
                <w:b/>
                <w:bCs/>
                <w:noProof/>
                <w:sz w:val="18"/>
                <w:szCs w:val="18"/>
              </w:rPr>
              <w:t>3</w:t>
            </w:r>
            <w:r w:rsidRPr="00AF4DBA">
              <w:rPr>
                <w:b/>
                <w:bCs/>
                <w:sz w:val="18"/>
                <w:szCs w:val="18"/>
              </w:rPr>
              <w:fldChar w:fldCharType="end"/>
            </w:r>
            <w:r w:rsidRPr="00AF4DBA">
              <w:rPr>
                <w:sz w:val="18"/>
                <w:szCs w:val="18"/>
                <w:lang w:val="es-ES"/>
              </w:rPr>
              <w:t xml:space="preserve"> de </w:t>
            </w:r>
            <w:r w:rsidRPr="00AF4DBA">
              <w:rPr>
                <w:b/>
                <w:bCs/>
                <w:sz w:val="18"/>
                <w:szCs w:val="18"/>
              </w:rPr>
              <w:fldChar w:fldCharType="begin"/>
            </w:r>
            <w:r w:rsidRPr="00AF4DBA">
              <w:rPr>
                <w:b/>
                <w:bCs/>
                <w:sz w:val="18"/>
                <w:szCs w:val="18"/>
              </w:rPr>
              <w:instrText>NUMPAGES</w:instrText>
            </w:r>
            <w:r w:rsidRPr="00AF4DBA">
              <w:rPr>
                <w:b/>
                <w:bCs/>
                <w:sz w:val="18"/>
                <w:szCs w:val="18"/>
              </w:rPr>
              <w:fldChar w:fldCharType="separate"/>
            </w:r>
            <w:r w:rsidR="003D5D34">
              <w:rPr>
                <w:b/>
                <w:bCs/>
                <w:noProof/>
                <w:sz w:val="18"/>
                <w:szCs w:val="18"/>
              </w:rPr>
              <w:t>3</w:t>
            </w:r>
            <w:r w:rsidRPr="00AF4DB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7765" w14:textId="77777777" w:rsidR="006D40EC" w:rsidRDefault="006D40EC" w:rsidP="009673A6">
      <w:pPr>
        <w:spacing w:after="0" w:line="240" w:lineRule="auto"/>
      </w:pPr>
      <w:r>
        <w:separator/>
      </w:r>
    </w:p>
  </w:footnote>
  <w:footnote w:type="continuationSeparator" w:id="0">
    <w:p w14:paraId="6B6399E7" w14:textId="77777777" w:rsidR="006D40EC" w:rsidRDefault="006D40EC" w:rsidP="0096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B9C" w14:textId="7DB7F07E" w:rsidR="009673A6" w:rsidRPr="0059109F" w:rsidRDefault="009673A6" w:rsidP="006A4BFC">
    <w:pPr>
      <w:pStyle w:val="Encabezado"/>
      <w:tabs>
        <w:tab w:val="clear" w:pos="4419"/>
        <w:tab w:val="clear" w:pos="8838"/>
        <w:tab w:val="left" w:pos="3855"/>
      </w:tabs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7DF955" wp14:editId="3CEE3D02">
          <wp:simplePos x="0" y="0"/>
          <wp:positionH relativeFrom="column">
            <wp:posOffset>-401955</wp:posOffset>
          </wp:positionH>
          <wp:positionV relativeFrom="paragraph">
            <wp:posOffset>-153035</wp:posOffset>
          </wp:positionV>
          <wp:extent cx="6562725" cy="807720"/>
          <wp:effectExtent l="0" t="0" r="9525" b="0"/>
          <wp:wrapTight wrapText="bothSides">
            <wp:wrapPolygon edited="0">
              <wp:start x="0" y="0"/>
              <wp:lineTo x="0" y="20887"/>
              <wp:lineTo x="21569" y="20887"/>
              <wp:lineTo x="2156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B3"/>
    <w:rsid w:val="00020F78"/>
    <w:rsid w:val="00056863"/>
    <w:rsid w:val="000855FD"/>
    <w:rsid w:val="00086B85"/>
    <w:rsid w:val="000955AF"/>
    <w:rsid w:val="000C0F85"/>
    <w:rsid w:val="000C23D8"/>
    <w:rsid w:val="00125CDB"/>
    <w:rsid w:val="00134C0E"/>
    <w:rsid w:val="00157BA1"/>
    <w:rsid w:val="001A00CD"/>
    <w:rsid w:val="001C7CC9"/>
    <w:rsid w:val="001E67C3"/>
    <w:rsid w:val="001F2235"/>
    <w:rsid w:val="0020122E"/>
    <w:rsid w:val="00207563"/>
    <w:rsid w:val="00220342"/>
    <w:rsid w:val="002326BC"/>
    <w:rsid w:val="00272F08"/>
    <w:rsid w:val="00276998"/>
    <w:rsid w:val="002778A1"/>
    <w:rsid w:val="0029502E"/>
    <w:rsid w:val="0029734F"/>
    <w:rsid w:val="002A1EEB"/>
    <w:rsid w:val="002D1F9C"/>
    <w:rsid w:val="00315345"/>
    <w:rsid w:val="00387914"/>
    <w:rsid w:val="003B2299"/>
    <w:rsid w:val="003D5D34"/>
    <w:rsid w:val="003F3577"/>
    <w:rsid w:val="004A0E0C"/>
    <w:rsid w:val="004D5A7E"/>
    <w:rsid w:val="005055B3"/>
    <w:rsid w:val="00505C86"/>
    <w:rsid w:val="005137A3"/>
    <w:rsid w:val="00570405"/>
    <w:rsid w:val="0059109F"/>
    <w:rsid w:val="005965A0"/>
    <w:rsid w:val="005E527C"/>
    <w:rsid w:val="0060078C"/>
    <w:rsid w:val="00622DB0"/>
    <w:rsid w:val="006A4BFC"/>
    <w:rsid w:val="006B7C59"/>
    <w:rsid w:val="006C2549"/>
    <w:rsid w:val="006D40EC"/>
    <w:rsid w:val="006E1EDE"/>
    <w:rsid w:val="00706D03"/>
    <w:rsid w:val="00740E02"/>
    <w:rsid w:val="007577C2"/>
    <w:rsid w:val="007C25E4"/>
    <w:rsid w:val="007E03C1"/>
    <w:rsid w:val="007F27A0"/>
    <w:rsid w:val="007F329F"/>
    <w:rsid w:val="00802762"/>
    <w:rsid w:val="00802B58"/>
    <w:rsid w:val="00843813"/>
    <w:rsid w:val="008A70C0"/>
    <w:rsid w:val="008B7C65"/>
    <w:rsid w:val="008E4776"/>
    <w:rsid w:val="008F6633"/>
    <w:rsid w:val="00926979"/>
    <w:rsid w:val="009366B3"/>
    <w:rsid w:val="009628D6"/>
    <w:rsid w:val="009673A6"/>
    <w:rsid w:val="00A12EED"/>
    <w:rsid w:val="00A3002C"/>
    <w:rsid w:val="00A8796F"/>
    <w:rsid w:val="00A91B50"/>
    <w:rsid w:val="00AE69DB"/>
    <w:rsid w:val="00AF4DBA"/>
    <w:rsid w:val="00BB01F0"/>
    <w:rsid w:val="00BF0FEE"/>
    <w:rsid w:val="00BF40F5"/>
    <w:rsid w:val="00C06CA6"/>
    <w:rsid w:val="00C116FE"/>
    <w:rsid w:val="00C37BAE"/>
    <w:rsid w:val="00C467A6"/>
    <w:rsid w:val="00C53D9F"/>
    <w:rsid w:val="00C77C5F"/>
    <w:rsid w:val="00C90404"/>
    <w:rsid w:val="00D26D5D"/>
    <w:rsid w:val="00D357FA"/>
    <w:rsid w:val="00D5579E"/>
    <w:rsid w:val="00D90C57"/>
    <w:rsid w:val="00D96D52"/>
    <w:rsid w:val="00DB1CE9"/>
    <w:rsid w:val="00DB3EB9"/>
    <w:rsid w:val="00E0528F"/>
    <w:rsid w:val="00E61334"/>
    <w:rsid w:val="00EA1B87"/>
    <w:rsid w:val="00EF095A"/>
    <w:rsid w:val="00EF59E2"/>
    <w:rsid w:val="00F01B5A"/>
    <w:rsid w:val="00F32631"/>
    <w:rsid w:val="00F40F05"/>
    <w:rsid w:val="00F606F1"/>
    <w:rsid w:val="00F92448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5F4D"/>
  <w15:docId w15:val="{F02919B3-AA0F-4C63-B183-E58CDFBF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A6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3A6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6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3A6"/>
    <w:rPr>
      <w:rFonts w:eastAsiaTheme="minorEastAsia" w:cs="Times New Roman"/>
      <w:lang w:eastAsia="es-MX"/>
    </w:rPr>
  </w:style>
  <w:style w:type="paragraph" w:styleId="NormalWeb">
    <w:name w:val="Normal (Web)"/>
    <w:basedOn w:val="Normal"/>
    <w:uiPriority w:val="99"/>
    <w:unhideWhenUsed/>
    <w:rsid w:val="00967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53D9F"/>
  </w:style>
  <w:style w:type="table" w:styleId="Tablaconcuadrcula">
    <w:name w:val="Table Grid"/>
    <w:basedOn w:val="Tablanormal"/>
    <w:uiPriority w:val="59"/>
    <w:rsid w:val="005E527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6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Coor. Apoyo Plenario</dc:creator>
  <cp:keywords/>
  <dc:description/>
  <cp:lastModifiedBy>Dirección de Asuntos Jurídicos  y Plenarios</cp:lastModifiedBy>
  <cp:revision>25</cp:revision>
  <cp:lastPrinted>2023-09-07T17:53:00Z</cp:lastPrinted>
  <dcterms:created xsi:type="dcterms:W3CDTF">2022-09-15T15:31:00Z</dcterms:created>
  <dcterms:modified xsi:type="dcterms:W3CDTF">2023-09-11T18:32:00Z</dcterms:modified>
</cp:coreProperties>
</file>