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9D446" w14:textId="77777777" w:rsidR="004A08FF" w:rsidRPr="00845591" w:rsidRDefault="004A08FF" w:rsidP="00845591">
      <w:pPr>
        <w:spacing w:line="276" w:lineRule="auto"/>
        <w:jc w:val="center"/>
        <w:rPr>
          <w:rFonts w:ascii="Tofino Regular" w:hAnsi="Tofino Regular" w:cs="Calibri Light"/>
          <w:b/>
          <w:sz w:val="20"/>
          <w:szCs w:val="20"/>
        </w:rPr>
      </w:pPr>
    </w:p>
    <w:p w14:paraId="2EBD480F" w14:textId="4AAED08C" w:rsidR="00831A03" w:rsidRPr="00845591" w:rsidRDefault="00831A03" w:rsidP="00845591">
      <w:pPr>
        <w:spacing w:line="276" w:lineRule="auto"/>
        <w:jc w:val="center"/>
        <w:rPr>
          <w:rFonts w:ascii="Tofino Regular" w:hAnsi="Tofino Regular" w:cs="Calibri Light"/>
          <w:b/>
          <w:sz w:val="20"/>
          <w:szCs w:val="20"/>
        </w:rPr>
      </w:pPr>
      <w:r w:rsidRPr="00845591">
        <w:rPr>
          <w:rFonts w:ascii="Tofino Regular" w:hAnsi="Tofino Regular" w:cs="Calibri Light"/>
          <w:b/>
          <w:sz w:val="20"/>
          <w:szCs w:val="20"/>
        </w:rPr>
        <w:t xml:space="preserve">ACUERDO ADMINISTRATIVO </w:t>
      </w:r>
    </w:p>
    <w:p w14:paraId="2E8244A9" w14:textId="77777777" w:rsidR="00831A03" w:rsidRPr="00845591" w:rsidRDefault="00831A03" w:rsidP="00845591">
      <w:pPr>
        <w:spacing w:line="276" w:lineRule="auto"/>
        <w:jc w:val="center"/>
        <w:rPr>
          <w:rFonts w:ascii="Tofino Regular" w:hAnsi="Tofino Regular" w:cs="Calibri Light"/>
          <w:b/>
          <w:sz w:val="20"/>
          <w:szCs w:val="20"/>
        </w:rPr>
      </w:pPr>
    </w:p>
    <w:p w14:paraId="09E7962F" w14:textId="435B80BC" w:rsidR="00831A03" w:rsidRPr="00845591" w:rsidRDefault="00831A03" w:rsidP="00845591">
      <w:pPr>
        <w:spacing w:line="276" w:lineRule="auto"/>
        <w:jc w:val="both"/>
        <w:rPr>
          <w:rFonts w:ascii="Tofino Regular" w:hAnsi="Tofino Regular" w:cs="Calibri Light"/>
          <w:bCs/>
          <w:sz w:val="20"/>
          <w:szCs w:val="20"/>
        </w:rPr>
      </w:pPr>
      <w:r w:rsidRPr="00845591">
        <w:rPr>
          <w:rFonts w:ascii="Tofino Regular" w:hAnsi="Tofino Regular" w:cs="Calibri Light"/>
          <w:bCs/>
          <w:sz w:val="20"/>
          <w:szCs w:val="20"/>
        </w:rPr>
        <w:t xml:space="preserve">En la ciudad de Mérida, Yucatán, a los </w:t>
      </w:r>
      <w:r w:rsidR="00F963F9" w:rsidRPr="00845591">
        <w:rPr>
          <w:rFonts w:ascii="Tofino Regular" w:hAnsi="Tofino Regular" w:cs="Calibri Light"/>
          <w:bCs/>
          <w:sz w:val="20"/>
          <w:szCs w:val="20"/>
        </w:rPr>
        <w:t>veintiún</w:t>
      </w:r>
      <w:r w:rsidRPr="00845591">
        <w:rPr>
          <w:rFonts w:ascii="Tofino Regular" w:hAnsi="Tofino Regular" w:cs="Calibri Light"/>
          <w:bCs/>
          <w:sz w:val="20"/>
          <w:szCs w:val="20"/>
        </w:rPr>
        <w:t xml:space="preserve"> días del mes de </w:t>
      </w:r>
      <w:r w:rsidR="006916FA" w:rsidRPr="00845591">
        <w:rPr>
          <w:rFonts w:ascii="Tofino Regular" w:hAnsi="Tofino Regular" w:cs="Calibri Light"/>
          <w:bCs/>
          <w:sz w:val="20"/>
          <w:szCs w:val="20"/>
        </w:rPr>
        <w:t>junio</w:t>
      </w:r>
      <w:r w:rsidRPr="00845591">
        <w:rPr>
          <w:rFonts w:ascii="Tofino Regular" w:hAnsi="Tofino Regular" w:cs="Calibri Light"/>
          <w:bCs/>
          <w:sz w:val="20"/>
          <w:szCs w:val="20"/>
        </w:rPr>
        <w:t xml:space="preserve"> del año dos mil veinticuatro, los integrantes del Pleno del Instituto Estatal de Transparencia, Acceso a la Información Pública y Protección de Datos Personales, la Maestra María Gilda Segovia Chab y los Doctores en Derecho</w:t>
      </w:r>
      <w:r w:rsidR="004A08FF" w:rsidRPr="00845591">
        <w:rPr>
          <w:rFonts w:ascii="Tofino Regular" w:hAnsi="Tofino Regular" w:cs="Calibri Light"/>
          <w:bCs/>
          <w:sz w:val="20"/>
          <w:szCs w:val="20"/>
        </w:rPr>
        <w:t>,</w:t>
      </w:r>
      <w:r w:rsidRPr="00845591">
        <w:rPr>
          <w:rFonts w:ascii="Tofino Regular" w:hAnsi="Tofino Regular" w:cs="Calibri Light"/>
          <w:bCs/>
          <w:sz w:val="20"/>
          <w:szCs w:val="20"/>
        </w:rPr>
        <w:t xml:space="preserve"> Carlos Fernando Pavón Durán</w:t>
      </w:r>
      <w:r w:rsidR="004A08FF" w:rsidRPr="00845591">
        <w:rPr>
          <w:rFonts w:ascii="Tofino Regular" w:hAnsi="Tofino Regular" w:cs="Calibri Light"/>
          <w:bCs/>
          <w:sz w:val="20"/>
          <w:szCs w:val="20"/>
        </w:rPr>
        <w:t xml:space="preserve"> y Mauricio Moreno Mendoza, </w:t>
      </w:r>
      <w:r w:rsidRPr="00845591">
        <w:rPr>
          <w:rFonts w:ascii="Tofino Regular" w:hAnsi="Tofino Regular" w:cs="Calibri Light"/>
          <w:bCs/>
          <w:sz w:val="20"/>
          <w:szCs w:val="20"/>
        </w:rPr>
        <w:t>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0EE40F0F" w14:textId="77777777" w:rsidR="00831A03" w:rsidRPr="00845591" w:rsidRDefault="00831A03" w:rsidP="00845591">
      <w:pPr>
        <w:spacing w:line="276" w:lineRule="auto"/>
        <w:jc w:val="both"/>
        <w:rPr>
          <w:rFonts w:ascii="Tofino Regular" w:hAnsi="Tofino Regular" w:cs="Calibri Light"/>
          <w:sz w:val="20"/>
          <w:szCs w:val="20"/>
        </w:rPr>
      </w:pPr>
    </w:p>
    <w:p w14:paraId="5E226B2B" w14:textId="77777777" w:rsidR="00831A03" w:rsidRPr="00845591" w:rsidRDefault="00831A03" w:rsidP="00845591">
      <w:pPr>
        <w:spacing w:line="276" w:lineRule="auto"/>
        <w:jc w:val="center"/>
        <w:rPr>
          <w:rFonts w:ascii="Tofino Regular" w:hAnsi="Tofino Regular" w:cs="Calibri Light"/>
          <w:b/>
          <w:sz w:val="20"/>
          <w:szCs w:val="20"/>
        </w:rPr>
      </w:pPr>
      <w:r w:rsidRPr="00845591">
        <w:rPr>
          <w:rFonts w:ascii="Tofino Regular" w:hAnsi="Tofino Regular" w:cs="Calibri Light"/>
          <w:b/>
          <w:sz w:val="20"/>
          <w:szCs w:val="20"/>
        </w:rPr>
        <w:t>ANTECEDENTES</w:t>
      </w:r>
    </w:p>
    <w:p w14:paraId="69763DB7" w14:textId="77777777" w:rsidR="00831A03" w:rsidRPr="00845591" w:rsidRDefault="00831A03" w:rsidP="00845591">
      <w:pPr>
        <w:spacing w:line="276" w:lineRule="auto"/>
        <w:jc w:val="center"/>
        <w:rPr>
          <w:rFonts w:ascii="Tofino Regular" w:hAnsi="Tofino Regular" w:cs="Calibri Light"/>
          <w:b/>
          <w:sz w:val="20"/>
          <w:szCs w:val="20"/>
        </w:rPr>
      </w:pPr>
    </w:p>
    <w:p w14:paraId="0D86C42B" w14:textId="669AFF39" w:rsidR="00831A03" w:rsidRPr="00845591" w:rsidRDefault="006916FA" w:rsidP="00845591">
      <w:pPr>
        <w:spacing w:line="276" w:lineRule="auto"/>
        <w:jc w:val="both"/>
        <w:rPr>
          <w:rFonts w:ascii="Tofino Regular" w:eastAsia="Arial" w:hAnsi="Tofino Regular" w:cs="Calibri Light"/>
          <w:sz w:val="20"/>
          <w:szCs w:val="20"/>
        </w:rPr>
      </w:pPr>
      <w:proofErr w:type="gramStart"/>
      <w:r w:rsidRPr="00845591">
        <w:rPr>
          <w:rFonts w:ascii="Tofino Regular" w:eastAsia="Arial" w:hAnsi="Tofino Regular" w:cs="Calibri Light"/>
          <w:b/>
          <w:sz w:val="20"/>
          <w:szCs w:val="20"/>
        </w:rPr>
        <w:t>PRIMERO</w:t>
      </w:r>
      <w:r w:rsidR="00831A03" w:rsidRPr="00845591">
        <w:rPr>
          <w:rFonts w:ascii="Tofino Regular" w:eastAsia="Arial" w:hAnsi="Tofino Regular" w:cs="Calibri Light"/>
          <w:b/>
          <w:sz w:val="20"/>
          <w:szCs w:val="20"/>
        </w:rPr>
        <w:t>.-</w:t>
      </w:r>
      <w:proofErr w:type="gramEnd"/>
      <w:r w:rsidR="00831A03" w:rsidRPr="00845591">
        <w:rPr>
          <w:rFonts w:ascii="Tofino Regular" w:eastAsia="Arial" w:hAnsi="Tofino Regular" w:cs="Calibri Light"/>
          <w:b/>
          <w:sz w:val="20"/>
          <w:szCs w:val="20"/>
        </w:rPr>
        <w:t xml:space="preserve"> </w:t>
      </w:r>
      <w:r w:rsidR="00831A03" w:rsidRPr="00845591">
        <w:rPr>
          <w:rFonts w:ascii="Tofino Regular" w:eastAsia="Arial" w:hAnsi="Tofino Regular" w:cs="Calibri Light"/>
          <w:sz w:val="20"/>
          <w:szCs w:val="20"/>
        </w:rPr>
        <w:t xml:space="preserve">El </w:t>
      </w:r>
      <w:r w:rsidR="004563CC" w:rsidRPr="00845591">
        <w:rPr>
          <w:rFonts w:ascii="Tofino Regular" w:eastAsia="Arial" w:hAnsi="Tofino Regular" w:cs="Calibri Light"/>
          <w:sz w:val="20"/>
          <w:szCs w:val="20"/>
        </w:rPr>
        <w:t>0</w:t>
      </w:r>
      <w:r w:rsidR="00831A03" w:rsidRPr="00845591">
        <w:rPr>
          <w:rFonts w:ascii="Tofino Regular" w:eastAsia="Arial" w:hAnsi="Tofino Regular" w:cs="Calibri Light"/>
          <w:sz w:val="20"/>
          <w:szCs w:val="20"/>
        </w:rPr>
        <w:t>7 de febrero de 2014, se publicó en el Diario Oficial de la Federación el Decreto por el que se reforman y adicionan diversas disposiciones de la Constitución Política de los Estados Unidos Mexicanos, en materia de Transparencia. En dicho decreto, en su transitorio segundo, se constriñe al Congreso de la Unión a expedir la Ley reglamentaria del artículo 6 constitucional, en el plazo de un año contado a partir de la fecha de publicación de dicho Decreto.</w:t>
      </w:r>
    </w:p>
    <w:p w14:paraId="0620689C" w14:textId="77777777" w:rsidR="00831A03" w:rsidRPr="00845591" w:rsidRDefault="00831A03" w:rsidP="00845591">
      <w:pPr>
        <w:spacing w:line="276" w:lineRule="auto"/>
        <w:jc w:val="both"/>
        <w:rPr>
          <w:rFonts w:ascii="Tofino Regular" w:eastAsia="Arial" w:hAnsi="Tofino Regular" w:cs="Calibri Light"/>
          <w:b/>
          <w:sz w:val="20"/>
          <w:szCs w:val="20"/>
        </w:rPr>
      </w:pPr>
    </w:p>
    <w:p w14:paraId="2459EAFC" w14:textId="13758D83" w:rsidR="00831A03" w:rsidRPr="00845591" w:rsidRDefault="006916FA" w:rsidP="00845591">
      <w:pPr>
        <w:spacing w:line="276" w:lineRule="auto"/>
        <w:jc w:val="both"/>
        <w:rPr>
          <w:rFonts w:ascii="Tofino Regular" w:eastAsia="Arial" w:hAnsi="Tofino Regular" w:cs="Calibri Light"/>
          <w:b/>
          <w:sz w:val="20"/>
          <w:szCs w:val="20"/>
        </w:rPr>
      </w:pPr>
      <w:proofErr w:type="gramStart"/>
      <w:r w:rsidRPr="00845591">
        <w:rPr>
          <w:rFonts w:ascii="Tofino Regular" w:eastAsia="Arial" w:hAnsi="Tofino Regular" w:cs="Calibri Light"/>
          <w:b/>
          <w:sz w:val="20"/>
          <w:szCs w:val="20"/>
        </w:rPr>
        <w:t>SEGUNDO</w:t>
      </w:r>
      <w:r w:rsidR="00831A03" w:rsidRPr="00845591">
        <w:rPr>
          <w:rFonts w:ascii="Tofino Regular" w:eastAsia="Arial" w:hAnsi="Tofino Regular" w:cs="Calibri Light"/>
          <w:b/>
          <w:sz w:val="20"/>
          <w:szCs w:val="20"/>
        </w:rPr>
        <w:t>.-</w:t>
      </w:r>
      <w:proofErr w:type="gramEnd"/>
      <w:r w:rsidR="00831A03" w:rsidRPr="00845591">
        <w:rPr>
          <w:rFonts w:ascii="Tofino Regular" w:eastAsia="Arial" w:hAnsi="Tofino Regular" w:cs="Calibri Light"/>
          <w:b/>
          <w:sz w:val="20"/>
          <w:szCs w:val="20"/>
        </w:rPr>
        <w:t xml:space="preserve"> </w:t>
      </w:r>
      <w:r w:rsidR="00831A03" w:rsidRPr="00845591">
        <w:rPr>
          <w:rFonts w:ascii="Tofino Regular" w:eastAsia="Arial" w:hAnsi="Tofino Regular" w:cs="Calibri Light"/>
          <w:sz w:val="20"/>
          <w:szCs w:val="20"/>
        </w:rPr>
        <w:t xml:space="preserve">El </w:t>
      </w:r>
      <w:r w:rsidR="004563CC" w:rsidRPr="00845591">
        <w:rPr>
          <w:rFonts w:ascii="Tofino Regular" w:eastAsia="Arial" w:hAnsi="Tofino Regular" w:cs="Calibri Light"/>
          <w:sz w:val="20"/>
          <w:szCs w:val="20"/>
        </w:rPr>
        <w:t>0</w:t>
      </w:r>
      <w:r w:rsidR="00831A03" w:rsidRPr="00845591">
        <w:rPr>
          <w:rFonts w:ascii="Tofino Regular" w:eastAsia="Arial" w:hAnsi="Tofino Regular" w:cs="Calibri Light"/>
          <w:sz w:val="20"/>
          <w:szCs w:val="20"/>
        </w:rPr>
        <w:t xml:space="preserve">4 de mayo de 2015, se publicó en el Diario Oficial de la Federación el Decreto por el que se expide la Ley General de Transparencia y Acceso a la Información Pública, Ley reglamentaria del artículo 6 constitucional. Dicha Ley, en su transitorio quinto, le concede a las Legislaturas de los Estados, el plazo de un año, contado a partir de la entrada en vigor de dicho Decreto, para armonizar las leyes relativas conforme a lo establecido en la Ley </w:t>
      </w:r>
      <w:r w:rsidR="009F0E6D" w:rsidRPr="00845591">
        <w:rPr>
          <w:rFonts w:ascii="Tofino Regular" w:eastAsia="Arial" w:hAnsi="Tofino Regular" w:cs="Calibri Light"/>
          <w:sz w:val="20"/>
          <w:szCs w:val="20"/>
        </w:rPr>
        <w:t>General</w:t>
      </w:r>
      <w:r w:rsidR="00831A03" w:rsidRPr="00845591">
        <w:rPr>
          <w:rFonts w:ascii="Tofino Regular" w:eastAsia="Arial" w:hAnsi="Tofino Regular" w:cs="Calibri Light"/>
          <w:sz w:val="20"/>
          <w:szCs w:val="20"/>
        </w:rPr>
        <w:t>.</w:t>
      </w:r>
    </w:p>
    <w:p w14:paraId="289895DF" w14:textId="77777777" w:rsidR="00831A03" w:rsidRPr="00845591" w:rsidRDefault="00831A03" w:rsidP="00845591">
      <w:pPr>
        <w:spacing w:line="276" w:lineRule="auto"/>
        <w:jc w:val="both"/>
        <w:rPr>
          <w:rFonts w:ascii="Tofino Regular" w:eastAsia="Arial" w:hAnsi="Tofino Regular" w:cs="Calibri Light"/>
          <w:b/>
          <w:sz w:val="20"/>
          <w:szCs w:val="20"/>
        </w:rPr>
      </w:pPr>
    </w:p>
    <w:p w14:paraId="00BA5B11" w14:textId="14B0646C" w:rsidR="00831A03" w:rsidRPr="00845591" w:rsidRDefault="006916FA" w:rsidP="00845591">
      <w:pPr>
        <w:spacing w:line="276" w:lineRule="auto"/>
        <w:jc w:val="both"/>
        <w:rPr>
          <w:rFonts w:ascii="Tofino Regular" w:eastAsia="Arial" w:hAnsi="Tofino Regular" w:cs="Calibri Light"/>
          <w:sz w:val="20"/>
          <w:szCs w:val="20"/>
        </w:rPr>
      </w:pPr>
      <w:r w:rsidRPr="00845591">
        <w:rPr>
          <w:rFonts w:ascii="Tofino Regular" w:eastAsia="Arial" w:hAnsi="Tofino Regular" w:cs="Calibri Light"/>
          <w:b/>
          <w:sz w:val="20"/>
          <w:szCs w:val="20"/>
        </w:rPr>
        <w:t>TERCERO</w:t>
      </w:r>
      <w:r w:rsidR="00831A03" w:rsidRPr="00845591">
        <w:rPr>
          <w:rFonts w:ascii="Tofino Regular" w:eastAsia="Arial" w:hAnsi="Tofino Regular" w:cs="Calibri Light"/>
          <w:b/>
          <w:sz w:val="20"/>
          <w:szCs w:val="20"/>
        </w:rPr>
        <w:t>-</w:t>
      </w:r>
      <w:r w:rsidR="00831A03" w:rsidRPr="00845591">
        <w:rPr>
          <w:rFonts w:ascii="Tofino Regular" w:eastAsia="Arial" w:hAnsi="Tofino Regular" w:cs="Calibri Light"/>
          <w:sz w:val="20"/>
          <w:szCs w:val="20"/>
        </w:rPr>
        <w:t xml:space="preserve"> 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reglamentaria del artículo 6 constitucional y es en su transitorio quinto donde establece que los </w:t>
      </w:r>
      <w:proofErr w:type="gramStart"/>
      <w:r w:rsidR="00831A03" w:rsidRPr="00845591">
        <w:rPr>
          <w:rFonts w:ascii="Tofino Regular" w:eastAsia="Arial" w:hAnsi="Tofino Regular" w:cs="Calibri Light"/>
          <w:sz w:val="20"/>
          <w:szCs w:val="20"/>
        </w:rPr>
        <w:t>Consejeros</w:t>
      </w:r>
      <w:proofErr w:type="gramEnd"/>
      <w:r w:rsidR="00831A03" w:rsidRPr="00845591">
        <w:rPr>
          <w:rFonts w:ascii="Tofino Regular" w:eastAsia="Arial" w:hAnsi="Tofino Regular" w:cs="Calibri Light"/>
          <w:sz w:val="20"/>
          <w:szCs w:val="20"/>
        </w:rPr>
        <w:t xml:space="preserve">, ahora Comisionados, que hasta antes de la entrada en vigor de este decreto se desempeñaban como tales, concluirán sus cargos en los términos del decreto de su nombramiento respectivo. </w:t>
      </w:r>
    </w:p>
    <w:p w14:paraId="26D29326" w14:textId="77777777" w:rsidR="00AA151F" w:rsidRPr="00845591" w:rsidRDefault="00AA151F" w:rsidP="00845591">
      <w:pPr>
        <w:spacing w:line="276" w:lineRule="auto"/>
        <w:jc w:val="both"/>
        <w:rPr>
          <w:rFonts w:ascii="Tofino Regular" w:eastAsia="Arial" w:hAnsi="Tofino Regular" w:cs="Calibri Light"/>
          <w:b/>
          <w:sz w:val="20"/>
          <w:szCs w:val="20"/>
        </w:rPr>
      </w:pPr>
    </w:p>
    <w:p w14:paraId="3D6AE6C9" w14:textId="6981B6ED" w:rsidR="00831A03" w:rsidRPr="00845591" w:rsidRDefault="006916FA" w:rsidP="00845591">
      <w:pPr>
        <w:spacing w:line="276" w:lineRule="auto"/>
        <w:jc w:val="both"/>
        <w:rPr>
          <w:rFonts w:ascii="Tofino Regular" w:eastAsia="Arial" w:hAnsi="Tofino Regular" w:cs="Calibri Light"/>
          <w:sz w:val="20"/>
          <w:szCs w:val="20"/>
        </w:rPr>
      </w:pPr>
      <w:proofErr w:type="gramStart"/>
      <w:r w:rsidRPr="00845591">
        <w:rPr>
          <w:rFonts w:ascii="Tofino Regular" w:eastAsia="Arial" w:hAnsi="Tofino Regular" w:cs="Calibri Light"/>
          <w:b/>
          <w:sz w:val="20"/>
          <w:szCs w:val="20"/>
        </w:rPr>
        <w:t>CUARTO</w:t>
      </w:r>
      <w:r w:rsidR="00831A03" w:rsidRPr="00845591">
        <w:rPr>
          <w:rFonts w:ascii="Tofino Regular" w:eastAsia="Arial" w:hAnsi="Tofino Regular" w:cs="Calibri Light"/>
          <w:b/>
          <w:sz w:val="20"/>
          <w:szCs w:val="20"/>
        </w:rPr>
        <w:t>.-</w:t>
      </w:r>
      <w:proofErr w:type="gramEnd"/>
      <w:r w:rsidR="00831A03" w:rsidRPr="00845591">
        <w:rPr>
          <w:rFonts w:ascii="Tofino Regular" w:eastAsia="Arial" w:hAnsi="Tofino Regular" w:cs="Calibri Light"/>
          <w:b/>
          <w:sz w:val="20"/>
          <w:szCs w:val="20"/>
        </w:rPr>
        <w:t xml:space="preserve"> </w:t>
      </w:r>
      <w:r w:rsidR="00831A03" w:rsidRPr="00845591">
        <w:rPr>
          <w:rFonts w:ascii="Tofino Regular" w:eastAsia="Arial" w:hAnsi="Tofino Regular" w:cs="Calibri Light"/>
          <w:sz w:val="20"/>
          <w:szCs w:val="20"/>
        </w:rPr>
        <w:t xml:space="preserve">El </w:t>
      </w:r>
      <w:r w:rsidR="008C334D" w:rsidRPr="00845591">
        <w:rPr>
          <w:rFonts w:ascii="Tofino Regular" w:eastAsia="Arial" w:hAnsi="Tofino Regular" w:cs="Calibri Light"/>
          <w:sz w:val="20"/>
          <w:szCs w:val="20"/>
        </w:rPr>
        <w:t>0</w:t>
      </w:r>
      <w:r w:rsidR="00831A03" w:rsidRPr="00845591">
        <w:rPr>
          <w:rFonts w:ascii="Tofino Regular" w:eastAsia="Arial" w:hAnsi="Tofino Regular" w:cs="Calibri Light"/>
          <w:sz w:val="20"/>
          <w:szCs w:val="20"/>
        </w:rPr>
        <w:t xml:space="preserve">2 de mayo de 2016, se publicó en el Diario Oficial del Gobierno del Estado, el Decreto 388/2016, por el que se expide la Ley de Transparencia y Acceso a la Información Pública del Estado de Yucatán, a través de dicha publicación se dio cumplimiento a lo </w:t>
      </w:r>
      <w:r w:rsidR="00831A03" w:rsidRPr="00845591">
        <w:rPr>
          <w:rFonts w:ascii="Tofino Regular" w:eastAsia="Arial" w:hAnsi="Tofino Regular" w:cs="Calibri Light"/>
          <w:sz w:val="20"/>
          <w:szCs w:val="20"/>
        </w:rPr>
        <w:lastRenderedPageBreak/>
        <w:t>establecido en el transitorio quinto de la Ley General de Transparencia y Acceso a la Información Pública, la homologación de la Ley Estatal conforme a lo dispuesto en la citada Ley General.</w:t>
      </w:r>
    </w:p>
    <w:p w14:paraId="2BA7CD62" w14:textId="77777777" w:rsidR="006916FA" w:rsidRPr="00845591" w:rsidRDefault="006916FA" w:rsidP="00845591">
      <w:pPr>
        <w:spacing w:line="276" w:lineRule="auto"/>
        <w:jc w:val="both"/>
        <w:rPr>
          <w:rFonts w:ascii="Tofino Regular" w:eastAsia="Arial" w:hAnsi="Tofino Regular" w:cs="Calibri Light"/>
          <w:sz w:val="20"/>
          <w:szCs w:val="20"/>
        </w:rPr>
      </w:pPr>
    </w:p>
    <w:p w14:paraId="2F10BB2F" w14:textId="7E5DCAA5" w:rsidR="004A08FF" w:rsidRPr="00845591" w:rsidRDefault="004A08FF" w:rsidP="00845591">
      <w:pPr>
        <w:spacing w:line="276" w:lineRule="auto"/>
        <w:jc w:val="both"/>
        <w:rPr>
          <w:rFonts w:ascii="Tofino Regular" w:hAnsi="Tofino Regular" w:cs="Arial"/>
          <w:b/>
          <w:sz w:val="20"/>
          <w:szCs w:val="20"/>
        </w:rPr>
      </w:pPr>
      <w:proofErr w:type="gramStart"/>
      <w:r w:rsidRPr="00845591">
        <w:rPr>
          <w:rFonts w:ascii="Tofino Regular" w:hAnsi="Tofino Regular" w:cs="Calibri Light"/>
          <w:b/>
          <w:sz w:val="20"/>
          <w:szCs w:val="20"/>
        </w:rPr>
        <w:t>QUINTO.-</w:t>
      </w:r>
      <w:proofErr w:type="gramEnd"/>
      <w:r w:rsidRPr="00845591">
        <w:rPr>
          <w:rFonts w:ascii="Tofino Regular" w:hAnsi="Tofino Regular" w:cs="Calibri Light"/>
          <w:b/>
          <w:sz w:val="20"/>
          <w:szCs w:val="20"/>
        </w:rPr>
        <w:t xml:space="preserve"> </w:t>
      </w:r>
      <w:r w:rsidRPr="00845591">
        <w:rPr>
          <w:rFonts w:ascii="Tofino Regular" w:hAnsi="Tofino Regular" w:cs="Calibri Light"/>
          <w:bCs/>
          <w:sz w:val="20"/>
          <w:szCs w:val="20"/>
        </w:rPr>
        <w:t xml:space="preserve">En sesión ordinaria del Pleno de fecha 20 de junio de 2024, se aprobó por unanimidad de votos </w:t>
      </w:r>
      <w:r w:rsidRPr="00845591">
        <w:rPr>
          <w:rFonts w:ascii="Tofino Regular" w:hAnsi="Tofino Regular" w:cs="Arial"/>
          <w:bCs/>
          <w:sz w:val="20"/>
          <w:szCs w:val="20"/>
        </w:rPr>
        <w:t>de los Comisionados con posibilidad de votar, la licencia sin goce de sueldo hasta por un periodo de seis meses, iniciando el 01 de julio de 2024 del Comisionado Carlos Fernando Pavón Durán.</w:t>
      </w:r>
    </w:p>
    <w:p w14:paraId="374E70D3" w14:textId="77777777" w:rsidR="004A08FF" w:rsidRPr="00845591" w:rsidRDefault="004A08FF" w:rsidP="00845591">
      <w:pPr>
        <w:spacing w:line="276" w:lineRule="auto"/>
        <w:jc w:val="both"/>
        <w:rPr>
          <w:rFonts w:ascii="Tofino Regular" w:eastAsia="Arial" w:hAnsi="Tofino Regular" w:cs="Calibri Light"/>
          <w:sz w:val="20"/>
          <w:szCs w:val="20"/>
        </w:rPr>
      </w:pPr>
    </w:p>
    <w:p w14:paraId="4A7950E2" w14:textId="0BDE7F30" w:rsidR="006916FA" w:rsidRPr="00845591" w:rsidRDefault="004A08FF" w:rsidP="00845591">
      <w:pPr>
        <w:spacing w:line="276" w:lineRule="auto"/>
        <w:jc w:val="both"/>
        <w:rPr>
          <w:rFonts w:ascii="Tofino Regular" w:eastAsia="Arial" w:hAnsi="Tofino Regular" w:cs="Calibri Light"/>
          <w:sz w:val="20"/>
          <w:szCs w:val="20"/>
        </w:rPr>
      </w:pPr>
      <w:proofErr w:type="gramStart"/>
      <w:r w:rsidRPr="00845591">
        <w:rPr>
          <w:rFonts w:ascii="Tofino Regular" w:hAnsi="Tofino Regular" w:cs="Calibri Light"/>
          <w:b/>
          <w:sz w:val="20"/>
          <w:szCs w:val="20"/>
        </w:rPr>
        <w:t>SEXTO</w:t>
      </w:r>
      <w:r w:rsidR="006916FA" w:rsidRPr="00845591">
        <w:rPr>
          <w:rFonts w:ascii="Tofino Regular" w:hAnsi="Tofino Regular" w:cs="Calibri Light"/>
          <w:b/>
          <w:sz w:val="20"/>
          <w:szCs w:val="20"/>
        </w:rPr>
        <w:t>.-</w:t>
      </w:r>
      <w:proofErr w:type="gramEnd"/>
      <w:r w:rsidR="006916FA" w:rsidRPr="00845591">
        <w:rPr>
          <w:rFonts w:ascii="Tofino Regular" w:hAnsi="Tofino Regular" w:cs="Calibri Light"/>
          <w:sz w:val="20"/>
          <w:szCs w:val="20"/>
        </w:rPr>
        <w:t xml:space="preserve"> </w:t>
      </w:r>
      <w:r w:rsidR="006916FA" w:rsidRPr="00845591">
        <w:rPr>
          <w:rFonts w:ascii="Tofino Regular" w:eastAsia="Arial" w:hAnsi="Tofino Regular" w:cs="Calibri Light"/>
          <w:sz w:val="20"/>
          <w:szCs w:val="20"/>
        </w:rPr>
        <w:t xml:space="preserve">El 27 de junio de 2024, se publicó en el Diario Oficial del Gobierno del Estado de Yucatán el Decreto 769/2024, por el que se designa al Licenciado Mauricio Moreno Mendoza, Comisionado del Instituto Estatal de Transparencia, Acceso a la Información Pública y Protección de Datos Personales y que durará en su cargo 7 años, </w:t>
      </w:r>
      <w:r w:rsidR="00B35B56" w:rsidRPr="00845591">
        <w:rPr>
          <w:rFonts w:ascii="Tofino Regular" w:eastAsia="Arial" w:hAnsi="Tofino Regular" w:cs="Calibri Light"/>
          <w:sz w:val="20"/>
          <w:szCs w:val="20"/>
        </w:rPr>
        <w:t xml:space="preserve">del </w:t>
      </w:r>
      <w:r w:rsidR="006916FA" w:rsidRPr="00845591">
        <w:rPr>
          <w:rFonts w:ascii="Tofino Regular" w:eastAsia="Arial" w:hAnsi="Tofino Regular" w:cs="Calibri Light"/>
          <w:sz w:val="20"/>
          <w:szCs w:val="20"/>
        </w:rPr>
        <w:t xml:space="preserve"> 31 de mayo de 2024 hasta el 30 de mayo de 2031. </w:t>
      </w:r>
    </w:p>
    <w:p w14:paraId="23713E8C" w14:textId="77777777" w:rsidR="006916FA" w:rsidRPr="00845591" w:rsidRDefault="006916FA" w:rsidP="00845591">
      <w:pPr>
        <w:spacing w:line="276" w:lineRule="auto"/>
        <w:jc w:val="both"/>
        <w:rPr>
          <w:rFonts w:ascii="Tofino Regular" w:eastAsia="Arial" w:hAnsi="Tofino Regular" w:cs="Calibri Light"/>
          <w:sz w:val="20"/>
          <w:szCs w:val="20"/>
        </w:rPr>
      </w:pPr>
    </w:p>
    <w:p w14:paraId="16FC42A7" w14:textId="202C10B8" w:rsidR="00831A03" w:rsidRPr="00845591" w:rsidRDefault="00831A03" w:rsidP="00845591">
      <w:pPr>
        <w:spacing w:line="276" w:lineRule="auto"/>
        <w:jc w:val="center"/>
        <w:rPr>
          <w:rFonts w:ascii="Tofino Regular" w:hAnsi="Tofino Regular" w:cs="Calibri Light"/>
          <w:b/>
          <w:sz w:val="20"/>
          <w:szCs w:val="20"/>
        </w:rPr>
      </w:pPr>
      <w:r w:rsidRPr="00845591">
        <w:rPr>
          <w:rFonts w:ascii="Tofino Regular" w:hAnsi="Tofino Regular" w:cs="Calibri Light"/>
          <w:b/>
          <w:sz w:val="20"/>
          <w:szCs w:val="20"/>
        </w:rPr>
        <w:t>CONSIDERANDOS</w:t>
      </w:r>
    </w:p>
    <w:p w14:paraId="6695C394" w14:textId="77777777" w:rsidR="00831A03" w:rsidRPr="00845591" w:rsidRDefault="00831A03" w:rsidP="00845591">
      <w:pPr>
        <w:spacing w:line="276" w:lineRule="auto"/>
        <w:jc w:val="center"/>
        <w:rPr>
          <w:rFonts w:ascii="Tofino Regular" w:hAnsi="Tofino Regular" w:cs="Calibri Light"/>
          <w:b/>
          <w:sz w:val="20"/>
          <w:szCs w:val="20"/>
        </w:rPr>
      </w:pPr>
    </w:p>
    <w:p w14:paraId="1A7CE67A" w14:textId="5DCF8831" w:rsidR="00831A03" w:rsidRPr="00845591" w:rsidRDefault="00831A03" w:rsidP="00845591">
      <w:pPr>
        <w:spacing w:line="276" w:lineRule="auto"/>
        <w:jc w:val="both"/>
        <w:rPr>
          <w:rFonts w:ascii="Tofino Regular" w:hAnsi="Tofino Regular" w:cs="Calibri Light"/>
          <w:sz w:val="20"/>
          <w:szCs w:val="20"/>
        </w:rPr>
      </w:pPr>
      <w:r w:rsidRPr="00845591">
        <w:rPr>
          <w:rFonts w:ascii="Tofino Regular" w:hAnsi="Tofino Regular" w:cs="Calibri Light"/>
          <w:b/>
          <w:sz w:val="20"/>
          <w:szCs w:val="20"/>
        </w:rPr>
        <w:t>PRIMERO.-</w:t>
      </w:r>
      <w:r w:rsidRPr="00845591">
        <w:rPr>
          <w:rFonts w:ascii="Tofino Regular" w:hAnsi="Tofino Regular" w:cs="Calibri Light"/>
          <w:sz w:val="20"/>
          <w:szCs w:val="20"/>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w:t>
      </w:r>
      <w:r w:rsidR="009F0E6D" w:rsidRPr="00845591">
        <w:rPr>
          <w:rFonts w:ascii="Tofino Regular" w:hAnsi="Tofino Regular" w:cs="Calibri Light"/>
          <w:sz w:val="20"/>
          <w:szCs w:val="20"/>
        </w:rPr>
        <w:t xml:space="preserve">Pleno </w:t>
      </w:r>
      <w:r w:rsidRPr="00845591">
        <w:rPr>
          <w:rFonts w:ascii="Tofino Regular" w:hAnsi="Tofino Regular" w:cs="Calibri Light"/>
          <w:sz w:val="20"/>
          <w:szCs w:val="20"/>
        </w:rPr>
        <w:t>y las unidades administrativas que determine el reglamento interior de conformidad con la disponibilidad presupuestal.</w:t>
      </w:r>
    </w:p>
    <w:p w14:paraId="44A28467" w14:textId="77777777" w:rsidR="00831A03" w:rsidRPr="00845591" w:rsidRDefault="00831A03" w:rsidP="00845591">
      <w:pPr>
        <w:spacing w:line="276" w:lineRule="auto"/>
        <w:jc w:val="both"/>
        <w:rPr>
          <w:rFonts w:ascii="Tofino Regular" w:hAnsi="Tofino Regular" w:cs="Calibri Light"/>
          <w:sz w:val="20"/>
          <w:szCs w:val="20"/>
        </w:rPr>
      </w:pPr>
    </w:p>
    <w:p w14:paraId="29BE3218" w14:textId="77777777" w:rsidR="00831A03" w:rsidRPr="00845591" w:rsidRDefault="00831A03" w:rsidP="00845591">
      <w:pPr>
        <w:spacing w:line="276" w:lineRule="auto"/>
        <w:jc w:val="both"/>
        <w:rPr>
          <w:rFonts w:ascii="Tofino Regular" w:hAnsi="Tofino Regular" w:cs="Calibri Light"/>
          <w:sz w:val="20"/>
          <w:szCs w:val="20"/>
        </w:rPr>
      </w:pPr>
      <w:r w:rsidRPr="00845591">
        <w:rPr>
          <w:rFonts w:ascii="Tofino Regular" w:hAnsi="Tofino Regular" w:cs="Calibri Light"/>
          <w:b/>
          <w:sz w:val="20"/>
          <w:szCs w:val="20"/>
        </w:rPr>
        <w:t>SEGUNDO.-</w:t>
      </w:r>
      <w:r w:rsidRPr="00845591">
        <w:rPr>
          <w:rFonts w:ascii="Tofino Regular" w:hAnsi="Tofino Regular" w:cs="Calibri Light"/>
          <w:sz w:val="20"/>
          <w:szCs w:val="20"/>
        </w:rPr>
        <w:t xml:space="preserve"> Que de conformidad con el título octavo “Procedimientos de Impugnación”, Capítulo I Recursos de Revisión de la Ley de Transparencia y Acceso a la Información Pública del Estado de Yucatán, y el diverso TÍTULO OCTAVO “Procedimientos de Impugnación en Materia de Protección de Datos Personales en Posesión de los Responsables”, Capítulo I Recurso de Revisión, de la Ley de Protección de Datos Personales en Posesión de Sujetos Obligados del Estado de Yucatán, así como acorde a lo previsto en los artículo 9 fracción XVII y XIX, 46 fracción X, y 47, fracción XI, del Reglamento Interior del Instituto Estatal de Transparencia, Acceso a la Información Pública y Protección de Datos Personales, el Pleno resolverá los recursos de revisión en materia de acceso a la información pública y protección </w:t>
      </w:r>
      <w:r w:rsidRPr="00845591">
        <w:rPr>
          <w:rFonts w:ascii="Tofino Regular" w:hAnsi="Tofino Regular" w:cs="Calibri Light"/>
          <w:sz w:val="20"/>
          <w:szCs w:val="20"/>
        </w:rPr>
        <w:lastRenderedPageBreak/>
        <w:t>de datos personales, mismos que serán turnados a los Comisionados por parte del Comisionado Presidente, para que éstos a su vez sustancien, acuerden y presenten los proyectos de resoluciones para su posterior aprobación.</w:t>
      </w:r>
    </w:p>
    <w:p w14:paraId="009491EC" w14:textId="77777777" w:rsidR="00831A03" w:rsidRPr="00845591" w:rsidRDefault="00831A03" w:rsidP="00845591">
      <w:pPr>
        <w:spacing w:line="276" w:lineRule="auto"/>
        <w:jc w:val="both"/>
        <w:rPr>
          <w:rFonts w:ascii="Tofino Regular" w:hAnsi="Tofino Regular" w:cs="Calibri Light"/>
          <w:b/>
          <w:bCs/>
          <w:sz w:val="20"/>
          <w:szCs w:val="20"/>
        </w:rPr>
      </w:pPr>
    </w:p>
    <w:p w14:paraId="5EAEBDFC" w14:textId="79DD4260" w:rsidR="00831A03" w:rsidRPr="00845591" w:rsidRDefault="00831A03" w:rsidP="00845591">
      <w:pPr>
        <w:spacing w:line="276" w:lineRule="auto"/>
        <w:jc w:val="both"/>
        <w:rPr>
          <w:rFonts w:ascii="Tofino Regular" w:hAnsi="Tofino Regular" w:cs="Calibri Light"/>
          <w:sz w:val="20"/>
          <w:szCs w:val="20"/>
        </w:rPr>
      </w:pPr>
      <w:r w:rsidRPr="00845591">
        <w:rPr>
          <w:rFonts w:ascii="Tofino Regular" w:hAnsi="Tofino Regular" w:cs="Calibri Light"/>
          <w:b/>
          <w:bCs/>
          <w:sz w:val="20"/>
          <w:szCs w:val="20"/>
        </w:rPr>
        <w:t>TERCERO.-</w:t>
      </w:r>
      <w:r w:rsidRPr="00845591">
        <w:rPr>
          <w:rFonts w:ascii="Tofino Regular" w:hAnsi="Tofino Regular" w:cs="Calibri Light"/>
          <w:sz w:val="20"/>
          <w:szCs w:val="20"/>
        </w:rPr>
        <w:t xml:space="preserve"> Que en virtud de la </w:t>
      </w:r>
      <w:r w:rsidR="006916FA" w:rsidRPr="00845591">
        <w:rPr>
          <w:rFonts w:ascii="Tofino Regular" w:hAnsi="Tofino Regular" w:cs="Calibri Light"/>
          <w:sz w:val="20"/>
          <w:szCs w:val="20"/>
        </w:rPr>
        <w:t>Licencia sin goce de sueldo aprobado en sesión ordinaria del Pleno de fecha 20 de junio de 2024, a favor del Comisionado Carlos Fernando Pavón Durán que inicia el 01 de julio de 2024 y</w:t>
      </w:r>
      <w:r w:rsidRPr="00845591">
        <w:rPr>
          <w:rFonts w:ascii="Tofino Regular" w:hAnsi="Tofino Regular" w:cs="Calibri Light"/>
          <w:sz w:val="20"/>
          <w:szCs w:val="20"/>
        </w:rPr>
        <w:t xml:space="preserve"> en tanto </w:t>
      </w:r>
      <w:r w:rsidR="006916FA" w:rsidRPr="00845591">
        <w:rPr>
          <w:rFonts w:ascii="Tofino Regular" w:hAnsi="Tofino Regular" w:cs="Calibri Light"/>
          <w:sz w:val="20"/>
          <w:szCs w:val="20"/>
        </w:rPr>
        <w:t>finaliza la misma</w:t>
      </w:r>
      <w:r w:rsidRPr="00845591">
        <w:rPr>
          <w:rFonts w:ascii="Tofino Regular" w:hAnsi="Tofino Regular" w:cs="Calibri Light"/>
          <w:sz w:val="20"/>
          <w:szCs w:val="20"/>
        </w:rPr>
        <w:t>, el Pleno del Instituto tomará las providencias necesarias con el objetivo de propiciar una transición ordenada, que garantice el derecho de acceso a la información, la protección de datos personales, la institucionalidad, la regularidad y la continuidad del funcionamiento de este Instituto.</w:t>
      </w:r>
    </w:p>
    <w:p w14:paraId="70BB4FAD" w14:textId="77777777" w:rsidR="00831A03" w:rsidRPr="00845591" w:rsidRDefault="00831A03" w:rsidP="00845591">
      <w:pPr>
        <w:spacing w:line="276" w:lineRule="auto"/>
        <w:jc w:val="both"/>
        <w:rPr>
          <w:rFonts w:ascii="Tofino Regular" w:hAnsi="Tofino Regular" w:cs="Calibri Light"/>
          <w:sz w:val="20"/>
          <w:szCs w:val="20"/>
        </w:rPr>
      </w:pPr>
    </w:p>
    <w:p w14:paraId="017AF5D3" w14:textId="77777777" w:rsidR="00831A03" w:rsidRPr="00845591" w:rsidRDefault="00831A03" w:rsidP="00845591">
      <w:pPr>
        <w:spacing w:line="276" w:lineRule="auto"/>
        <w:jc w:val="both"/>
        <w:rPr>
          <w:rFonts w:ascii="Tofino Regular" w:hAnsi="Tofino Regular" w:cs="Calibri Light"/>
          <w:sz w:val="20"/>
          <w:szCs w:val="20"/>
        </w:rPr>
      </w:pPr>
      <w:r w:rsidRPr="00845591">
        <w:rPr>
          <w:rFonts w:ascii="Tofino Regular" w:hAnsi="Tofino Regular" w:cs="Calibri Light"/>
          <w:sz w:val="20"/>
          <w:szCs w:val="20"/>
        </w:rPr>
        <w:t>Por lo anteriormente expuesto y fundado, el Pleno del Instituto Estatal de Transparencia, Acceso a la Información Pública y Protección de Datos Personales, emite el siguiente:</w:t>
      </w:r>
    </w:p>
    <w:p w14:paraId="65354557" w14:textId="77777777" w:rsidR="00831A03" w:rsidRPr="00845591" w:rsidRDefault="00831A03" w:rsidP="00845591">
      <w:pPr>
        <w:spacing w:line="276" w:lineRule="auto"/>
        <w:jc w:val="both"/>
        <w:rPr>
          <w:rFonts w:ascii="Tofino Regular" w:hAnsi="Tofino Regular" w:cs="Calibri Light"/>
          <w:sz w:val="20"/>
          <w:szCs w:val="20"/>
        </w:rPr>
      </w:pPr>
    </w:p>
    <w:p w14:paraId="47B20275" w14:textId="1B816E37" w:rsidR="00831A03" w:rsidRPr="00845591" w:rsidRDefault="00831A03" w:rsidP="00845591">
      <w:pPr>
        <w:spacing w:line="276" w:lineRule="auto"/>
        <w:jc w:val="center"/>
        <w:rPr>
          <w:rFonts w:ascii="Tofino Regular" w:hAnsi="Tofino Regular" w:cs="Calibri Light"/>
          <w:b/>
          <w:spacing w:val="20"/>
          <w:sz w:val="20"/>
          <w:szCs w:val="20"/>
        </w:rPr>
      </w:pPr>
      <w:r w:rsidRPr="00845591">
        <w:rPr>
          <w:rFonts w:ascii="Tofino Regular" w:hAnsi="Tofino Regular" w:cs="Calibri Light"/>
          <w:b/>
          <w:spacing w:val="20"/>
          <w:sz w:val="20"/>
          <w:szCs w:val="20"/>
        </w:rPr>
        <w:t>ACUERDO</w:t>
      </w:r>
    </w:p>
    <w:p w14:paraId="13151E5E" w14:textId="77777777" w:rsidR="00831A03" w:rsidRPr="00845591" w:rsidRDefault="00831A03" w:rsidP="00845591">
      <w:pPr>
        <w:spacing w:line="276" w:lineRule="auto"/>
        <w:jc w:val="center"/>
        <w:rPr>
          <w:rFonts w:ascii="Tofino Regular" w:hAnsi="Tofino Regular" w:cs="Calibri Light"/>
          <w:sz w:val="20"/>
          <w:szCs w:val="20"/>
        </w:rPr>
      </w:pPr>
    </w:p>
    <w:p w14:paraId="76CB25E7" w14:textId="5CEFE4B6" w:rsidR="009E0DA1" w:rsidRPr="00845591" w:rsidRDefault="00831A03" w:rsidP="00845591">
      <w:pPr>
        <w:widowControl w:val="0"/>
        <w:spacing w:line="276" w:lineRule="auto"/>
        <w:jc w:val="both"/>
        <w:rPr>
          <w:rFonts w:ascii="Tofino Regular" w:hAnsi="Tofino Regular" w:cs="Calibri Light"/>
          <w:b/>
          <w:bCs/>
          <w:sz w:val="20"/>
          <w:szCs w:val="20"/>
        </w:rPr>
      </w:pPr>
      <w:r w:rsidRPr="00845591">
        <w:rPr>
          <w:rFonts w:ascii="Tofino Regular" w:hAnsi="Tofino Regular" w:cs="Calibri Light"/>
          <w:b/>
          <w:sz w:val="20"/>
          <w:szCs w:val="20"/>
        </w:rPr>
        <w:t>PRIMERO.-</w:t>
      </w:r>
      <w:r w:rsidRPr="00845591">
        <w:rPr>
          <w:rFonts w:ascii="Tofino Regular" w:hAnsi="Tofino Regular" w:cs="Calibri Light"/>
          <w:sz w:val="20"/>
          <w:szCs w:val="20"/>
        </w:rPr>
        <w:t xml:space="preserve"> Se autoriza</w:t>
      </w:r>
      <w:r w:rsidR="00DA7638" w:rsidRPr="00845591">
        <w:rPr>
          <w:rFonts w:ascii="Tofino Regular" w:hAnsi="Tofino Regular" w:cs="Calibri Light"/>
          <w:sz w:val="20"/>
          <w:szCs w:val="20"/>
        </w:rPr>
        <w:t xml:space="preserve"> por</w:t>
      </w:r>
      <w:r w:rsidRPr="00845591">
        <w:rPr>
          <w:rFonts w:ascii="Tofino Regular" w:hAnsi="Tofino Regular" w:cs="Calibri Light"/>
          <w:sz w:val="20"/>
          <w:szCs w:val="20"/>
        </w:rPr>
        <w:t xml:space="preserve"> </w:t>
      </w:r>
      <w:r w:rsidR="00DA7638" w:rsidRPr="00845591">
        <w:rPr>
          <w:rFonts w:ascii="Tofino Regular" w:hAnsi="Tofino Regular" w:cs="Calibri Light"/>
          <w:sz w:val="20"/>
          <w:szCs w:val="20"/>
        </w:rPr>
        <w:t>unanimidad</w:t>
      </w:r>
      <w:r w:rsidR="00C67BF3" w:rsidRPr="00845591">
        <w:rPr>
          <w:rFonts w:ascii="Tofino Regular" w:hAnsi="Tofino Regular" w:cs="Calibri Light"/>
          <w:sz w:val="20"/>
          <w:szCs w:val="20"/>
        </w:rPr>
        <w:t xml:space="preserve"> </w:t>
      </w:r>
      <w:r w:rsidR="00DA7638" w:rsidRPr="00845591">
        <w:rPr>
          <w:rFonts w:ascii="Tofino Regular" w:hAnsi="Tofino Regular" w:cs="Calibri Light"/>
          <w:sz w:val="20"/>
          <w:szCs w:val="20"/>
        </w:rPr>
        <w:t xml:space="preserve">de votos del Pleno, </w:t>
      </w:r>
      <w:r w:rsidRPr="00845591">
        <w:rPr>
          <w:rFonts w:ascii="Tofino Regular" w:hAnsi="Tofino Regular" w:cs="Calibri Light"/>
          <w:sz w:val="20"/>
          <w:szCs w:val="20"/>
        </w:rPr>
        <w:t>el procedimiento de turno temporal de los medios de impugnación competencia del Instituto, establecidos en la Ley General de Protección de Datos Personales en Posesión de Sujetos Obligados, Ley General de Transparencia y Acceso a la Información Pública, en la Ley de Transparencia y Acceso a la Información Pública del Estado de Yucatán y en la Ley de Protección de Datos Personales en Posesión de Sujetos Obligados del Estado de Yucatán, en tanto</w:t>
      </w:r>
      <w:r w:rsidR="006916FA" w:rsidRPr="00845591">
        <w:rPr>
          <w:rFonts w:ascii="Tofino Regular" w:hAnsi="Tofino Regular" w:cs="Calibri Light"/>
          <w:sz w:val="20"/>
          <w:szCs w:val="20"/>
        </w:rPr>
        <w:t xml:space="preserve"> finaliza la Licencia sin goce de sueldo </w:t>
      </w:r>
      <w:r w:rsidR="004A08FF" w:rsidRPr="00845591">
        <w:rPr>
          <w:rFonts w:ascii="Tofino Regular" w:hAnsi="Tofino Regular" w:cs="Calibri Light"/>
          <w:sz w:val="20"/>
          <w:szCs w:val="20"/>
        </w:rPr>
        <w:t>del Comisionado Carlos Fernando Pavón Durán</w:t>
      </w:r>
      <w:r w:rsidRPr="00845591">
        <w:rPr>
          <w:rFonts w:ascii="Tofino Regular" w:hAnsi="Tofino Regular" w:cs="Calibri Light"/>
          <w:sz w:val="20"/>
          <w:szCs w:val="20"/>
          <w:lang w:eastAsia="es-MX"/>
        </w:rPr>
        <w:t>; en este mismo sentido se autoriza la</w:t>
      </w:r>
      <w:r w:rsidRPr="00845591">
        <w:rPr>
          <w:rFonts w:ascii="Tofino Regular" w:hAnsi="Tofino Regular" w:cs="Calibri Light"/>
          <w:sz w:val="20"/>
          <w:szCs w:val="20"/>
        </w:rPr>
        <w:t xml:space="preserve"> reasignación de los proyectos de resolución correspondiente a los medios de impugnación que hayan sido previamente asignados </w:t>
      </w:r>
      <w:r w:rsidR="00DA7638" w:rsidRPr="00845591">
        <w:rPr>
          <w:rFonts w:ascii="Tofino Regular" w:hAnsi="Tofino Regular" w:cs="Calibri Light"/>
          <w:sz w:val="20"/>
          <w:szCs w:val="20"/>
        </w:rPr>
        <w:t xml:space="preserve">al </w:t>
      </w:r>
      <w:r w:rsidR="009F0E6D" w:rsidRPr="00845591">
        <w:rPr>
          <w:rFonts w:ascii="Tofino Regular" w:hAnsi="Tofino Regular" w:cs="Calibri Light"/>
          <w:sz w:val="20"/>
          <w:szCs w:val="20"/>
        </w:rPr>
        <w:t>Doctor</w:t>
      </w:r>
      <w:r w:rsidR="00DA7638" w:rsidRPr="00845591">
        <w:rPr>
          <w:rFonts w:ascii="Tofino Regular" w:hAnsi="Tofino Regular" w:cs="Calibri Light"/>
          <w:sz w:val="20"/>
          <w:szCs w:val="20"/>
        </w:rPr>
        <w:t xml:space="preserve"> </w:t>
      </w:r>
      <w:r w:rsidR="006916FA" w:rsidRPr="00845591">
        <w:rPr>
          <w:rFonts w:ascii="Tofino Regular" w:hAnsi="Tofino Regular" w:cs="Calibri Light"/>
          <w:sz w:val="20"/>
          <w:szCs w:val="20"/>
        </w:rPr>
        <w:t>Carlos Fernando Pavón Durán</w:t>
      </w:r>
      <w:r w:rsidRPr="00845591">
        <w:rPr>
          <w:rFonts w:ascii="Tofino Regular" w:hAnsi="Tofino Regular" w:cs="Calibri Light"/>
          <w:sz w:val="20"/>
          <w:szCs w:val="20"/>
        </w:rPr>
        <w:t xml:space="preserve"> en su carácter de Comisionad</w:t>
      </w:r>
      <w:r w:rsidR="00DA7638" w:rsidRPr="00845591">
        <w:rPr>
          <w:rFonts w:ascii="Tofino Regular" w:hAnsi="Tofino Regular" w:cs="Calibri Light"/>
          <w:sz w:val="20"/>
          <w:szCs w:val="20"/>
        </w:rPr>
        <w:t>o</w:t>
      </w:r>
      <w:r w:rsidRPr="00845591">
        <w:rPr>
          <w:rFonts w:ascii="Tofino Regular" w:hAnsi="Tofino Regular" w:cs="Calibri Light"/>
          <w:sz w:val="20"/>
          <w:szCs w:val="20"/>
        </w:rPr>
        <w:t xml:space="preserve"> Ponente, y que a la fecha</w:t>
      </w:r>
      <w:r w:rsidR="004A08FF" w:rsidRPr="00845591">
        <w:rPr>
          <w:rFonts w:ascii="Tofino Regular" w:hAnsi="Tofino Regular" w:cs="Calibri Light"/>
          <w:sz w:val="20"/>
          <w:szCs w:val="20"/>
        </w:rPr>
        <w:t xml:space="preserve"> de inicio de la Licencia solicitada por el citado C</w:t>
      </w:r>
      <w:r w:rsidR="00DA7638" w:rsidRPr="00845591">
        <w:rPr>
          <w:rFonts w:ascii="Tofino Regular" w:hAnsi="Tofino Regular" w:cs="Calibri Light"/>
          <w:sz w:val="20"/>
          <w:szCs w:val="20"/>
        </w:rPr>
        <w:t>omisionado</w:t>
      </w:r>
      <w:r w:rsidRPr="00845591">
        <w:rPr>
          <w:rFonts w:ascii="Tofino Regular" w:hAnsi="Tofino Regular" w:cs="Calibri Light"/>
          <w:sz w:val="20"/>
          <w:szCs w:val="20"/>
        </w:rPr>
        <w:t xml:space="preserve"> no hubieren sido resueltos, lo anterior con el fin de optimizar el tiempo para lograr una mayor eficacia en el desarrollo de las actividades sustantivas del Pleno de este órgano garante y así garantiza el derecho de toda persona de recibir justicia de manera pronta, expedita, completa e imparcial</w:t>
      </w:r>
      <w:r w:rsidR="009F0E6D" w:rsidRPr="00845591">
        <w:rPr>
          <w:rFonts w:ascii="Tofino Regular" w:hAnsi="Tofino Regular" w:cs="Calibri Light"/>
          <w:sz w:val="20"/>
          <w:szCs w:val="20"/>
        </w:rPr>
        <w:t>.</w:t>
      </w:r>
    </w:p>
    <w:p w14:paraId="66022839" w14:textId="77777777" w:rsidR="009E0DA1" w:rsidRPr="00845591" w:rsidRDefault="009E0DA1" w:rsidP="00845591">
      <w:pPr>
        <w:widowControl w:val="0"/>
        <w:spacing w:line="276" w:lineRule="auto"/>
        <w:jc w:val="both"/>
        <w:rPr>
          <w:rFonts w:ascii="Tofino Regular" w:hAnsi="Tofino Regular" w:cs="Calibri Light"/>
          <w:b/>
          <w:bCs/>
          <w:sz w:val="20"/>
          <w:szCs w:val="20"/>
        </w:rPr>
      </w:pPr>
    </w:p>
    <w:p w14:paraId="4B1F0894" w14:textId="43DB0771" w:rsidR="00796B9F" w:rsidRPr="00845591" w:rsidRDefault="00831A03" w:rsidP="00845591">
      <w:pPr>
        <w:widowControl w:val="0"/>
        <w:spacing w:line="276" w:lineRule="auto"/>
        <w:jc w:val="both"/>
        <w:rPr>
          <w:rFonts w:ascii="Tofino Regular" w:hAnsi="Tofino Regular" w:cs="Calibri Light"/>
          <w:sz w:val="20"/>
          <w:szCs w:val="20"/>
        </w:rPr>
      </w:pPr>
      <w:proofErr w:type="gramStart"/>
      <w:r w:rsidRPr="00845591">
        <w:rPr>
          <w:rFonts w:ascii="Tofino Regular" w:hAnsi="Tofino Regular" w:cs="Calibri Light"/>
          <w:b/>
          <w:bCs/>
          <w:sz w:val="20"/>
          <w:szCs w:val="20"/>
        </w:rPr>
        <w:t>SEGUNDO.</w:t>
      </w:r>
      <w:r w:rsidRPr="00845591">
        <w:rPr>
          <w:rFonts w:ascii="Tofino Regular" w:hAnsi="Tofino Regular" w:cs="Calibri Light"/>
          <w:sz w:val="20"/>
          <w:szCs w:val="20"/>
        </w:rPr>
        <w:t>-</w:t>
      </w:r>
      <w:proofErr w:type="gramEnd"/>
      <w:r w:rsidRPr="00845591">
        <w:rPr>
          <w:rFonts w:ascii="Tofino Regular" w:hAnsi="Tofino Regular" w:cs="Calibri Light"/>
          <w:sz w:val="20"/>
          <w:szCs w:val="20"/>
        </w:rPr>
        <w:t xml:space="preserve"> </w:t>
      </w:r>
      <w:r w:rsidR="00796B9F" w:rsidRPr="00845591">
        <w:rPr>
          <w:rFonts w:ascii="Tofino Regular" w:hAnsi="Tofino Regular" w:cs="Calibri Light"/>
          <w:sz w:val="20"/>
          <w:szCs w:val="20"/>
        </w:rPr>
        <w:t>Se autoriza por unanimidad</w:t>
      </w:r>
      <w:r w:rsidR="009F0E6D" w:rsidRPr="00845591">
        <w:rPr>
          <w:rFonts w:ascii="Tofino Regular" w:hAnsi="Tofino Regular" w:cs="Calibri Light"/>
          <w:sz w:val="20"/>
          <w:szCs w:val="20"/>
        </w:rPr>
        <w:t xml:space="preserve"> </w:t>
      </w:r>
      <w:r w:rsidR="00796B9F" w:rsidRPr="00845591">
        <w:rPr>
          <w:rFonts w:ascii="Tofino Regular" w:hAnsi="Tofino Regular" w:cs="Calibri Light"/>
          <w:sz w:val="20"/>
          <w:szCs w:val="20"/>
        </w:rPr>
        <w:t xml:space="preserve">de votos del Pleno, </w:t>
      </w:r>
      <w:r w:rsidR="00E133F5" w:rsidRPr="00845591">
        <w:rPr>
          <w:rFonts w:ascii="Tofino Regular" w:hAnsi="Tofino Regular" w:cs="Calibri Light"/>
          <w:sz w:val="20"/>
          <w:szCs w:val="20"/>
        </w:rPr>
        <w:t>realizar</w:t>
      </w:r>
      <w:r w:rsidRPr="00845591">
        <w:rPr>
          <w:rFonts w:ascii="Tofino Regular" w:hAnsi="Tofino Regular" w:cs="Calibri Light"/>
          <w:sz w:val="20"/>
          <w:szCs w:val="20"/>
        </w:rPr>
        <w:t xml:space="preserve"> las gestiones correspondientes para que </w:t>
      </w:r>
      <w:r w:rsidR="00E133F5" w:rsidRPr="00845591">
        <w:rPr>
          <w:rFonts w:ascii="Tofino Regular" w:hAnsi="Tofino Regular" w:cs="Calibri Light"/>
          <w:sz w:val="20"/>
          <w:szCs w:val="20"/>
        </w:rPr>
        <w:t xml:space="preserve">se </w:t>
      </w:r>
      <w:r w:rsidRPr="00845591">
        <w:rPr>
          <w:rFonts w:ascii="Tofino Regular" w:hAnsi="Tofino Regular" w:cs="Calibri Light"/>
          <w:sz w:val="20"/>
          <w:szCs w:val="20"/>
        </w:rPr>
        <w:t>signe y turne, de forma cronológica y respetando el orden, a l</w:t>
      </w:r>
      <w:r w:rsidR="002A3CEA" w:rsidRPr="00845591">
        <w:rPr>
          <w:rFonts w:ascii="Tofino Regular" w:hAnsi="Tofino Regular" w:cs="Calibri Light"/>
          <w:sz w:val="20"/>
          <w:szCs w:val="20"/>
        </w:rPr>
        <w:t>a</w:t>
      </w:r>
      <w:r w:rsidRPr="00845591">
        <w:rPr>
          <w:rFonts w:ascii="Tofino Regular" w:hAnsi="Tofino Regular" w:cs="Calibri Light"/>
          <w:sz w:val="20"/>
          <w:szCs w:val="20"/>
        </w:rPr>
        <w:t xml:space="preserve"> </w:t>
      </w:r>
      <w:r w:rsidR="002A3CEA" w:rsidRPr="00845591">
        <w:rPr>
          <w:rFonts w:ascii="Tofino Regular" w:hAnsi="Tofino Regular" w:cs="Calibri Light"/>
          <w:sz w:val="20"/>
          <w:szCs w:val="20"/>
        </w:rPr>
        <w:t xml:space="preserve">Comisionada </w:t>
      </w:r>
      <w:r w:rsidR="001F2533" w:rsidRPr="00845591">
        <w:rPr>
          <w:rFonts w:ascii="Tofino Regular" w:hAnsi="Tofino Regular" w:cs="Calibri Light"/>
          <w:sz w:val="20"/>
          <w:szCs w:val="20"/>
        </w:rPr>
        <w:t>María Gilda Segovia Chab</w:t>
      </w:r>
      <w:r w:rsidRPr="00845591">
        <w:rPr>
          <w:rFonts w:ascii="Tofino Regular" w:hAnsi="Tofino Regular" w:cs="Calibri Light"/>
          <w:sz w:val="20"/>
          <w:szCs w:val="20"/>
        </w:rPr>
        <w:t xml:space="preserve"> y </w:t>
      </w:r>
      <w:r w:rsidR="002A3CEA" w:rsidRPr="00845591">
        <w:rPr>
          <w:rFonts w:ascii="Tofino Regular" w:hAnsi="Tofino Regular" w:cs="Calibri Light"/>
          <w:sz w:val="20"/>
          <w:szCs w:val="20"/>
        </w:rPr>
        <w:t xml:space="preserve">al Comisionado </w:t>
      </w:r>
      <w:r w:rsidR="006916FA" w:rsidRPr="00845591">
        <w:rPr>
          <w:rFonts w:ascii="Tofino Regular" w:hAnsi="Tofino Regular" w:cs="Calibri Light"/>
          <w:sz w:val="20"/>
          <w:szCs w:val="20"/>
        </w:rPr>
        <w:t>Mauricio Moreno Mendoza</w:t>
      </w:r>
      <w:r w:rsidRPr="00845591">
        <w:rPr>
          <w:rFonts w:ascii="Tofino Regular" w:hAnsi="Tofino Regular" w:cs="Calibri Light"/>
          <w:sz w:val="20"/>
          <w:szCs w:val="20"/>
        </w:rPr>
        <w:t xml:space="preserve">, </w:t>
      </w:r>
      <w:r w:rsidR="00E133F5" w:rsidRPr="00845591">
        <w:rPr>
          <w:rFonts w:ascii="Tofino Regular" w:hAnsi="Tofino Regular" w:cs="Calibri Light"/>
          <w:sz w:val="20"/>
          <w:szCs w:val="20"/>
        </w:rPr>
        <w:t xml:space="preserve">de los medios de impugnación competencia del Instituto </w:t>
      </w:r>
      <w:r w:rsidRPr="00845591">
        <w:rPr>
          <w:rFonts w:ascii="Tofino Regular" w:hAnsi="Tofino Regular" w:cs="Calibri Light"/>
          <w:sz w:val="20"/>
          <w:szCs w:val="20"/>
        </w:rPr>
        <w:t xml:space="preserve">que se reciban a partir del día </w:t>
      </w:r>
      <w:r w:rsidR="006916FA" w:rsidRPr="00845591">
        <w:rPr>
          <w:rFonts w:ascii="Tofino Regular" w:hAnsi="Tofino Regular" w:cs="Calibri Light"/>
          <w:sz w:val="20"/>
          <w:szCs w:val="20"/>
        </w:rPr>
        <w:t>01 de julio</w:t>
      </w:r>
      <w:r w:rsidRPr="00845591">
        <w:rPr>
          <w:rFonts w:ascii="Tofino Regular" w:hAnsi="Tofino Regular" w:cs="Calibri Light"/>
          <w:sz w:val="20"/>
          <w:szCs w:val="20"/>
        </w:rPr>
        <w:t xml:space="preserve"> de 202</w:t>
      </w:r>
      <w:r w:rsidR="009F0E6D" w:rsidRPr="00845591">
        <w:rPr>
          <w:rFonts w:ascii="Tofino Regular" w:hAnsi="Tofino Regular" w:cs="Calibri Light"/>
          <w:sz w:val="20"/>
          <w:szCs w:val="20"/>
        </w:rPr>
        <w:t>4.</w:t>
      </w:r>
    </w:p>
    <w:p w14:paraId="0D5A9FBF" w14:textId="77777777" w:rsidR="006916FA" w:rsidRPr="00845591" w:rsidRDefault="006916FA" w:rsidP="00845591">
      <w:pPr>
        <w:widowControl w:val="0"/>
        <w:spacing w:line="276" w:lineRule="auto"/>
        <w:jc w:val="both"/>
        <w:rPr>
          <w:rFonts w:ascii="Tofino Regular" w:hAnsi="Tofino Regular" w:cs="Calibri Light"/>
          <w:sz w:val="20"/>
          <w:szCs w:val="20"/>
        </w:rPr>
      </w:pPr>
    </w:p>
    <w:p w14:paraId="323F4A27" w14:textId="7F1894F2" w:rsidR="002A3CEA" w:rsidRPr="00845591" w:rsidRDefault="00831A03" w:rsidP="00845591">
      <w:pPr>
        <w:spacing w:line="276" w:lineRule="auto"/>
        <w:jc w:val="both"/>
        <w:rPr>
          <w:rFonts w:ascii="Tofino Regular" w:hAnsi="Tofino Regular"/>
          <w:bCs/>
          <w:sz w:val="20"/>
          <w:szCs w:val="20"/>
        </w:rPr>
      </w:pPr>
      <w:proofErr w:type="gramStart"/>
      <w:r w:rsidRPr="00845591">
        <w:rPr>
          <w:rFonts w:ascii="Tofino Regular" w:hAnsi="Tofino Regular" w:cs="Calibri Light"/>
          <w:b/>
          <w:bCs/>
          <w:sz w:val="20"/>
          <w:szCs w:val="20"/>
        </w:rPr>
        <w:t>TERCERO.-</w:t>
      </w:r>
      <w:proofErr w:type="gramEnd"/>
      <w:r w:rsidRPr="00845591">
        <w:rPr>
          <w:rFonts w:ascii="Tofino Regular" w:hAnsi="Tofino Regular" w:cs="Calibri Light"/>
          <w:sz w:val="20"/>
          <w:szCs w:val="20"/>
        </w:rPr>
        <w:t xml:space="preserve"> Se </w:t>
      </w:r>
      <w:r w:rsidR="002A3CEA" w:rsidRPr="00845591">
        <w:rPr>
          <w:rFonts w:ascii="Tofino Regular" w:hAnsi="Tofino Regular" w:cs="Calibri Light"/>
          <w:bCs/>
          <w:sz w:val="20"/>
          <w:szCs w:val="20"/>
        </w:rPr>
        <w:t xml:space="preserve">instruye a la Dirección de Asuntos Jurídicos y Plenarios, para que, por conducto de la Coordinación de Tecnologías de la Información y Administración de Sistemas, </w:t>
      </w:r>
      <w:r w:rsidR="002A3CEA" w:rsidRPr="00845591">
        <w:rPr>
          <w:rFonts w:ascii="Tofino Regular" w:hAnsi="Tofino Regular" w:cs="Calibri Light"/>
          <w:sz w:val="20"/>
          <w:szCs w:val="20"/>
        </w:rPr>
        <w:t xml:space="preserve">realice las </w:t>
      </w:r>
      <w:r w:rsidR="002A3CEA" w:rsidRPr="00845591">
        <w:rPr>
          <w:rFonts w:ascii="Tofino Regular" w:hAnsi="Tofino Regular" w:cs="Calibri Light"/>
          <w:sz w:val="20"/>
          <w:szCs w:val="20"/>
        </w:rPr>
        <w:lastRenderedPageBreak/>
        <w:t>acciones necesarias para instrumentar las adecuaciones técnicas necesarias a los sistemas informáticos y plataformas tecnológicas respectivas, para dar cumplimiento al presente Acuerdo.</w:t>
      </w:r>
    </w:p>
    <w:p w14:paraId="178625B5" w14:textId="77777777" w:rsidR="002A3CEA" w:rsidRPr="00845591" w:rsidRDefault="002A3CEA" w:rsidP="00845591">
      <w:pPr>
        <w:spacing w:line="276" w:lineRule="auto"/>
        <w:jc w:val="both"/>
        <w:rPr>
          <w:rFonts w:ascii="Tofino Regular" w:hAnsi="Tofino Regular"/>
          <w:bCs/>
          <w:sz w:val="20"/>
          <w:szCs w:val="20"/>
        </w:rPr>
      </w:pPr>
    </w:p>
    <w:p w14:paraId="52A0144F" w14:textId="0CDF3172" w:rsidR="00831A03" w:rsidRPr="00845591" w:rsidRDefault="00831A03" w:rsidP="00845591">
      <w:pPr>
        <w:spacing w:line="276" w:lineRule="auto"/>
        <w:jc w:val="both"/>
        <w:rPr>
          <w:rFonts w:ascii="Tofino Regular" w:hAnsi="Tofino Regular" w:cs="Calibri Light"/>
          <w:sz w:val="20"/>
          <w:szCs w:val="20"/>
        </w:rPr>
      </w:pPr>
      <w:proofErr w:type="gramStart"/>
      <w:r w:rsidRPr="00845591">
        <w:rPr>
          <w:rFonts w:ascii="Tofino Regular" w:hAnsi="Tofino Regular" w:cs="Calibri Light"/>
          <w:b/>
          <w:sz w:val="20"/>
          <w:szCs w:val="20"/>
        </w:rPr>
        <w:t>CUARTO.-</w:t>
      </w:r>
      <w:proofErr w:type="gramEnd"/>
      <w:r w:rsidRPr="00845591">
        <w:rPr>
          <w:rFonts w:ascii="Tofino Regular" w:hAnsi="Tofino Regular" w:cs="Calibri Light"/>
          <w:b/>
          <w:sz w:val="20"/>
          <w:szCs w:val="20"/>
        </w:rPr>
        <w:t xml:space="preserve"> </w:t>
      </w:r>
      <w:r w:rsidR="001F2533" w:rsidRPr="00845591">
        <w:rPr>
          <w:rFonts w:ascii="Tofino Regular" w:hAnsi="Tofino Regular" w:cs="Calibri Light"/>
          <w:bCs/>
          <w:sz w:val="20"/>
          <w:szCs w:val="20"/>
        </w:rPr>
        <w:t>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r w:rsidRPr="00845591">
        <w:rPr>
          <w:rFonts w:ascii="Tofino Regular" w:hAnsi="Tofino Regular" w:cs="Calibri Light"/>
          <w:sz w:val="20"/>
          <w:szCs w:val="20"/>
        </w:rPr>
        <w:t>.</w:t>
      </w:r>
    </w:p>
    <w:p w14:paraId="6237FC7B" w14:textId="77777777" w:rsidR="00831A03" w:rsidRPr="00845591" w:rsidRDefault="00831A03" w:rsidP="00845591">
      <w:pPr>
        <w:spacing w:line="276" w:lineRule="auto"/>
        <w:jc w:val="both"/>
        <w:rPr>
          <w:rFonts w:ascii="Tofino Regular" w:hAnsi="Tofino Regular" w:cs="Calibri Light"/>
          <w:sz w:val="20"/>
          <w:szCs w:val="20"/>
        </w:rPr>
      </w:pPr>
    </w:p>
    <w:p w14:paraId="18DDD619" w14:textId="77777777" w:rsidR="00831A03" w:rsidRPr="00845591" w:rsidRDefault="00831A03" w:rsidP="00845591">
      <w:pPr>
        <w:spacing w:line="276" w:lineRule="auto"/>
        <w:jc w:val="both"/>
        <w:rPr>
          <w:rFonts w:ascii="Tofino Regular" w:hAnsi="Tofino Regular" w:cs="Calibri Light"/>
          <w:sz w:val="20"/>
          <w:szCs w:val="20"/>
        </w:rPr>
      </w:pPr>
      <w:r w:rsidRPr="00845591">
        <w:rPr>
          <w:rFonts w:ascii="Tofino Regular" w:hAnsi="Tofino Regular" w:cs="Calibri Light"/>
          <w:sz w:val="20"/>
          <w:szCs w:val="20"/>
        </w:rPr>
        <w:t>Así lo acordó y firma para debida constancia, el Pleno del Instituto del Estatal de Transparencia, Acceso a la Información Pública y Protección de Datos Personales:</w:t>
      </w:r>
    </w:p>
    <w:p w14:paraId="116B47A4" w14:textId="77777777" w:rsidR="00831A03" w:rsidRPr="00845591" w:rsidRDefault="00831A03" w:rsidP="00845591">
      <w:pPr>
        <w:spacing w:line="276" w:lineRule="auto"/>
        <w:jc w:val="both"/>
        <w:rPr>
          <w:rFonts w:ascii="Tofino Regular" w:hAnsi="Tofino Regular" w:cs="Calibri Light"/>
          <w:sz w:val="20"/>
          <w:szCs w:val="20"/>
        </w:rPr>
      </w:pPr>
    </w:p>
    <w:tbl>
      <w:tblPr>
        <w:tblW w:w="0" w:type="auto"/>
        <w:tblLook w:val="04A0" w:firstRow="1" w:lastRow="0" w:firstColumn="1" w:lastColumn="0" w:noHBand="0" w:noVBand="1"/>
      </w:tblPr>
      <w:tblGrid>
        <w:gridCol w:w="4414"/>
        <w:gridCol w:w="4414"/>
      </w:tblGrid>
      <w:tr w:rsidR="001F2533" w:rsidRPr="00845591" w14:paraId="34439A18" w14:textId="77777777" w:rsidTr="007377D0">
        <w:trPr>
          <w:trHeight w:val="967"/>
        </w:trPr>
        <w:tc>
          <w:tcPr>
            <w:tcW w:w="8828" w:type="dxa"/>
            <w:gridSpan w:val="2"/>
          </w:tcPr>
          <w:p w14:paraId="6CCC4C3E" w14:textId="77777777" w:rsidR="002A3CEA" w:rsidRPr="00845591" w:rsidRDefault="002A3CEA" w:rsidP="00845591">
            <w:pPr>
              <w:pStyle w:val="Sinespaciado"/>
              <w:spacing w:line="276" w:lineRule="auto"/>
              <w:jc w:val="center"/>
              <w:rPr>
                <w:rFonts w:ascii="Tofino Regular" w:hAnsi="Tofino Regular" w:cs="Calibri Light"/>
                <w:b/>
                <w:sz w:val="20"/>
                <w:szCs w:val="20"/>
              </w:rPr>
            </w:pPr>
          </w:p>
          <w:p w14:paraId="34E3E95A" w14:textId="77777777" w:rsidR="002A3CEA" w:rsidRPr="00845591" w:rsidRDefault="002A3CEA" w:rsidP="00845591">
            <w:pPr>
              <w:pStyle w:val="Sinespaciado"/>
              <w:spacing w:line="276" w:lineRule="auto"/>
              <w:jc w:val="center"/>
              <w:rPr>
                <w:rFonts w:ascii="Tofino Regular" w:hAnsi="Tofino Regular" w:cs="Calibri Light"/>
                <w:b/>
                <w:sz w:val="20"/>
                <w:szCs w:val="20"/>
              </w:rPr>
            </w:pPr>
          </w:p>
          <w:p w14:paraId="7B45A145" w14:textId="77777777" w:rsidR="002A3CEA" w:rsidRPr="00845591" w:rsidRDefault="002A3CEA" w:rsidP="00845591">
            <w:pPr>
              <w:pStyle w:val="Sinespaciado"/>
              <w:spacing w:line="276" w:lineRule="auto"/>
              <w:jc w:val="center"/>
              <w:rPr>
                <w:rFonts w:ascii="Tofino Regular" w:hAnsi="Tofino Regular" w:cs="Calibri Light"/>
                <w:b/>
                <w:sz w:val="20"/>
                <w:szCs w:val="20"/>
              </w:rPr>
            </w:pPr>
          </w:p>
          <w:p w14:paraId="37CB066C" w14:textId="77777777" w:rsidR="002A3CEA" w:rsidRPr="00845591" w:rsidRDefault="002A3CEA" w:rsidP="00845591">
            <w:pPr>
              <w:pStyle w:val="Sinespaciado"/>
              <w:spacing w:line="276" w:lineRule="auto"/>
              <w:jc w:val="center"/>
              <w:rPr>
                <w:rFonts w:ascii="Tofino Regular" w:hAnsi="Tofino Regular" w:cs="Calibri Light"/>
                <w:b/>
                <w:sz w:val="20"/>
                <w:szCs w:val="20"/>
              </w:rPr>
            </w:pPr>
          </w:p>
          <w:p w14:paraId="6C8EAAB0" w14:textId="77777777" w:rsidR="002A3CEA" w:rsidRPr="00845591" w:rsidRDefault="002A3CEA" w:rsidP="00845591">
            <w:pPr>
              <w:pStyle w:val="Sinespaciado"/>
              <w:spacing w:line="276" w:lineRule="auto"/>
              <w:jc w:val="center"/>
              <w:rPr>
                <w:rFonts w:ascii="Tofino Regular" w:hAnsi="Tofino Regular" w:cs="Calibri Light"/>
                <w:b/>
                <w:sz w:val="20"/>
                <w:szCs w:val="20"/>
              </w:rPr>
            </w:pPr>
          </w:p>
          <w:p w14:paraId="37DC7EDA" w14:textId="77777777" w:rsidR="009F0E6D" w:rsidRPr="00845591" w:rsidRDefault="009F0E6D" w:rsidP="00845591">
            <w:pPr>
              <w:pStyle w:val="Sinespaciado"/>
              <w:spacing w:line="276" w:lineRule="auto"/>
              <w:jc w:val="center"/>
              <w:rPr>
                <w:rFonts w:ascii="Tofino Regular" w:hAnsi="Tofino Regular" w:cs="Calibri Light"/>
                <w:b/>
                <w:sz w:val="20"/>
                <w:szCs w:val="20"/>
              </w:rPr>
            </w:pPr>
          </w:p>
          <w:p w14:paraId="351A53DB" w14:textId="16D60B4C" w:rsidR="002A3CEA" w:rsidRPr="00845591" w:rsidRDefault="005022A7" w:rsidP="00845591">
            <w:pPr>
              <w:pStyle w:val="Sinespaciado"/>
              <w:spacing w:line="276" w:lineRule="auto"/>
              <w:jc w:val="center"/>
              <w:rPr>
                <w:rFonts w:ascii="Tofino Regular" w:hAnsi="Tofino Regular" w:cs="Calibri Light"/>
                <w:b/>
                <w:sz w:val="20"/>
                <w:szCs w:val="20"/>
              </w:rPr>
            </w:pPr>
            <w:r>
              <w:rPr>
                <w:rFonts w:ascii="Tofino Regular" w:hAnsi="Tofino Regular" w:cs="Calibri Light"/>
                <w:b/>
                <w:sz w:val="20"/>
                <w:szCs w:val="20"/>
              </w:rPr>
              <w:t>(RÚBRICA)</w:t>
            </w:r>
          </w:p>
          <w:p w14:paraId="1BCA0A17" w14:textId="77777777" w:rsidR="009F0E6D" w:rsidRPr="00845591" w:rsidRDefault="009F0E6D" w:rsidP="00845591">
            <w:pPr>
              <w:pStyle w:val="Sinespaciado"/>
              <w:spacing w:line="276" w:lineRule="auto"/>
              <w:jc w:val="center"/>
              <w:rPr>
                <w:rFonts w:ascii="Tofino Regular" w:hAnsi="Tofino Regular" w:cs="Calibri Light"/>
                <w:b/>
                <w:sz w:val="20"/>
                <w:szCs w:val="20"/>
              </w:rPr>
            </w:pPr>
          </w:p>
          <w:p w14:paraId="15B36693" w14:textId="4E0FCF7A" w:rsidR="001F2533" w:rsidRPr="00845591" w:rsidRDefault="001F2533" w:rsidP="00845591">
            <w:pPr>
              <w:pStyle w:val="Sinespaciado"/>
              <w:spacing w:line="276" w:lineRule="auto"/>
              <w:jc w:val="center"/>
              <w:rPr>
                <w:rFonts w:ascii="Tofino Regular" w:hAnsi="Tofino Regular" w:cs="Calibri Light"/>
                <w:b/>
                <w:sz w:val="20"/>
                <w:szCs w:val="20"/>
              </w:rPr>
            </w:pPr>
            <w:r w:rsidRPr="00845591">
              <w:rPr>
                <w:rFonts w:ascii="Tofino Regular" w:hAnsi="Tofino Regular" w:cs="Calibri Light"/>
                <w:b/>
                <w:sz w:val="20"/>
                <w:szCs w:val="20"/>
              </w:rPr>
              <w:t>MTRA. MARÍA GILDA SEGOVIA CHAB</w:t>
            </w:r>
          </w:p>
          <w:p w14:paraId="1CE264D9" w14:textId="1E72C8CE" w:rsidR="001F2533" w:rsidRPr="00845591" w:rsidRDefault="001F2533" w:rsidP="00845591">
            <w:pPr>
              <w:spacing w:line="276" w:lineRule="auto"/>
              <w:jc w:val="center"/>
              <w:rPr>
                <w:rFonts w:ascii="Tofino Regular" w:hAnsi="Tofino Regular" w:cs="Calibri Light"/>
                <w:b/>
                <w:sz w:val="20"/>
                <w:szCs w:val="20"/>
                <w:lang w:val="es-ES"/>
              </w:rPr>
            </w:pPr>
            <w:r w:rsidRPr="00845591">
              <w:rPr>
                <w:rFonts w:ascii="Tofino Regular" w:hAnsi="Tofino Regular" w:cs="Calibri Light"/>
                <w:b/>
                <w:sz w:val="20"/>
                <w:szCs w:val="20"/>
              </w:rPr>
              <w:t>COMISIONADA PRESIDENTA</w:t>
            </w:r>
          </w:p>
        </w:tc>
      </w:tr>
      <w:tr w:rsidR="001F2533" w:rsidRPr="00845591" w14:paraId="6E08B6B9" w14:textId="77777777" w:rsidTr="007377D0">
        <w:trPr>
          <w:trHeight w:val="1611"/>
        </w:trPr>
        <w:tc>
          <w:tcPr>
            <w:tcW w:w="4414" w:type="dxa"/>
          </w:tcPr>
          <w:p w14:paraId="52DAF8A4" w14:textId="77777777" w:rsidR="001F2533" w:rsidRPr="00845591" w:rsidRDefault="001F2533" w:rsidP="00845591">
            <w:pPr>
              <w:pStyle w:val="Sinespaciado"/>
              <w:spacing w:line="276" w:lineRule="auto"/>
              <w:jc w:val="center"/>
              <w:rPr>
                <w:rFonts w:ascii="Tofino Regular" w:hAnsi="Tofino Regular" w:cs="Calibri Light"/>
                <w:b/>
                <w:sz w:val="20"/>
                <w:szCs w:val="20"/>
              </w:rPr>
            </w:pPr>
          </w:p>
          <w:p w14:paraId="35819FCB" w14:textId="77777777" w:rsidR="001F2533" w:rsidRPr="00845591" w:rsidRDefault="001F2533" w:rsidP="00845591">
            <w:pPr>
              <w:pStyle w:val="Sinespaciado"/>
              <w:spacing w:line="276" w:lineRule="auto"/>
              <w:jc w:val="center"/>
              <w:rPr>
                <w:rFonts w:ascii="Tofino Regular" w:hAnsi="Tofino Regular" w:cs="Calibri Light"/>
                <w:b/>
                <w:sz w:val="20"/>
                <w:szCs w:val="20"/>
              </w:rPr>
            </w:pPr>
          </w:p>
          <w:p w14:paraId="48DBFE05" w14:textId="77777777" w:rsidR="001F2533" w:rsidRPr="00845591" w:rsidRDefault="001F2533" w:rsidP="00845591">
            <w:pPr>
              <w:pStyle w:val="Sinespaciado"/>
              <w:spacing w:line="276" w:lineRule="auto"/>
              <w:jc w:val="center"/>
              <w:rPr>
                <w:rFonts w:ascii="Tofino Regular" w:hAnsi="Tofino Regular" w:cs="Calibri Light"/>
                <w:b/>
                <w:sz w:val="20"/>
                <w:szCs w:val="20"/>
              </w:rPr>
            </w:pPr>
          </w:p>
          <w:p w14:paraId="3AACE666" w14:textId="77777777" w:rsidR="001F2533" w:rsidRPr="00845591" w:rsidRDefault="001F2533" w:rsidP="00845591">
            <w:pPr>
              <w:pStyle w:val="Sinespaciado"/>
              <w:tabs>
                <w:tab w:val="left" w:pos="3696"/>
              </w:tabs>
              <w:spacing w:line="276" w:lineRule="auto"/>
              <w:jc w:val="center"/>
              <w:rPr>
                <w:rFonts w:ascii="Tofino Regular" w:hAnsi="Tofino Regular" w:cs="Calibri Light"/>
                <w:b/>
                <w:sz w:val="20"/>
                <w:szCs w:val="20"/>
              </w:rPr>
            </w:pPr>
          </w:p>
          <w:p w14:paraId="160FB611" w14:textId="77777777" w:rsidR="001F2533" w:rsidRPr="00845591" w:rsidRDefault="001F2533" w:rsidP="00845591">
            <w:pPr>
              <w:pStyle w:val="Sinespaciado"/>
              <w:tabs>
                <w:tab w:val="left" w:pos="3696"/>
              </w:tabs>
              <w:spacing w:line="276" w:lineRule="auto"/>
              <w:jc w:val="center"/>
              <w:rPr>
                <w:rFonts w:ascii="Tofino Regular" w:hAnsi="Tofino Regular" w:cs="Calibri Light"/>
                <w:b/>
                <w:sz w:val="20"/>
                <w:szCs w:val="20"/>
              </w:rPr>
            </w:pPr>
          </w:p>
          <w:p w14:paraId="108DC17D" w14:textId="77777777" w:rsidR="001F2533" w:rsidRPr="00845591" w:rsidRDefault="001F2533" w:rsidP="00845591">
            <w:pPr>
              <w:pStyle w:val="Sinespaciado"/>
              <w:tabs>
                <w:tab w:val="left" w:pos="3696"/>
              </w:tabs>
              <w:spacing w:line="276" w:lineRule="auto"/>
              <w:jc w:val="center"/>
              <w:rPr>
                <w:rFonts w:ascii="Tofino Regular" w:hAnsi="Tofino Regular" w:cs="Calibri Light"/>
                <w:b/>
                <w:sz w:val="20"/>
                <w:szCs w:val="20"/>
              </w:rPr>
            </w:pPr>
          </w:p>
          <w:p w14:paraId="2944896A" w14:textId="645786EA" w:rsidR="001F2533" w:rsidRPr="00845591" w:rsidRDefault="001F2533" w:rsidP="00845591">
            <w:pPr>
              <w:pStyle w:val="Sinespaciado"/>
              <w:spacing w:line="276" w:lineRule="auto"/>
              <w:jc w:val="center"/>
              <w:rPr>
                <w:rFonts w:ascii="Tofino Regular" w:hAnsi="Tofino Regular" w:cs="Calibri Light"/>
                <w:b/>
                <w:sz w:val="20"/>
                <w:szCs w:val="20"/>
              </w:rPr>
            </w:pPr>
          </w:p>
          <w:p w14:paraId="7CED2357" w14:textId="0DB55F69" w:rsidR="00EA3401" w:rsidRPr="00845591" w:rsidRDefault="00EA3401" w:rsidP="00845591">
            <w:pPr>
              <w:pStyle w:val="Sinespaciado"/>
              <w:spacing w:line="276" w:lineRule="auto"/>
              <w:jc w:val="center"/>
              <w:rPr>
                <w:rFonts w:ascii="Tofino Regular" w:hAnsi="Tofino Regular" w:cs="Calibri Light"/>
                <w:b/>
                <w:sz w:val="20"/>
                <w:szCs w:val="20"/>
              </w:rPr>
            </w:pPr>
          </w:p>
          <w:p w14:paraId="66EA7885" w14:textId="77777777" w:rsidR="009F0E6D" w:rsidRPr="00845591" w:rsidRDefault="009F0E6D" w:rsidP="00845591">
            <w:pPr>
              <w:pStyle w:val="Sinespaciado"/>
              <w:spacing w:line="276" w:lineRule="auto"/>
              <w:jc w:val="center"/>
              <w:rPr>
                <w:rFonts w:ascii="Tofino Regular" w:hAnsi="Tofino Regular" w:cs="Calibri Light"/>
                <w:b/>
                <w:sz w:val="20"/>
                <w:szCs w:val="20"/>
              </w:rPr>
            </w:pPr>
          </w:p>
          <w:p w14:paraId="02F7FC10" w14:textId="77777777" w:rsidR="005022A7" w:rsidRPr="00845591" w:rsidRDefault="005022A7" w:rsidP="005022A7">
            <w:pPr>
              <w:pStyle w:val="Sinespaciado"/>
              <w:spacing w:line="276" w:lineRule="auto"/>
              <w:jc w:val="center"/>
              <w:rPr>
                <w:rFonts w:ascii="Tofino Regular" w:hAnsi="Tofino Regular" w:cs="Calibri Light"/>
                <w:b/>
                <w:sz w:val="20"/>
                <w:szCs w:val="20"/>
              </w:rPr>
            </w:pPr>
            <w:r>
              <w:rPr>
                <w:rFonts w:ascii="Tofino Regular" w:hAnsi="Tofino Regular" w:cs="Calibri Light"/>
                <w:b/>
                <w:sz w:val="20"/>
                <w:szCs w:val="20"/>
              </w:rPr>
              <w:t>(RÚBRICA)</w:t>
            </w:r>
          </w:p>
          <w:p w14:paraId="45587968" w14:textId="77777777" w:rsidR="001F2533" w:rsidRPr="00845591" w:rsidRDefault="001F2533" w:rsidP="00845591">
            <w:pPr>
              <w:pStyle w:val="Sinespaciado"/>
              <w:spacing w:line="276" w:lineRule="auto"/>
              <w:jc w:val="center"/>
              <w:rPr>
                <w:rFonts w:ascii="Tofino Regular" w:hAnsi="Tofino Regular" w:cs="Calibri Light"/>
                <w:b/>
                <w:sz w:val="20"/>
                <w:szCs w:val="20"/>
              </w:rPr>
            </w:pPr>
          </w:p>
          <w:p w14:paraId="0F432CE1" w14:textId="77777777" w:rsidR="006916FA" w:rsidRPr="00845591" w:rsidRDefault="006916FA" w:rsidP="00845591">
            <w:pPr>
              <w:pStyle w:val="Sinespaciado"/>
              <w:spacing w:line="276" w:lineRule="auto"/>
              <w:jc w:val="center"/>
              <w:rPr>
                <w:rFonts w:ascii="Tofino Regular" w:hAnsi="Tofino Regular" w:cs="Calibri Light"/>
                <w:b/>
                <w:sz w:val="20"/>
                <w:szCs w:val="20"/>
              </w:rPr>
            </w:pPr>
            <w:r w:rsidRPr="00845591">
              <w:rPr>
                <w:rFonts w:ascii="Tofino Regular" w:hAnsi="Tofino Regular" w:cs="Calibri Light"/>
                <w:b/>
                <w:sz w:val="20"/>
                <w:szCs w:val="20"/>
              </w:rPr>
              <w:t>DR. CARLOS FERNANDO PAVÓN DURÁN</w:t>
            </w:r>
          </w:p>
          <w:p w14:paraId="55E87017" w14:textId="44F6A732" w:rsidR="001F2533" w:rsidRPr="00845591" w:rsidRDefault="006916FA" w:rsidP="00845591">
            <w:pPr>
              <w:spacing w:line="276" w:lineRule="auto"/>
              <w:jc w:val="center"/>
              <w:rPr>
                <w:rFonts w:ascii="Tofino Regular" w:hAnsi="Tofino Regular" w:cs="Calibri Light"/>
                <w:b/>
                <w:sz w:val="20"/>
                <w:szCs w:val="20"/>
                <w:lang w:val="es-ES"/>
              </w:rPr>
            </w:pPr>
            <w:r w:rsidRPr="00845591">
              <w:rPr>
                <w:rFonts w:ascii="Tofino Regular" w:hAnsi="Tofino Regular" w:cs="Calibri Light"/>
                <w:b/>
                <w:sz w:val="20"/>
                <w:szCs w:val="20"/>
              </w:rPr>
              <w:t>COMISIONADO</w:t>
            </w:r>
            <w:r w:rsidRPr="00845591">
              <w:rPr>
                <w:rFonts w:ascii="Tofino Regular" w:hAnsi="Tofino Regular" w:cs="Calibri Light"/>
                <w:b/>
                <w:sz w:val="20"/>
                <w:szCs w:val="20"/>
                <w:lang w:val="es-ES"/>
              </w:rPr>
              <w:t xml:space="preserve"> </w:t>
            </w:r>
          </w:p>
        </w:tc>
        <w:tc>
          <w:tcPr>
            <w:tcW w:w="4414" w:type="dxa"/>
          </w:tcPr>
          <w:p w14:paraId="06B5C636" w14:textId="77777777" w:rsidR="001F2533" w:rsidRPr="00845591" w:rsidRDefault="001F2533" w:rsidP="00845591">
            <w:pPr>
              <w:pStyle w:val="Sinespaciado"/>
              <w:spacing w:line="276" w:lineRule="auto"/>
              <w:jc w:val="center"/>
              <w:rPr>
                <w:rFonts w:ascii="Tofino Regular" w:hAnsi="Tofino Regular" w:cs="Calibri Light"/>
                <w:b/>
                <w:sz w:val="20"/>
                <w:szCs w:val="20"/>
              </w:rPr>
            </w:pPr>
          </w:p>
          <w:p w14:paraId="0681B9C5" w14:textId="77777777" w:rsidR="001F2533" w:rsidRPr="00845591" w:rsidRDefault="001F2533" w:rsidP="00845591">
            <w:pPr>
              <w:pStyle w:val="Sinespaciado"/>
              <w:spacing w:line="276" w:lineRule="auto"/>
              <w:jc w:val="center"/>
              <w:rPr>
                <w:rFonts w:ascii="Tofino Regular" w:hAnsi="Tofino Regular" w:cs="Calibri Light"/>
                <w:b/>
                <w:sz w:val="20"/>
                <w:szCs w:val="20"/>
              </w:rPr>
            </w:pPr>
          </w:p>
          <w:p w14:paraId="39C07E3A" w14:textId="19286241" w:rsidR="001F2533" w:rsidRPr="00845591" w:rsidRDefault="001F2533" w:rsidP="00845591">
            <w:pPr>
              <w:pStyle w:val="Sinespaciado"/>
              <w:spacing w:line="276" w:lineRule="auto"/>
              <w:jc w:val="center"/>
              <w:rPr>
                <w:rFonts w:ascii="Tofino Regular" w:hAnsi="Tofino Regular" w:cs="Calibri Light"/>
                <w:b/>
                <w:sz w:val="20"/>
                <w:szCs w:val="20"/>
              </w:rPr>
            </w:pPr>
          </w:p>
          <w:p w14:paraId="3D4E179A" w14:textId="0110F593" w:rsidR="00EA3401" w:rsidRPr="00845591" w:rsidRDefault="00EA3401" w:rsidP="00845591">
            <w:pPr>
              <w:pStyle w:val="Sinespaciado"/>
              <w:spacing w:line="276" w:lineRule="auto"/>
              <w:jc w:val="center"/>
              <w:rPr>
                <w:rFonts w:ascii="Tofino Regular" w:hAnsi="Tofino Regular" w:cs="Calibri Light"/>
                <w:b/>
                <w:sz w:val="20"/>
                <w:szCs w:val="20"/>
              </w:rPr>
            </w:pPr>
          </w:p>
          <w:p w14:paraId="02A9BE21" w14:textId="342B3426" w:rsidR="00EA3401" w:rsidRPr="00845591" w:rsidRDefault="00EA3401" w:rsidP="00845591">
            <w:pPr>
              <w:pStyle w:val="Sinespaciado"/>
              <w:spacing w:line="276" w:lineRule="auto"/>
              <w:jc w:val="center"/>
              <w:rPr>
                <w:rFonts w:ascii="Tofino Regular" w:hAnsi="Tofino Regular" w:cs="Calibri Light"/>
                <w:b/>
                <w:sz w:val="20"/>
                <w:szCs w:val="20"/>
              </w:rPr>
            </w:pPr>
          </w:p>
          <w:p w14:paraId="787C6274" w14:textId="77777777" w:rsidR="00EA3401" w:rsidRPr="00845591" w:rsidRDefault="00EA3401" w:rsidP="00845591">
            <w:pPr>
              <w:pStyle w:val="Sinespaciado"/>
              <w:spacing w:line="276" w:lineRule="auto"/>
              <w:jc w:val="center"/>
              <w:rPr>
                <w:rFonts w:ascii="Tofino Regular" w:hAnsi="Tofino Regular" w:cs="Calibri Light"/>
                <w:b/>
                <w:sz w:val="20"/>
                <w:szCs w:val="20"/>
              </w:rPr>
            </w:pPr>
          </w:p>
          <w:p w14:paraId="28B751BC" w14:textId="77777777" w:rsidR="001F2533" w:rsidRPr="00845591" w:rsidRDefault="001F2533" w:rsidP="00845591">
            <w:pPr>
              <w:pStyle w:val="Sinespaciado"/>
              <w:tabs>
                <w:tab w:val="left" w:pos="3696"/>
              </w:tabs>
              <w:spacing w:line="276" w:lineRule="auto"/>
              <w:jc w:val="center"/>
              <w:rPr>
                <w:rFonts w:ascii="Tofino Regular" w:hAnsi="Tofino Regular" w:cs="Calibri Light"/>
                <w:b/>
                <w:sz w:val="20"/>
                <w:szCs w:val="20"/>
              </w:rPr>
            </w:pPr>
          </w:p>
          <w:p w14:paraId="1BC76AE5" w14:textId="77777777" w:rsidR="001F2533" w:rsidRPr="00845591" w:rsidRDefault="001F2533" w:rsidP="00845591">
            <w:pPr>
              <w:pStyle w:val="Sinespaciado"/>
              <w:tabs>
                <w:tab w:val="left" w:pos="3696"/>
              </w:tabs>
              <w:spacing w:line="276" w:lineRule="auto"/>
              <w:jc w:val="center"/>
              <w:rPr>
                <w:rFonts w:ascii="Tofino Regular" w:hAnsi="Tofino Regular" w:cs="Calibri Light"/>
                <w:b/>
                <w:sz w:val="20"/>
                <w:szCs w:val="20"/>
              </w:rPr>
            </w:pPr>
          </w:p>
          <w:p w14:paraId="421E25AC" w14:textId="77777777" w:rsidR="001F2533" w:rsidRPr="00845591" w:rsidRDefault="001F2533" w:rsidP="00845591">
            <w:pPr>
              <w:pStyle w:val="Sinespaciado"/>
              <w:spacing w:line="276" w:lineRule="auto"/>
              <w:jc w:val="center"/>
              <w:rPr>
                <w:rFonts w:ascii="Tofino Regular" w:hAnsi="Tofino Regular" w:cs="Calibri Light"/>
                <w:b/>
                <w:sz w:val="20"/>
                <w:szCs w:val="20"/>
              </w:rPr>
            </w:pPr>
          </w:p>
          <w:p w14:paraId="7E8D9A58" w14:textId="77777777" w:rsidR="005022A7" w:rsidRPr="00845591" w:rsidRDefault="005022A7" w:rsidP="005022A7">
            <w:pPr>
              <w:pStyle w:val="Sinespaciado"/>
              <w:spacing w:line="276" w:lineRule="auto"/>
              <w:jc w:val="center"/>
              <w:rPr>
                <w:rFonts w:ascii="Tofino Regular" w:hAnsi="Tofino Regular" w:cs="Calibri Light"/>
                <w:b/>
                <w:sz w:val="20"/>
                <w:szCs w:val="20"/>
              </w:rPr>
            </w:pPr>
            <w:r>
              <w:rPr>
                <w:rFonts w:ascii="Tofino Regular" w:hAnsi="Tofino Regular" w:cs="Calibri Light"/>
                <w:b/>
                <w:sz w:val="20"/>
                <w:szCs w:val="20"/>
              </w:rPr>
              <w:t>(RÚBRICA)</w:t>
            </w:r>
          </w:p>
          <w:p w14:paraId="19981EBD" w14:textId="77777777" w:rsidR="001F2533" w:rsidRPr="00845591" w:rsidRDefault="001F2533" w:rsidP="00845591">
            <w:pPr>
              <w:pStyle w:val="Sinespaciado"/>
              <w:spacing w:line="276" w:lineRule="auto"/>
              <w:jc w:val="center"/>
              <w:rPr>
                <w:rFonts w:ascii="Tofino Regular" w:hAnsi="Tofino Regular" w:cs="Calibri Light"/>
                <w:b/>
                <w:sz w:val="20"/>
                <w:szCs w:val="20"/>
              </w:rPr>
            </w:pPr>
          </w:p>
          <w:p w14:paraId="45755B81" w14:textId="76968379" w:rsidR="001F2533" w:rsidRPr="00845591" w:rsidRDefault="006916FA" w:rsidP="00845591">
            <w:pPr>
              <w:pStyle w:val="Sinespaciado"/>
              <w:spacing w:line="276" w:lineRule="auto"/>
              <w:jc w:val="center"/>
              <w:rPr>
                <w:rFonts w:ascii="Tofino Regular" w:hAnsi="Tofino Regular" w:cs="Calibri Light"/>
                <w:b/>
                <w:sz w:val="20"/>
                <w:szCs w:val="20"/>
              </w:rPr>
            </w:pPr>
            <w:r w:rsidRPr="00845591">
              <w:rPr>
                <w:rFonts w:ascii="Tofino Regular" w:hAnsi="Tofino Regular" w:cs="Calibri Light"/>
                <w:b/>
                <w:sz w:val="20"/>
                <w:szCs w:val="20"/>
              </w:rPr>
              <w:t>LIC. MAURICIO MORENO MENDOZA</w:t>
            </w:r>
          </w:p>
          <w:p w14:paraId="2624D4E9" w14:textId="42444259" w:rsidR="001F2533" w:rsidRPr="00845591" w:rsidRDefault="001F2533" w:rsidP="00845591">
            <w:pPr>
              <w:tabs>
                <w:tab w:val="left" w:pos="1125"/>
                <w:tab w:val="center" w:pos="2099"/>
              </w:tabs>
              <w:spacing w:line="276" w:lineRule="auto"/>
              <w:jc w:val="center"/>
              <w:rPr>
                <w:rFonts w:ascii="Tofino Regular" w:hAnsi="Tofino Regular" w:cs="Calibri Light"/>
                <w:b/>
                <w:sz w:val="20"/>
                <w:szCs w:val="20"/>
                <w:lang w:val="es-ES"/>
              </w:rPr>
            </w:pPr>
            <w:r w:rsidRPr="00845591">
              <w:rPr>
                <w:rFonts w:ascii="Tofino Regular" w:hAnsi="Tofino Regular" w:cs="Calibri Light"/>
                <w:b/>
                <w:sz w:val="20"/>
                <w:szCs w:val="20"/>
              </w:rPr>
              <w:t>COMISIONADO</w:t>
            </w:r>
          </w:p>
        </w:tc>
      </w:tr>
    </w:tbl>
    <w:p w14:paraId="5F56CD5E" w14:textId="77777777" w:rsidR="00831A03" w:rsidRPr="00845591" w:rsidRDefault="00831A03" w:rsidP="00845591">
      <w:pPr>
        <w:spacing w:line="276" w:lineRule="auto"/>
        <w:jc w:val="both"/>
        <w:rPr>
          <w:rFonts w:ascii="Tofino Regular" w:hAnsi="Tofino Regular" w:cs="Calibri Light"/>
          <w:sz w:val="20"/>
          <w:szCs w:val="20"/>
        </w:rPr>
      </w:pPr>
    </w:p>
    <w:p w14:paraId="2B3059AC" w14:textId="77777777" w:rsidR="00845591" w:rsidRPr="00845591" w:rsidRDefault="00845591">
      <w:pPr>
        <w:spacing w:line="276" w:lineRule="auto"/>
        <w:jc w:val="both"/>
        <w:rPr>
          <w:rFonts w:ascii="Tofino Regular" w:hAnsi="Tofino Regular" w:cs="Calibri Light"/>
          <w:sz w:val="20"/>
          <w:szCs w:val="20"/>
        </w:rPr>
      </w:pPr>
    </w:p>
    <w:sectPr w:rsidR="00845591" w:rsidRPr="00845591" w:rsidSect="00AA151F">
      <w:headerReference w:type="even" r:id="rId7"/>
      <w:headerReference w:type="default" r:id="rId8"/>
      <w:footerReference w:type="default" r:id="rId9"/>
      <w:headerReference w:type="first" r:id="rId10"/>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0411E" w14:textId="77777777" w:rsidR="00677B73" w:rsidRDefault="00677B73" w:rsidP="00FD40D2">
      <w:r>
        <w:separator/>
      </w:r>
    </w:p>
  </w:endnote>
  <w:endnote w:type="continuationSeparator" w:id="0">
    <w:p w14:paraId="027680AF" w14:textId="77777777" w:rsidR="00677B73" w:rsidRDefault="00677B73" w:rsidP="00F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ofino Regular">
    <w:panose1 w:val="02000000000000000000"/>
    <w:charset w:val="00"/>
    <w:family w:val="auto"/>
    <w:pitch w:val="variable"/>
    <w:sig w:usb0="A00000FF" w:usb1="40000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021EC" w14:textId="13D4985A" w:rsidR="002A3CEA" w:rsidRPr="00AA151F" w:rsidRDefault="002A3CEA" w:rsidP="00AA151F">
    <w:pPr>
      <w:pStyle w:val="Piedepgina"/>
      <w:jc w:val="center"/>
      <w:rPr>
        <w:rFonts w:ascii="Calibri Light" w:hAnsi="Calibri Light"/>
        <w:noProof/>
        <w:sz w:val="21"/>
        <w:szCs w:val="21"/>
        <w:lang w:val="es-ES"/>
      </w:rPr>
    </w:pPr>
    <w:r w:rsidRPr="00670D6E">
      <w:rPr>
        <w:rFonts w:ascii="Calibri Light" w:hAnsi="Calibri Light"/>
        <w:sz w:val="21"/>
        <w:szCs w:val="21"/>
        <w:lang w:val="es-ES"/>
      </w:rPr>
      <w:t xml:space="preserve">Página </w:t>
    </w:r>
    <w:r w:rsidRPr="00670D6E">
      <w:rPr>
        <w:rFonts w:ascii="Calibri Light" w:hAnsi="Calibri Light"/>
        <w:sz w:val="21"/>
        <w:szCs w:val="21"/>
      </w:rPr>
      <w:fldChar w:fldCharType="begin"/>
    </w:r>
    <w:r w:rsidRPr="00670D6E">
      <w:rPr>
        <w:rFonts w:ascii="Calibri Light" w:hAnsi="Calibri Light"/>
        <w:sz w:val="21"/>
        <w:szCs w:val="21"/>
      </w:rPr>
      <w:instrText>PAGE  \* Arabic  \* MERGEFORMAT</w:instrText>
    </w:r>
    <w:r w:rsidRPr="00670D6E">
      <w:rPr>
        <w:rFonts w:ascii="Calibri Light" w:hAnsi="Calibri Light"/>
        <w:sz w:val="21"/>
        <w:szCs w:val="21"/>
      </w:rPr>
      <w:fldChar w:fldCharType="separate"/>
    </w:r>
    <w:r w:rsidR="00A37FC1">
      <w:rPr>
        <w:rFonts w:ascii="Calibri Light" w:hAnsi="Calibri Light"/>
        <w:noProof/>
        <w:sz w:val="21"/>
        <w:szCs w:val="21"/>
      </w:rPr>
      <w:t>2</w:t>
    </w:r>
    <w:r w:rsidRPr="00670D6E">
      <w:rPr>
        <w:rFonts w:ascii="Calibri Light" w:hAnsi="Calibri Light"/>
        <w:sz w:val="21"/>
        <w:szCs w:val="21"/>
      </w:rPr>
      <w:fldChar w:fldCharType="end"/>
    </w:r>
    <w:r w:rsidRPr="00670D6E">
      <w:rPr>
        <w:rFonts w:ascii="Calibri Light" w:hAnsi="Calibri Light"/>
        <w:sz w:val="21"/>
        <w:szCs w:val="21"/>
        <w:lang w:val="es-ES"/>
      </w:rPr>
      <w:t xml:space="preserve"> de </w:t>
    </w:r>
    <w:r w:rsidRPr="00670D6E">
      <w:rPr>
        <w:rFonts w:ascii="Calibri Light" w:hAnsi="Calibri Light"/>
        <w:sz w:val="21"/>
        <w:szCs w:val="21"/>
      </w:rPr>
      <w:fldChar w:fldCharType="begin"/>
    </w:r>
    <w:r w:rsidRPr="00670D6E">
      <w:rPr>
        <w:rFonts w:ascii="Calibri Light" w:hAnsi="Calibri Light"/>
        <w:sz w:val="21"/>
        <w:szCs w:val="21"/>
      </w:rPr>
      <w:instrText>NUMPAGES  \* Arabic  \* MERGEFORMAT</w:instrText>
    </w:r>
    <w:r w:rsidRPr="00670D6E">
      <w:rPr>
        <w:rFonts w:ascii="Calibri Light" w:hAnsi="Calibri Light"/>
        <w:sz w:val="21"/>
        <w:szCs w:val="21"/>
      </w:rPr>
      <w:fldChar w:fldCharType="separate"/>
    </w:r>
    <w:r w:rsidR="00A37FC1">
      <w:rPr>
        <w:rFonts w:ascii="Calibri Light" w:hAnsi="Calibri Light"/>
        <w:noProof/>
        <w:sz w:val="21"/>
        <w:szCs w:val="21"/>
      </w:rPr>
      <w:t>3</w:t>
    </w:r>
    <w:r w:rsidRPr="00670D6E">
      <w:rPr>
        <w:rFonts w:ascii="Calibri Light" w:hAnsi="Calibri Light"/>
        <w:noProof/>
        <w:sz w:val="21"/>
        <w:szCs w:val="21"/>
        <w:lang w:val="es-ES"/>
      </w:rPr>
      <w:fldChar w:fldCharType="end"/>
    </w:r>
  </w:p>
  <w:p w14:paraId="2C8BBEB4" w14:textId="77777777" w:rsidR="009B625A" w:rsidRDefault="00D226F5">
    <w:pPr>
      <w:pStyle w:val="Piedepgina"/>
    </w:pPr>
    <w:r>
      <w:rPr>
        <w:noProof/>
        <w:lang w:eastAsia="es-MX"/>
      </w:rPr>
      <w:drawing>
        <wp:anchor distT="0" distB="0" distL="114300" distR="114300" simplePos="0" relativeHeight="251670528" behindDoc="1" locked="0" layoutInCell="1" allowOverlap="1" wp14:anchorId="02D53A7C" wp14:editId="493151AE">
          <wp:simplePos x="0" y="0"/>
          <wp:positionH relativeFrom="column">
            <wp:posOffset>-893528</wp:posOffset>
          </wp:positionH>
          <wp:positionV relativeFrom="paragraph">
            <wp:posOffset>12700</wp:posOffset>
          </wp:positionV>
          <wp:extent cx="7367418" cy="455983"/>
          <wp:effectExtent l="0" t="0" r="0" b="1270"/>
          <wp:wrapNone/>
          <wp:docPr id="743362016" name="Imagen 74336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 9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7367418" cy="45598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BCB5A" w14:textId="77777777" w:rsidR="00677B73" w:rsidRDefault="00677B73" w:rsidP="00FD40D2">
      <w:r>
        <w:separator/>
      </w:r>
    </w:p>
  </w:footnote>
  <w:footnote w:type="continuationSeparator" w:id="0">
    <w:p w14:paraId="4364EF10" w14:textId="77777777" w:rsidR="00677B73" w:rsidRDefault="00677B73" w:rsidP="00F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A8196" w14:textId="77777777" w:rsidR="009B625A" w:rsidRDefault="00F963F9">
    <w:pPr>
      <w:pStyle w:val="Encabezado"/>
    </w:pPr>
    <w:r>
      <w:rPr>
        <w:noProof/>
      </w:rPr>
      <w:pict w14:anchorId="16415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1" o:spid="_x0000_s2051" type="#_x0000_t75" alt="/Volumes/COMUNICACION/2023/Diciembre/Presentación del isologo de los 20 años/Recurso 3Membrete 20 años.png" style="position:absolute;margin-left:0;margin-top:0;width:441.3pt;height:319.2pt;z-index:-251651072;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F82EC" w14:textId="77777777" w:rsidR="00FD40D2" w:rsidRDefault="00D226F5">
    <w:pPr>
      <w:pStyle w:val="Encabezado"/>
    </w:pPr>
    <w:r>
      <w:rPr>
        <w:noProof/>
        <w:lang w:eastAsia="es-MX"/>
      </w:rPr>
      <w:drawing>
        <wp:anchor distT="0" distB="0" distL="114300" distR="114300" simplePos="0" relativeHeight="251669504" behindDoc="1" locked="0" layoutInCell="1" allowOverlap="1" wp14:anchorId="63E95C14" wp14:editId="42C9DECE">
          <wp:simplePos x="0" y="0"/>
          <wp:positionH relativeFrom="column">
            <wp:posOffset>-866775</wp:posOffset>
          </wp:positionH>
          <wp:positionV relativeFrom="paragraph">
            <wp:posOffset>-137794</wp:posOffset>
          </wp:positionV>
          <wp:extent cx="5612130" cy="769620"/>
          <wp:effectExtent l="0" t="0" r="7620" b="0"/>
          <wp:wrapNone/>
          <wp:docPr id="991986176" name="Imagen 991986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8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5612130" cy="769620"/>
                  </a:xfrm>
                  <a:prstGeom prst="rect">
                    <a:avLst/>
                  </a:prstGeom>
                </pic:spPr>
              </pic:pic>
            </a:graphicData>
          </a:graphic>
          <wp14:sizeRelH relativeFrom="page">
            <wp14:pctWidth>0</wp14:pctWidth>
          </wp14:sizeRelH>
          <wp14:sizeRelV relativeFrom="page">
            <wp14:pctHeight>0</wp14:pctHeight>
          </wp14:sizeRelV>
        </wp:anchor>
      </w:drawing>
    </w:r>
    <w:r w:rsidR="00F963F9">
      <w:rPr>
        <w:noProof/>
      </w:rPr>
      <w:pict w14:anchorId="2DDC9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2" o:spid="_x0000_s2050" type="#_x0000_t75" alt="/Volumes/COMUNICACION/2023/Diciembre/Presentación del isologo de los 20 años/Recurso 3Membrete 20 años.png" style="position:absolute;margin-left:0;margin-top:0;width:441.3pt;height:319.2pt;z-index:-251648000;mso-wrap-edited:f;mso-width-percent:0;mso-height-percent:0;mso-position-horizontal:center;mso-position-horizontal-relative:margin;mso-position-vertical:center;mso-position-vertical-relative:margin;mso-width-percent:0;mso-height-percent:0" o:allowincell="f">
          <v:imagedata r:id="rId2" o:title="Recurso 3Membrete 20 añ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72707" w14:textId="77777777" w:rsidR="009B625A" w:rsidRDefault="00F963F9">
    <w:pPr>
      <w:pStyle w:val="Encabezado"/>
    </w:pPr>
    <w:r>
      <w:rPr>
        <w:noProof/>
      </w:rPr>
      <w:pict w14:anchorId="04176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0" o:spid="_x0000_s2049" type="#_x0000_t75" alt="/Volumes/COMUNICACION/2023/Diciembre/Presentación del isologo de los 20 años/Recurso 3Membrete 20 años.png" style="position:absolute;margin-left:0;margin-top:0;width:441.3pt;height:319.2pt;z-index:-251654144;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D2"/>
    <w:rsid w:val="001F2533"/>
    <w:rsid w:val="00270A9B"/>
    <w:rsid w:val="002938DE"/>
    <w:rsid w:val="002A3CEA"/>
    <w:rsid w:val="002A64DC"/>
    <w:rsid w:val="003127E9"/>
    <w:rsid w:val="00360FA1"/>
    <w:rsid w:val="00436978"/>
    <w:rsid w:val="004563CC"/>
    <w:rsid w:val="004A08FF"/>
    <w:rsid w:val="005022A7"/>
    <w:rsid w:val="00526960"/>
    <w:rsid w:val="00632B3F"/>
    <w:rsid w:val="00677B73"/>
    <w:rsid w:val="006916FA"/>
    <w:rsid w:val="006C1DE8"/>
    <w:rsid w:val="00740F02"/>
    <w:rsid w:val="00796B9F"/>
    <w:rsid w:val="00831A03"/>
    <w:rsid w:val="00845591"/>
    <w:rsid w:val="008C334D"/>
    <w:rsid w:val="008E0CA4"/>
    <w:rsid w:val="00987A76"/>
    <w:rsid w:val="009B625A"/>
    <w:rsid w:val="009D461D"/>
    <w:rsid w:val="009E0DA1"/>
    <w:rsid w:val="009F0E6D"/>
    <w:rsid w:val="00A37FC1"/>
    <w:rsid w:val="00AA151F"/>
    <w:rsid w:val="00B35B56"/>
    <w:rsid w:val="00BF2E59"/>
    <w:rsid w:val="00C311BD"/>
    <w:rsid w:val="00C67BF3"/>
    <w:rsid w:val="00D226F5"/>
    <w:rsid w:val="00D6462F"/>
    <w:rsid w:val="00DA7638"/>
    <w:rsid w:val="00DF7728"/>
    <w:rsid w:val="00E133F5"/>
    <w:rsid w:val="00E96B3C"/>
    <w:rsid w:val="00EA0A90"/>
    <w:rsid w:val="00EA3401"/>
    <w:rsid w:val="00EC5E9F"/>
    <w:rsid w:val="00F07775"/>
    <w:rsid w:val="00F354DC"/>
    <w:rsid w:val="00F963F9"/>
    <w:rsid w:val="00FA744A"/>
    <w:rsid w:val="00FB5EB2"/>
    <w:rsid w:val="00FD4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943097"/>
  <w15:chartTrackingRefBased/>
  <w15:docId w15:val="{90775729-DAB1-C746-A428-1C02F18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paragraph" w:styleId="Sinespaciado">
    <w:name w:val="No Spacing"/>
    <w:uiPriority w:val="1"/>
    <w:qFormat/>
    <w:rsid w:val="001F253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223032">
      <w:bodyDiv w:val="1"/>
      <w:marLeft w:val="0"/>
      <w:marRight w:val="0"/>
      <w:marTop w:val="0"/>
      <w:marBottom w:val="0"/>
      <w:divBdr>
        <w:top w:val="none" w:sz="0" w:space="0" w:color="auto"/>
        <w:left w:val="none" w:sz="0" w:space="0" w:color="auto"/>
        <w:bottom w:val="none" w:sz="0" w:space="0" w:color="auto"/>
        <w:right w:val="none" w:sz="0" w:space="0" w:color="auto"/>
      </w:divBdr>
    </w:div>
    <w:div w:id="148847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8F214-5F11-40E8-8579-6412CF22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1371</Words>
  <Characters>7543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de Asuntos Jurídicos  y Plenarios</cp:lastModifiedBy>
  <cp:revision>15</cp:revision>
  <cp:lastPrinted>2024-01-15T18:08:00Z</cp:lastPrinted>
  <dcterms:created xsi:type="dcterms:W3CDTF">2024-01-15T16:53:00Z</dcterms:created>
  <dcterms:modified xsi:type="dcterms:W3CDTF">2024-07-04T17:22:00Z</dcterms:modified>
</cp:coreProperties>
</file>