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1A8D71" w14:textId="77777777" w:rsidR="00533B3A" w:rsidRDefault="00533B3A" w:rsidP="00E4307F">
      <w:pPr>
        <w:suppressAutoHyphens/>
        <w:jc w:val="both"/>
        <w:rPr>
          <w:rFonts w:ascii="Tofino Regular" w:hAnsi="Tofino Regular" w:cstheme="majorHAnsi"/>
          <w:b/>
          <w:bCs/>
          <w:sz w:val="20"/>
          <w:szCs w:val="20"/>
        </w:rPr>
      </w:pPr>
    </w:p>
    <w:p w14:paraId="34EE37BE" w14:textId="3F52873A" w:rsidR="00980ADC" w:rsidRPr="00E4307F" w:rsidRDefault="00980ADC" w:rsidP="00E4307F">
      <w:pPr>
        <w:suppressAutoHyphens/>
        <w:jc w:val="both"/>
        <w:rPr>
          <w:rFonts w:ascii="Tofino Regular" w:hAnsi="Tofino Regular" w:cstheme="majorHAnsi"/>
          <w:b/>
          <w:bCs/>
          <w:sz w:val="20"/>
          <w:szCs w:val="20"/>
        </w:rPr>
      </w:pPr>
      <w:r w:rsidRPr="00E4307F">
        <w:rPr>
          <w:rFonts w:ascii="Tofino Regular" w:hAnsi="Tofino Regular" w:cstheme="majorHAnsi"/>
          <w:b/>
          <w:bCs/>
          <w:sz w:val="20"/>
          <w:szCs w:val="20"/>
        </w:rPr>
        <w:t>ACUERDO DEL PLENO DEL INSTITUTO ESTATAL DE TRANSPARENCIA, ACCESO A LA INFORMACIÓN PÚBLICA Y PROTECCIÓN DE DATOS PERSONALES, POR EL QUE SE OTORGA EL VOTO INSTITUCIONAL POR UNANIMIDAD DE VOTOS DEL PLENO, A FAVOR DEL ASUNTO A TRATAR EN LA PRIMERA SESIÓN ORDINARIA DEL 29 DE ENERO DE 2024 DEL CONSEJO NACIONAL DEL SISTEMA NACIONAL DE TRANSPARENCIA, ACCESO A LA INFORMACIÓN PÚBLICA Y PROTECCIÓN DE DATOS PERSONALES.</w:t>
      </w:r>
    </w:p>
    <w:p w14:paraId="1EE3C108" w14:textId="77777777" w:rsidR="001C0FA0" w:rsidRPr="00E4307F" w:rsidRDefault="001C0FA0" w:rsidP="00E4307F">
      <w:pPr>
        <w:suppressAutoHyphens/>
        <w:jc w:val="both"/>
        <w:rPr>
          <w:rFonts w:ascii="Tofino Regular" w:hAnsi="Tofino Regular" w:cstheme="majorHAnsi"/>
          <w:sz w:val="20"/>
          <w:szCs w:val="20"/>
        </w:rPr>
      </w:pPr>
    </w:p>
    <w:p w14:paraId="052E0038" w14:textId="416DB143" w:rsidR="00980ADC" w:rsidRPr="00E4307F" w:rsidRDefault="001E56EF" w:rsidP="00E4307F">
      <w:pPr>
        <w:suppressAutoHyphens/>
        <w:jc w:val="both"/>
        <w:rPr>
          <w:rFonts w:ascii="Tofino Regular" w:hAnsi="Tofino Regular" w:cstheme="majorHAnsi"/>
          <w:sz w:val="20"/>
          <w:szCs w:val="20"/>
          <w:lang w:eastAsia="ar-SA"/>
        </w:rPr>
      </w:pPr>
      <w:r w:rsidRPr="00E4307F">
        <w:rPr>
          <w:rFonts w:ascii="Tofino Regular" w:hAnsi="Tofino Regular" w:cstheme="majorHAnsi"/>
          <w:sz w:val="20"/>
          <w:szCs w:val="20"/>
          <w:lang w:eastAsia="ar-SA"/>
        </w:rPr>
        <w:t>En fecha 25 de enero del año 2024, en la Ciudad de Mérida, Yucatán, los integrantes del Pleno del Instituto Estatal de Transparencia, Acceso a la Información Pública y Protección de Datos Personales, la Maestra María Gilda Segovia Chab y los Doctores Aldrin Martin Briceño Conrado y Carlos Fernando Pavón Durán, Comisionada Presidenta y Comisionados, respectivamente, en términos de lo establecido en el artículo 8 del Reglamento Interior del Instituto Estatal de Transparencia, Acceso a la Información Pública y Protección de Datos Personales, emiten el presente acuerdo, con los siguientes:</w:t>
      </w:r>
    </w:p>
    <w:p w14:paraId="7D07C926" w14:textId="77777777" w:rsidR="001E56EF" w:rsidRPr="00E4307F" w:rsidRDefault="001E56EF" w:rsidP="00E4307F">
      <w:pPr>
        <w:suppressAutoHyphens/>
        <w:jc w:val="center"/>
        <w:rPr>
          <w:rFonts w:ascii="Tofino Regular" w:hAnsi="Tofino Regular" w:cstheme="majorHAnsi"/>
          <w:b/>
          <w:sz w:val="20"/>
          <w:szCs w:val="20"/>
          <w:lang w:eastAsia="ar-SA"/>
        </w:rPr>
      </w:pPr>
    </w:p>
    <w:p w14:paraId="50CB1C3D" w14:textId="77777777" w:rsidR="00980ADC" w:rsidRPr="00E4307F" w:rsidRDefault="00980ADC" w:rsidP="00E4307F">
      <w:pPr>
        <w:suppressAutoHyphens/>
        <w:jc w:val="center"/>
        <w:rPr>
          <w:rFonts w:ascii="Tofino Regular" w:hAnsi="Tofino Regular" w:cstheme="majorHAnsi"/>
          <w:b/>
          <w:sz w:val="20"/>
          <w:szCs w:val="20"/>
          <w:lang w:val="pt-BR" w:eastAsia="ar-SA"/>
        </w:rPr>
      </w:pPr>
      <w:r w:rsidRPr="00E4307F">
        <w:rPr>
          <w:rFonts w:ascii="Tofino Regular" w:hAnsi="Tofino Regular" w:cstheme="majorHAnsi"/>
          <w:b/>
          <w:sz w:val="20"/>
          <w:szCs w:val="20"/>
          <w:lang w:val="pt-BR" w:eastAsia="ar-SA"/>
        </w:rPr>
        <w:t>C O N S I D E R A N D O S</w:t>
      </w:r>
    </w:p>
    <w:p w14:paraId="7863444D" w14:textId="77777777" w:rsidR="001C0FA0" w:rsidRPr="00E4307F" w:rsidRDefault="001C0FA0" w:rsidP="00E4307F">
      <w:pPr>
        <w:suppressAutoHyphens/>
        <w:jc w:val="center"/>
        <w:rPr>
          <w:rFonts w:ascii="Tofino Regular" w:hAnsi="Tofino Regular" w:cstheme="majorHAnsi"/>
          <w:b/>
          <w:sz w:val="20"/>
          <w:szCs w:val="20"/>
          <w:lang w:val="pt-BR" w:eastAsia="ar-SA"/>
        </w:rPr>
      </w:pPr>
    </w:p>
    <w:p w14:paraId="7FC8B24D" w14:textId="77777777" w:rsidR="00980ADC" w:rsidRPr="00E4307F" w:rsidRDefault="00980ADC" w:rsidP="00E4307F">
      <w:pPr>
        <w:jc w:val="both"/>
        <w:rPr>
          <w:rFonts w:ascii="Tofino Regular" w:hAnsi="Tofino Regular" w:cstheme="majorHAnsi"/>
          <w:sz w:val="20"/>
          <w:szCs w:val="20"/>
        </w:rPr>
      </w:pPr>
      <w:r w:rsidRPr="00E4307F">
        <w:rPr>
          <w:rFonts w:ascii="Tofino Regular" w:hAnsi="Tofino Regular" w:cstheme="majorHAnsi"/>
          <w:b/>
          <w:sz w:val="20"/>
          <w:szCs w:val="20"/>
          <w:lang w:val="es-ES" w:eastAsia="ar-SA"/>
        </w:rPr>
        <w:t xml:space="preserve">PRIMERO.- </w:t>
      </w:r>
      <w:r w:rsidRPr="00E4307F">
        <w:rPr>
          <w:rFonts w:ascii="Tofino Regular" w:hAnsi="Tofino Regular" w:cstheme="majorHAnsi"/>
          <w:sz w:val="20"/>
          <w:szCs w:val="20"/>
        </w:rPr>
        <w:t xml:space="preserve">Que de conformidad con los artículos 10 y 14 de la Ley de Transparencia y Acceso a la Información Pública del Estado de Yucatán, el Instituto Estatal de Transparencia, Acceso a la Información Pública y Protección de Datos Personales es un organismo público autónomo, especializado, independiente, imparcial y colegiado, con personalidad jurídica y patrimonio propios, con plena autonomía técnica de gestión, capacidad para decidir sobre el ejercicio de su presupuesto y determinar su organización interna, responsable de garantizar el ejercicio de los derechos de acceso a la información y protección de datos personales conforme a los principios y bases establecidos en el artículo </w:t>
      </w:r>
      <w:proofErr w:type="spellStart"/>
      <w:r w:rsidRPr="00E4307F">
        <w:rPr>
          <w:rFonts w:ascii="Tofino Regular" w:hAnsi="Tofino Regular" w:cstheme="majorHAnsi"/>
          <w:sz w:val="20"/>
          <w:szCs w:val="20"/>
        </w:rPr>
        <w:t>6o</w:t>
      </w:r>
      <w:proofErr w:type="spellEnd"/>
      <w:r w:rsidRPr="00E4307F">
        <w:rPr>
          <w:rFonts w:ascii="Tofino Regular" w:hAnsi="Tofino Regular" w:cstheme="majorHAnsi"/>
          <w:sz w:val="20"/>
          <w:szCs w:val="20"/>
        </w:rPr>
        <w:t>. de la Constitución Política de los Estados Unidos Mexicanos, así como lo dispuesto en la Constitución Política del Estado de Yucatán, la Ley general, esta ley y demás disposiciones normativas aplicables, mismo que se encuentra integrado por el pleno y las unidades administrativas que determine el reglamento interior de conformidad con la disponibilidad presupuestal.</w:t>
      </w:r>
    </w:p>
    <w:p w14:paraId="516D3EAA" w14:textId="77777777" w:rsidR="00980ADC" w:rsidRPr="00E4307F" w:rsidRDefault="00980ADC" w:rsidP="00E4307F">
      <w:pPr>
        <w:tabs>
          <w:tab w:val="left" w:pos="9498"/>
        </w:tabs>
        <w:suppressAutoHyphens/>
        <w:jc w:val="both"/>
        <w:rPr>
          <w:rFonts w:ascii="Tofino Regular" w:hAnsi="Tofino Regular" w:cstheme="majorHAnsi"/>
          <w:sz w:val="20"/>
          <w:szCs w:val="20"/>
          <w:lang w:eastAsia="ar-SA"/>
        </w:rPr>
      </w:pPr>
    </w:p>
    <w:p w14:paraId="6709E1FD" w14:textId="77777777" w:rsidR="00980ADC" w:rsidRPr="00E4307F" w:rsidRDefault="00980ADC" w:rsidP="00E4307F">
      <w:pPr>
        <w:suppressAutoHyphens/>
        <w:jc w:val="both"/>
        <w:rPr>
          <w:rFonts w:ascii="Tofino Regular" w:hAnsi="Tofino Regular" w:cstheme="majorHAnsi"/>
          <w:sz w:val="20"/>
          <w:szCs w:val="20"/>
          <w:lang w:val="es-ES" w:eastAsia="ar-SA"/>
        </w:rPr>
      </w:pPr>
      <w:r w:rsidRPr="00E4307F">
        <w:rPr>
          <w:rFonts w:ascii="Tofino Regular" w:hAnsi="Tofino Regular" w:cstheme="majorHAnsi"/>
          <w:b/>
          <w:sz w:val="20"/>
          <w:szCs w:val="20"/>
          <w:lang w:val="es-ES" w:eastAsia="ar-SA"/>
        </w:rPr>
        <w:t xml:space="preserve">SEGUNDO.- </w:t>
      </w:r>
      <w:r w:rsidRPr="00E4307F">
        <w:rPr>
          <w:rFonts w:ascii="Tofino Regular" w:hAnsi="Tofino Regular" w:cstheme="majorHAnsi"/>
          <w:sz w:val="20"/>
          <w:szCs w:val="20"/>
          <w:lang w:val="es-ES" w:eastAsia="ar-SA"/>
        </w:rPr>
        <w:t xml:space="preserve">Que el Presidente tiene entre sus atribuciones, </w:t>
      </w:r>
      <w:r w:rsidRPr="00E4307F">
        <w:rPr>
          <w:rFonts w:ascii="Tofino Regular" w:hAnsi="Tofino Regular" w:cstheme="majorHAnsi"/>
          <w:sz w:val="20"/>
          <w:szCs w:val="20"/>
        </w:rPr>
        <w:t>representar al Instituto ante el Sistema Nacional de Transparencia, Acceso a la Información Pública y Protección de Datos Personales</w:t>
      </w:r>
      <w:r w:rsidRPr="00E4307F">
        <w:rPr>
          <w:rFonts w:ascii="Tofino Regular" w:hAnsi="Tofino Regular" w:cstheme="majorHAnsi"/>
          <w:sz w:val="20"/>
          <w:szCs w:val="20"/>
          <w:lang w:val="es-ES" w:eastAsia="ar-SA"/>
        </w:rPr>
        <w:t xml:space="preserve">, según lo dispuesto en el artículo 22, fracción II de la </w:t>
      </w:r>
      <w:r w:rsidRPr="00E4307F">
        <w:rPr>
          <w:rFonts w:ascii="Tofino Regular" w:hAnsi="Tofino Regular" w:cstheme="majorHAnsi"/>
          <w:sz w:val="20"/>
          <w:szCs w:val="20"/>
        </w:rPr>
        <w:t>Ley de Transparencia y Acceso a la Información Pública del Estado de Yucatán</w:t>
      </w:r>
      <w:r w:rsidRPr="00E4307F">
        <w:rPr>
          <w:rFonts w:ascii="Tofino Regular" w:hAnsi="Tofino Regular" w:cstheme="majorHAnsi"/>
          <w:sz w:val="20"/>
          <w:szCs w:val="20"/>
          <w:lang w:val="es-ES" w:eastAsia="ar-SA"/>
        </w:rPr>
        <w:t>.</w:t>
      </w:r>
    </w:p>
    <w:p w14:paraId="012F85C6" w14:textId="77777777" w:rsidR="00980ADC" w:rsidRPr="00E4307F" w:rsidRDefault="00980ADC" w:rsidP="00E4307F">
      <w:pPr>
        <w:suppressAutoHyphens/>
        <w:jc w:val="both"/>
        <w:rPr>
          <w:rFonts w:ascii="Tofino Regular" w:hAnsi="Tofino Regular" w:cstheme="majorHAnsi"/>
          <w:sz w:val="20"/>
          <w:szCs w:val="20"/>
          <w:lang w:val="es-ES" w:eastAsia="ar-SA"/>
        </w:rPr>
      </w:pPr>
    </w:p>
    <w:p w14:paraId="172BAEC3" w14:textId="77777777" w:rsidR="00980ADC" w:rsidRPr="00E4307F" w:rsidRDefault="00980ADC" w:rsidP="00E4307F">
      <w:pPr>
        <w:suppressAutoHyphens/>
        <w:jc w:val="both"/>
        <w:rPr>
          <w:rFonts w:ascii="Tofino Regular" w:hAnsi="Tofino Regular" w:cstheme="majorHAnsi"/>
          <w:sz w:val="20"/>
          <w:szCs w:val="20"/>
          <w:lang w:val="es-ES" w:eastAsia="ar-SA"/>
        </w:rPr>
      </w:pPr>
      <w:r w:rsidRPr="00E4307F">
        <w:rPr>
          <w:rFonts w:ascii="Tofino Regular" w:hAnsi="Tofino Regular" w:cstheme="majorHAnsi"/>
          <w:b/>
          <w:sz w:val="20"/>
          <w:szCs w:val="20"/>
          <w:lang w:val="es-ES" w:eastAsia="ar-SA"/>
        </w:rPr>
        <w:t xml:space="preserve">TERCERO.-  </w:t>
      </w:r>
      <w:r w:rsidRPr="00E4307F">
        <w:rPr>
          <w:rFonts w:ascii="Tofino Regular" w:hAnsi="Tofino Regular" w:cstheme="majorHAnsi"/>
          <w:sz w:val="20"/>
          <w:szCs w:val="20"/>
        </w:rPr>
        <w:t>Que de acuerdo a la fracción II del artículo 46 del Reglamento Interior del Instituto Estatal de Transparencia, Acceso a la Información Pública y Protección de Datos Personales el Comisionado Presidente tiene entre sus facultades representar al Instituto ante el Sistema Nacional de Transparencia, Acceso a la Información Pública y Protección de Datos Personales.</w:t>
      </w:r>
    </w:p>
    <w:p w14:paraId="3EA37F3E" w14:textId="77777777" w:rsidR="00543C1B" w:rsidRPr="00E4307F" w:rsidRDefault="00543C1B" w:rsidP="00E4307F">
      <w:pPr>
        <w:suppressAutoHyphens/>
        <w:jc w:val="both"/>
        <w:rPr>
          <w:rFonts w:ascii="Tofino Regular" w:hAnsi="Tofino Regular" w:cstheme="majorHAnsi"/>
          <w:sz w:val="20"/>
          <w:szCs w:val="20"/>
          <w:lang w:val="es-ES" w:eastAsia="ar-SA"/>
        </w:rPr>
      </w:pPr>
    </w:p>
    <w:p w14:paraId="73E9C86F" w14:textId="77777777" w:rsidR="00980ADC" w:rsidRPr="00E4307F" w:rsidRDefault="00980ADC" w:rsidP="00E4307F">
      <w:pPr>
        <w:suppressAutoHyphens/>
        <w:jc w:val="both"/>
        <w:rPr>
          <w:rFonts w:ascii="Tofino Regular" w:hAnsi="Tofino Regular" w:cstheme="majorHAnsi"/>
          <w:sz w:val="20"/>
          <w:szCs w:val="20"/>
          <w:lang w:val="es-ES" w:eastAsia="ar-SA"/>
        </w:rPr>
      </w:pPr>
      <w:r w:rsidRPr="00E4307F">
        <w:rPr>
          <w:rFonts w:ascii="Tofino Regular" w:hAnsi="Tofino Regular" w:cstheme="majorHAnsi"/>
          <w:b/>
          <w:sz w:val="20"/>
          <w:szCs w:val="20"/>
          <w:lang w:val="es-ES" w:eastAsia="ar-SA"/>
        </w:rPr>
        <w:t xml:space="preserve">CUARTO.- </w:t>
      </w:r>
      <w:r w:rsidRPr="00E4307F">
        <w:rPr>
          <w:rFonts w:ascii="Tofino Regular" w:hAnsi="Tofino Regular" w:cstheme="majorHAnsi"/>
          <w:sz w:val="20"/>
          <w:szCs w:val="20"/>
          <w:lang w:val="es-ES" w:eastAsia="ar-SA"/>
        </w:rPr>
        <w:t xml:space="preserve">Que en términos de lo establecido en el artículo 30, fracción II, de la Ley General de Transparencia y Acceso a la Información Pública, el Instituto Estatal de Transparencia, Acceso a la Información Pública y Protección de Datos Personales, es integrante del </w:t>
      </w:r>
      <w:r w:rsidRPr="00E4307F">
        <w:rPr>
          <w:rFonts w:ascii="Tofino Regular" w:hAnsi="Tofino Regular" w:cstheme="majorHAnsi"/>
          <w:sz w:val="20"/>
          <w:szCs w:val="20"/>
        </w:rPr>
        <w:t>Sistema Nacional de Transparencia, Acceso a la Información Pública y Protección de Datos Personales</w:t>
      </w:r>
      <w:r w:rsidRPr="00E4307F">
        <w:rPr>
          <w:rFonts w:ascii="Tofino Regular" w:hAnsi="Tofino Regular" w:cstheme="majorHAnsi"/>
          <w:sz w:val="20"/>
          <w:szCs w:val="20"/>
          <w:lang w:val="es-ES" w:eastAsia="ar-SA"/>
        </w:rPr>
        <w:t>.</w:t>
      </w:r>
    </w:p>
    <w:p w14:paraId="6ABB4552" w14:textId="77777777" w:rsidR="00980ADC" w:rsidRPr="00E4307F" w:rsidRDefault="00980ADC" w:rsidP="00E4307F">
      <w:pPr>
        <w:suppressAutoHyphens/>
        <w:jc w:val="both"/>
        <w:rPr>
          <w:rFonts w:ascii="Tofino Regular" w:hAnsi="Tofino Regular" w:cstheme="majorHAnsi"/>
          <w:sz w:val="20"/>
          <w:szCs w:val="20"/>
          <w:lang w:val="es-ES" w:eastAsia="ar-SA"/>
        </w:rPr>
      </w:pPr>
    </w:p>
    <w:p w14:paraId="2D5F3ED2" w14:textId="77777777" w:rsidR="00980ADC" w:rsidRPr="00E4307F" w:rsidRDefault="00980ADC" w:rsidP="00E4307F">
      <w:pPr>
        <w:suppressAutoHyphens/>
        <w:jc w:val="both"/>
        <w:rPr>
          <w:rFonts w:ascii="Tofino Regular" w:hAnsi="Tofino Regular" w:cstheme="majorHAnsi"/>
          <w:sz w:val="20"/>
          <w:szCs w:val="20"/>
          <w:lang w:val="es-ES" w:eastAsia="ar-SA"/>
        </w:rPr>
      </w:pPr>
      <w:r w:rsidRPr="00E4307F">
        <w:rPr>
          <w:rFonts w:ascii="Tofino Regular" w:hAnsi="Tofino Regular" w:cstheme="majorHAnsi"/>
          <w:b/>
          <w:sz w:val="20"/>
          <w:szCs w:val="20"/>
          <w:lang w:val="es-ES" w:eastAsia="ar-SA"/>
        </w:rPr>
        <w:t xml:space="preserve">QUINTO.- </w:t>
      </w:r>
      <w:r w:rsidRPr="00E4307F">
        <w:rPr>
          <w:rFonts w:ascii="Tofino Regular" w:hAnsi="Tofino Regular" w:cstheme="majorHAnsi"/>
          <w:sz w:val="20"/>
          <w:szCs w:val="20"/>
          <w:lang w:val="es-ES" w:eastAsia="ar-SA"/>
        </w:rPr>
        <w:t xml:space="preserve">Que de conformidad a la convocatoria suscrita por el Presidente del Consejo Nacional del </w:t>
      </w:r>
      <w:r w:rsidRPr="00E4307F">
        <w:rPr>
          <w:rFonts w:ascii="Tofino Regular" w:hAnsi="Tofino Regular" w:cstheme="majorHAnsi"/>
          <w:sz w:val="20"/>
          <w:szCs w:val="20"/>
        </w:rPr>
        <w:t>Sistema Nacional de Transparencia, Acceso a la Información Pública y Protección de Datos Personales</w:t>
      </w:r>
      <w:r w:rsidRPr="00E4307F">
        <w:rPr>
          <w:rFonts w:ascii="Tofino Regular" w:hAnsi="Tofino Regular" w:cstheme="majorHAnsi"/>
          <w:sz w:val="20"/>
          <w:szCs w:val="20"/>
          <w:lang w:val="es-ES" w:eastAsia="ar-SA"/>
        </w:rPr>
        <w:t>, Adrián Alcalá Méndez, para llevar a cabo la Primera Sesión Ordinaria del citado Consejo Nacional el día 29 de enero del presente año (Anexo uno), se presentará en el desarrollo del orden del día (Anexo dos), para su discusión, y en su caso aprobación el siguiente punto:</w:t>
      </w:r>
    </w:p>
    <w:p w14:paraId="39F9C493" w14:textId="77777777" w:rsidR="00980ADC" w:rsidRPr="00E4307F" w:rsidRDefault="00980ADC" w:rsidP="00E4307F">
      <w:pPr>
        <w:suppressAutoHyphens/>
        <w:jc w:val="both"/>
        <w:rPr>
          <w:rFonts w:ascii="Tofino Regular" w:hAnsi="Tofino Regular" w:cstheme="majorHAnsi"/>
          <w:sz w:val="20"/>
          <w:szCs w:val="20"/>
          <w:lang w:val="es-ES" w:eastAsia="ar-SA"/>
        </w:rPr>
      </w:pPr>
    </w:p>
    <w:p w14:paraId="3DF6FD6A" w14:textId="05DE51A3" w:rsidR="00980ADC" w:rsidRPr="00E4307F" w:rsidRDefault="00980ADC" w:rsidP="00E4307F">
      <w:pPr>
        <w:pStyle w:val="Prrafodelista"/>
        <w:widowControl w:val="0"/>
        <w:numPr>
          <w:ilvl w:val="0"/>
          <w:numId w:val="1"/>
        </w:numPr>
        <w:tabs>
          <w:tab w:val="left" w:pos="993"/>
        </w:tabs>
        <w:autoSpaceDE w:val="0"/>
        <w:autoSpaceDN w:val="0"/>
        <w:spacing w:after="0" w:line="240" w:lineRule="auto"/>
        <w:ind w:left="567" w:firstLine="0"/>
        <w:jc w:val="both"/>
        <w:rPr>
          <w:rFonts w:ascii="Tofino Regular" w:eastAsiaTheme="minorHAnsi" w:hAnsi="Tofino Regular" w:cstheme="majorHAnsi"/>
          <w:color w:val="000000"/>
          <w:sz w:val="20"/>
          <w:szCs w:val="20"/>
        </w:rPr>
      </w:pPr>
      <w:bookmarkStart w:id="0" w:name="_Hlk126854899"/>
      <w:r w:rsidRPr="00E4307F">
        <w:rPr>
          <w:rFonts w:ascii="Tofino Regular" w:eastAsiaTheme="minorHAnsi" w:hAnsi="Tofino Regular" w:cstheme="majorHAnsi"/>
          <w:color w:val="000000"/>
          <w:sz w:val="20"/>
          <w:szCs w:val="20"/>
        </w:rPr>
        <w:t>Presentación, discusión y, en su caso, aprobación de la reforma a los Lineamientos Técnicos Generales para la publicación, homologación y estandarización de la información de las obligaciones de transparencia establecidas en el Titulo Quinto y en la fracción IV del artículo 31 de la Ley General de Transparencia y Acceso a la Información Púb</w:t>
      </w:r>
      <w:r w:rsidR="00F91CB7">
        <w:rPr>
          <w:rFonts w:ascii="Tofino Regular" w:eastAsiaTheme="minorHAnsi" w:hAnsi="Tofino Regular" w:cstheme="majorHAnsi"/>
          <w:color w:val="000000"/>
          <w:sz w:val="20"/>
          <w:szCs w:val="20"/>
        </w:rPr>
        <w:t>l</w:t>
      </w:r>
      <w:r w:rsidRPr="00E4307F">
        <w:rPr>
          <w:rFonts w:ascii="Tofino Regular" w:eastAsiaTheme="minorHAnsi" w:hAnsi="Tofino Regular" w:cstheme="majorHAnsi"/>
          <w:color w:val="000000"/>
          <w:sz w:val="20"/>
          <w:szCs w:val="20"/>
        </w:rPr>
        <w:t>ica, que deben difundir los sujetos obligados en los portales de internet y en la Plataforma Nacional de Transparencia, aprobada por la Comisión de Indicadores, Evaluación e Investigación del Sistema Nacional de Transparencia.</w:t>
      </w:r>
    </w:p>
    <w:p w14:paraId="4764A652" w14:textId="77777777" w:rsidR="00980ADC" w:rsidRPr="00E4307F" w:rsidRDefault="00980ADC" w:rsidP="00E4307F">
      <w:pPr>
        <w:jc w:val="both"/>
        <w:rPr>
          <w:rFonts w:ascii="Tofino Regular" w:hAnsi="Tofino Regular" w:cstheme="majorHAnsi"/>
          <w:color w:val="000000"/>
          <w:sz w:val="20"/>
          <w:szCs w:val="20"/>
        </w:rPr>
      </w:pPr>
    </w:p>
    <w:bookmarkEnd w:id="0"/>
    <w:p w14:paraId="7B4D7752" w14:textId="02F637F1" w:rsidR="00980ADC" w:rsidRPr="00E4307F" w:rsidRDefault="00980ADC" w:rsidP="00E4307F">
      <w:pPr>
        <w:tabs>
          <w:tab w:val="left" w:pos="851"/>
        </w:tabs>
        <w:spacing w:before="120" w:after="120"/>
        <w:ind w:right="49"/>
        <w:jc w:val="both"/>
        <w:rPr>
          <w:rFonts w:ascii="Tofino Regular" w:hAnsi="Tofino Regular" w:cstheme="majorHAnsi"/>
          <w:bCs/>
          <w:sz w:val="20"/>
          <w:szCs w:val="20"/>
        </w:rPr>
      </w:pPr>
      <w:r w:rsidRPr="00E4307F">
        <w:rPr>
          <w:rFonts w:ascii="Tofino Regular" w:hAnsi="Tofino Regular" w:cstheme="majorHAnsi"/>
          <w:bCs/>
          <w:sz w:val="20"/>
          <w:szCs w:val="20"/>
        </w:rPr>
        <w:t xml:space="preserve">El documento para analizar el asunto descrito en el numeral VII del presente considerando fue remitido a cada uno de los integrantes del Pleno del Inaip Yucatán por </w:t>
      </w:r>
      <w:r w:rsidR="00F8469E" w:rsidRPr="00E4307F">
        <w:rPr>
          <w:rFonts w:ascii="Tofino Regular" w:hAnsi="Tofino Regular" w:cstheme="majorHAnsi"/>
          <w:bCs/>
          <w:sz w:val="20"/>
          <w:szCs w:val="20"/>
        </w:rPr>
        <w:t>el Dr. Sergio Octavio Contreras Padilla</w:t>
      </w:r>
      <w:r w:rsidRPr="00E4307F">
        <w:rPr>
          <w:rFonts w:ascii="Tofino Regular" w:hAnsi="Tofino Regular" w:cstheme="majorHAnsi"/>
          <w:bCs/>
          <w:sz w:val="20"/>
          <w:szCs w:val="20"/>
        </w:rPr>
        <w:t xml:space="preserve">, Secretario Ejecutivo del Sistema Nacional de Transparencia el día </w:t>
      </w:r>
      <w:r w:rsidR="006E6463" w:rsidRPr="00E4307F">
        <w:rPr>
          <w:rFonts w:ascii="Tofino Regular" w:hAnsi="Tofino Regular" w:cstheme="majorHAnsi"/>
          <w:bCs/>
          <w:sz w:val="20"/>
          <w:szCs w:val="20"/>
        </w:rPr>
        <w:t>10</w:t>
      </w:r>
      <w:r w:rsidRPr="00E4307F">
        <w:rPr>
          <w:rFonts w:ascii="Tofino Regular" w:hAnsi="Tofino Regular" w:cstheme="majorHAnsi"/>
          <w:bCs/>
          <w:sz w:val="20"/>
          <w:szCs w:val="20"/>
        </w:rPr>
        <w:t xml:space="preserve"> de </w:t>
      </w:r>
      <w:r w:rsidR="006E6463" w:rsidRPr="00E4307F">
        <w:rPr>
          <w:rFonts w:ascii="Tofino Regular" w:hAnsi="Tofino Regular" w:cstheme="majorHAnsi"/>
          <w:bCs/>
          <w:sz w:val="20"/>
          <w:szCs w:val="20"/>
        </w:rPr>
        <w:t xml:space="preserve">enero </w:t>
      </w:r>
      <w:r w:rsidRPr="00E4307F">
        <w:rPr>
          <w:rFonts w:ascii="Tofino Regular" w:hAnsi="Tofino Regular" w:cstheme="majorHAnsi"/>
          <w:bCs/>
          <w:sz w:val="20"/>
          <w:szCs w:val="20"/>
        </w:rPr>
        <w:t>del presente año.</w:t>
      </w:r>
    </w:p>
    <w:p w14:paraId="65E77554" w14:textId="77777777" w:rsidR="00980ADC" w:rsidRPr="00E4307F" w:rsidRDefault="00980ADC" w:rsidP="00E4307F">
      <w:pPr>
        <w:tabs>
          <w:tab w:val="left" w:pos="851"/>
        </w:tabs>
        <w:spacing w:before="120" w:after="120"/>
        <w:ind w:right="49"/>
        <w:jc w:val="both"/>
        <w:rPr>
          <w:rFonts w:ascii="Tofino Regular" w:hAnsi="Tofino Regular" w:cstheme="majorHAnsi"/>
          <w:b/>
          <w:sz w:val="20"/>
          <w:szCs w:val="20"/>
        </w:rPr>
      </w:pPr>
    </w:p>
    <w:p w14:paraId="7B8D111F" w14:textId="77777777" w:rsidR="00980ADC" w:rsidRDefault="00980ADC" w:rsidP="00E4307F">
      <w:pPr>
        <w:tabs>
          <w:tab w:val="left" w:pos="851"/>
        </w:tabs>
        <w:spacing w:before="120" w:after="120"/>
        <w:ind w:right="49"/>
        <w:jc w:val="both"/>
        <w:rPr>
          <w:rFonts w:ascii="Tofino Regular" w:hAnsi="Tofino Regular" w:cstheme="majorHAnsi"/>
          <w:sz w:val="20"/>
          <w:szCs w:val="20"/>
          <w:lang w:eastAsia="es-ES"/>
        </w:rPr>
      </w:pPr>
      <w:r w:rsidRPr="00E4307F">
        <w:rPr>
          <w:rFonts w:ascii="Tofino Regular" w:hAnsi="Tofino Regular" w:cstheme="majorHAnsi"/>
          <w:b/>
          <w:sz w:val="20"/>
          <w:szCs w:val="20"/>
        </w:rPr>
        <w:t xml:space="preserve">SEXTO.- </w:t>
      </w:r>
      <w:r w:rsidRPr="00E4307F">
        <w:rPr>
          <w:rFonts w:ascii="Tofino Regular" w:hAnsi="Tofino Regular" w:cstheme="majorHAnsi"/>
          <w:sz w:val="20"/>
          <w:szCs w:val="20"/>
        </w:rPr>
        <w:t xml:space="preserve">Por lo antes expuesto y fundado en los considerandos que anteceden </w:t>
      </w:r>
      <w:r w:rsidRPr="00E4307F">
        <w:rPr>
          <w:rFonts w:ascii="Tofino Regular" w:hAnsi="Tofino Regular" w:cstheme="majorHAnsi"/>
          <w:sz w:val="20"/>
          <w:szCs w:val="20"/>
          <w:lang w:eastAsia="es-ES"/>
        </w:rPr>
        <w:t>y en cumpliendo del artículo 9 de los Lineamientos para la Organización, Coordinación y Funcionamiento de las Instancias de los Integrantes del Sistema Nacional de Transparencia, Acceso a la Información Pública y Protección de Datos Personales, se:</w:t>
      </w:r>
    </w:p>
    <w:p w14:paraId="0023882D" w14:textId="77777777" w:rsidR="00533B3A" w:rsidRPr="00E4307F" w:rsidRDefault="00533B3A" w:rsidP="00533B3A">
      <w:pPr>
        <w:pStyle w:val="Sinespaciado"/>
        <w:rPr>
          <w:lang w:eastAsia="es-ES"/>
        </w:rPr>
      </w:pPr>
    </w:p>
    <w:p w14:paraId="64329E1D" w14:textId="51B80A01" w:rsidR="00980ADC" w:rsidRPr="00E4307F" w:rsidRDefault="00980ADC" w:rsidP="00E4307F">
      <w:pPr>
        <w:widowControl w:val="0"/>
        <w:jc w:val="center"/>
        <w:rPr>
          <w:rFonts w:ascii="Tofino Regular" w:hAnsi="Tofino Regular" w:cstheme="majorHAnsi"/>
          <w:b/>
          <w:sz w:val="20"/>
          <w:szCs w:val="20"/>
          <w:lang w:val="pt-BR"/>
        </w:rPr>
      </w:pPr>
      <w:r w:rsidRPr="00E4307F">
        <w:rPr>
          <w:rFonts w:ascii="Tofino Regular" w:hAnsi="Tofino Regular" w:cstheme="majorHAnsi"/>
          <w:b/>
          <w:sz w:val="20"/>
          <w:szCs w:val="20"/>
          <w:lang w:val="pt-BR"/>
        </w:rPr>
        <w:t>A C U E R D A</w:t>
      </w:r>
    </w:p>
    <w:p w14:paraId="04E8A02C" w14:textId="77777777" w:rsidR="00980ADC" w:rsidRPr="00E4307F" w:rsidRDefault="00980ADC" w:rsidP="00E4307F">
      <w:pPr>
        <w:widowControl w:val="0"/>
        <w:jc w:val="center"/>
        <w:rPr>
          <w:rFonts w:ascii="Tofino Regular" w:hAnsi="Tofino Regular" w:cstheme="majorHAnsi"/>
          <w:b/>
          <w:sz w:val="20"/>
          <w:szCs w:val="20"/>
          <w:lang w:val="pt-BR"/>
        </w:rPr>
      </w:pPr>
    </w:p>
    <w:p w14:paraId="6B555F18" w14:textId="703D1B79" w:rsidR="00980ADC" w:rsidRPr="00533B3A" w:rsidRDefault="00980ADC" w:rsidP="00E4307F">
      <w:pPr>
        <w:widowControl w:val="0"/>
        <w:jc w:val="both"/>
        <w:rPr>
          <w:rFonts w:ascii="Tofino Regular" w:hAnsi="Tofino Regular" w:cstheme="majorHAnsi"/>
          <w:color w:val="FF0000"/>
          <w:sz w:val="20"/>
          <w:szCs w:val="20"/>
          <w:lang w:val="es-ES" w:eastAsia="ar-SA"/>
        </w:rPr>
      </w:pPr>
      <w:r w:rsidRPr="00825508">
        <w:rPr>
          <w:rFonts w:ascii="Tofino Regular" w:hAnsi="Tofino Regular" w:cstheme="majorHAnsi"/>
          <w:b/>
          <w:sz w:val="20"/>
          <w:szCs w:val="20"/>
          <w:lang w:val="pt-BR" w:eastAsia="ar-SA"/>
        </w:rPr>
        <w:t>PRIMERO.-</w:t>
      </w:r>
      <w:r w:rsidRPr="00825508">
        <w:rPr>
          <w:rFonts w:ascii="Tofino Regular" w:hAnsi="Tofino Regular" w:cstheme="majorHAnsi"/>
          <w:sz w:val="20"/>
          <w:szCs w:val="20"/>
          <w:lang w:val="pt-BR" w:eastAsia="ar-SA"/>
        </w:rPr>
        <w:t xml:space="preserve"> </w:t>
      </w:r>
      <w:r w:rsidRPr="00E4307F">
        <w:rPr>
          <w:rFonts w:ascii="Tofino Regular" w:hAnsi="Tofino Regular" w:cstheme="majorHAnsi"/>
          <w:color w:val="000000"/>
          <w:sz w:val="20"/>
          <w:szCs w:val="20"/>
          <w:lang w:val="es-ES" w:eastAsia="ar-SA"/>
        </w:rPr>
        <w:t>Otorgar el voto institucional por unanimidad</w:t>
      </w:r>
      <w:r w:rsidRPr="00825508">
        <w:rPr>
          <w:rFonts w:ascii="Tofino Regular" w:hAnsi="Tofino Regular" w:cstheme="majorHAnsi"/>
          <w:color w:val="000000"/>
          <w:sz w:val="20"/>
          <w:szCs w:val="20"/>
          <w:lang w:val="es-ES" w:eastAsia="ar-SA"/>
        </w:rPr>
        <w:t xml:space="preserve"> </w:t>
      </w:r>
      <w:r w:rsidRPr="00E4307F">
        <w:rPr>
          <w:rFonts w:ascii="Tofino Regular" w:hAnsi="Tofino Regular" w:cstheme="majorHAnsi"/>
          <w:color w:val="000000"/>
          <w:sz w:val="20"/>
          <w:szCs w:val="20"/>
          <w:lang w:val="es-ES" w:eastAsia="ar-SA"/>
        </w:rPr>
        <w:t xml:space="preserve">de votos del Pleno, a favor de </w:t>
      </w:r>
      <w:r w:rsidR="00533B3A" w:rsidRPr="00533B3A">
        <w:rPr>
          <w:rFonts w:ascii="Tofino Regular" w:hAnsi="Tofino Regular" w:cstheme="majorHAnsi"/>
          <w:color w:val="000000"/>
          <w:sz w:val="20"/>
          <w:szCs w:val="20"/>
          <w:lang w:val="es-ES" w:eastAsia="ar-SA"/>
        </w:rPr>
        <w:t>la propuesta de reforma a los Lineamientos Técnicos Generales para la publicación, homologación y estandarización de la información de las obligaciones de transparencia establecidas en el Titulo Quinto y en la fracción IV del artículo 31 de la Ley General de Transparencia y Acceso a la Información Púb</w:t>
      </w:r>
      <w:r w:rsidR="002E5FFE">
        <w:rPr>
          <w:rFonts w:ascii="Tofino Regular" w:hAnsi="Tofino Regular" w:cstheme="majorHAnsi"/>
          <w:color w:val="000000"/>
          <w:sz w:val="20"/>
          <w:szCs w:val="20"/>
          <w:lang w:val="es-ES" w:eastAsia="ar-SA"/>
        </w:rPr>
        <w:t>l</w:t>
      </w:r>
      <w:r w:rsidR="00533B3A" w:rsidRPr="00533B3A">
        <w:rPr>
          <w:rFonts w:ascii="Tofino Regular" w:hAnsi="Tofino Regular" w:cstheme="majorHAnsi"/>
          <w:color w:val="000000"/>
          <w:sz w:val="20"/>
          <w:szCs w:val="20"/>
          <w:lang w:val="es-ES" w:eastAsia="ar-SA"/>
        </w:rPr>
        <w:t>ica, que deben difundir los sujetos obligados en los portales de internet y en la Plataforma Nacional de Transparencia, aprobada por la Comisión de Indicadores, Evaluación e Investigación del Sistema Nacional de Transparencia</w:t>
      </w:r>
      <w:r w:rsidR="000C3B92" w:rsidRPr="00533B3A">
        <w:rPr>
          <w:rFonts w:ascii="Tofino Regular" w:hAnsi="Tofino Regular" w:cstheme="majorHAnsi"/>
          <w:color w:val="000000"/>
          <w:sz w:val="20"/>
          <w:szCs w:val="20"/>
          <w:lang w:val="es-ES" w:eastAsia="ar-SA"/>
        </w:rPr>
        <w:t>, con la observación expuesta durante la sesión ordinaria del Pleno del Inaip Yucatán de fecha 25 de enero de 2024</w:t>
      </w:r>
      <w:r w:rsidR="005C1AF5" w:rsidRPr="00533B3A">
        <w:rPr>
          <w:rFonts w:ascii="Tofino Regular" w:hAnsi="Tofino Regular" w:cstheme="majorHAnsi"/>
          <w:color w:val="000000"/>
          <w:sz w:val="20"/>
          <w:szCs w:val="20"/>
          <w:lang w:val="es-ES" w:eastAsia="ar-SA"/>
        </w:rPr>
        <w:t xml:space="preserve"> respecto del </w:t>
      </w:r>
      <w:r w:rsidR="005C1AF5" w:rsidRPr="00533B3A">
        <w:rPr>
          <w:rFonts w:ascii="Tofino Regular" w:hAnsi="Tofino Regular" w:cstheme="majorHAnsi"/>
          <w:sz w:val="20"/>
          <w:szCs w:val="20"/>
          <w:lang w:val="es-ES" w:eastAsia="ar-SA"/>
        </w:rPr>
        <w:t xml:space="preserve">período de carga de la información con los formatos modificados del </w:t>
      </w:r>
      <w:proofErr w:type="spellStart"/>
      <w:r w:rsidR="005C1AF5" w:rsidRPr="00533B3A">
        <w:rPr>
          <w:rFonts w:ascii="Tofino Regular" w:hAnsi="Tofino Regular" w:cstheme="majorHAnsi"/>
          <w:sz w:val="20"/>
          <w:szCs w:val="20"/>
          <w:lang w:val="es-ES" w:eastAsia="ar-SA"/>
        </w:rPr>
        <w:t>SIPOT</w:t>
      </w:r>
      <w:proofErr w:type="spellEnd"/>
      <w:r w:rsidR="005C1AF5" w:rsidRPr="00533B3A">
        <w:rPr>
          <w:rFonts w:ascii="Tofino Regular" w:hAnsi="Tofino Regular" w:cstheme="majorHAnsi"/>
          <w:sz w:val="20"/>
          <w:szCs w:val="20"/>
          <w:lang w:val="es-ES" w:eastAsia="ar-SA"/>
        </w:rPr>
        <w:t>, quedando del 01 al 31 de julio de 2024</w:t>
      </w:r>
      <w:r w:rsidR="000C3B92" w:rsidRPr="00533B3A">
        <w:rPr>
          <w:rFonts w:ascii="Tofino Regular" w:hAnsi="Tofino Regular" w:cstheme="majorHAnsi"/>
          <w:color w:val="000000"/>
          <w:sz w:val="20"/>
          <w:szCs w:val="20"/>
          <w:lang w:val="es-ES" w:eastAsia="ar-SA"/>
        </w:rPr>
        <w:t>.</w:t>
      </w:r>
      <w:r w:rsidR="005C1AF5" w:rsidRPr="00533B3A">
        <w:rPr>
          <w:rFonts w:ascii="Tofino Regular" w:hAnsi="Tofino Regular" w:cstheme="majorHAnsi"/>
          <w:color w:val="000000"/>
          <w:sz w:val="20"/>
          <w:szCs w:val="20"/>
          <w:lang w:val="es-ES" w:eastAsia="ar-SA"/>
        </w:rPr>
        <w:t xml:space="preserve"> </w:t>
      </w:r>
    </w:p>
    <w:p w14:paraId="1CE0FDAD" w14:textId="77777777" w:rsidR="00533B3A" w:rsidRPr="00533B3A" w:rsidRDefault="00533B3A" w:rsidP="00E4307F">
      <w:pPr>
        <w:widowControl w:val="0"/>
        <w:jc w:val="both"/>
        <w:rPr>
          <w:rFonts w:ascii="Tofino Regular" w:hAnsi="Tofino Regular" w:cstheme="majorHAnsi"/>
          <w:sz w:val="20"/>
          <w:szCs w:val="20"/>
          <w:lang w:val="es-ES" w:eastAsia="ar-SA"/>
        </w:rPr>
      </w:pPr>
    </w:p>
    <w:p w14:paraId="13E3CAA4" w14:textId="43FC6F38" w:rsidR="00980ADC" w:rsidRPr="00E4307F" w:rsidRDefault="00980ADC" w:rsidP="00E4307F">
      <w:pPr>
        <w:suppressAutoHyphens/>
        <w:jc w:val="both"/>
        <w:rPr>
          <w:rFonts w:ascii="Tofino Regular" w:hAnsi="Tofino Regular" w:cstheme="majorHAnsi"/>
          <w:sz w:val="20"/>
          <w:szCs w:val="20"/>
          <w:lang w:val="es-ES" w:eastAsia="ar-SA"/>
        </w:rPr>
      </w:pPr>
      <w:r w:rsidRPr="00533B3A">
        <w:rPr>
          <w:rFonts w:ascii="Tofino Regular" w:hAnsi="Tofino Regular" w:cstheme="majorHAnsi"/>
          <w:b/>
          <w:sz w:val="20"/>
          <w:szCs w:val="20"/>
          <w:lang w:val="es-ES" w:eastAsia="ar-SA"/>
        </w:rPr>
        <w:t>SEGUNDO-</w:t>
      </w:r>
      <w:r w:rsidRPr="00533B3A">
        <w:rPr>
          <w:rFonts w:ascii="Tofino Regular" w:hAnsi="Tofino Regular" w:cstheme="majorHAnsi"/>
          <w:sz w:val="20"/>
          <w:szCs w:val="20"/>
          <w:lang w:val="es-ES" w:eastAsia="ar-SA"/>
        </w:rPr>
        <w:t xml:space="preserve"> Se determinada que la Comisionada Presidenta notifique el presente acuerdo durante la Primera Sesión Ordinaria del 29 de enero de 2024 del Consejo Nacional del Sistema Nacional de Transparencia</w:t>
      </w:r>
      <w:r w:rsidRPr="00E4307F">
        <w:rPr>
          <w:rFonts w:ascii="Tofino Regular" w:hAnsi="Tofino Regular" w:cstheme="majorHAnsi"/>
          <w:sz w:val="20"/>
          <w:szCs w:val="20"/>
          <w:lang w:val="es-ES" w:eastAsia="ar-SA"/>
        </w:rPr>
        <w:t>, Acceso a la Información Pública y Protección de Datos Personales</w:t>
      </w:r>
      <w:r w:rsidRPr="00E4307F">
        <w:rPr>
          <w:rFonts w:ascii="Tofino Regular" w:hAnsi="Tofino Regular" w:cstheme="majorHAnsi"/>
          <w:color w:val="FF0000"/>
          <w:sz w:val="20"/>
          <w:szCs w:val="20"/>
          <w:lang w:val="es-ES" w:eastAsia="ar-SA"/>
        </w:rPr>
        <w:t xml:space="preserve">. </w:t>
      </w:r>
    </w:p>
    <w:p w14:paraId="24E1B352" w14:textId="77777777" w:rsidR="00980ADC" w:rsidRPr="00E4307F" w:rsidRDefault="00980ADC" w:rsidP="00E4307F">
      <w:pPr>
        <w:jc w:val="both"/>
        <w:rPr>
          <w:rFonts w:ascii="Tofino Regular" w:hAnsi="Tofino Regular" w:cstheme="majorHAnsi"/>
          <w:b/>
          <w:sz w:val="20"/>
          <w:szCs w:val="20"/>
          <w:lang w:val="es-ES" w:eastAsia="ar-SA"/>
        </w:rPr>
      </w:pPr>
    </w:p>
    <w:p w14:paraId="34646500" w14:textId="77777777" w:rsidR="00533B3A" w:rsidRDefault="00533B3A" w:rsidP="00E4307F">
      <w:pPr>
        <w:jc w:val="both"/>
        <w:rPr>
          <w:rFonts w:ascii="Tofino Regular" w:hAnsi="Tofino Regular" w:cstheme="majorHAnsi"/>
          <w:b/>
          <w:sz w:val="20"/>
          <w:szCs w:val="20"/>
          <w:lang w:val="es-ES" w:eastAsia="ar-SA"/>
        </w:rPr>
      </w:pPr>
    </w:p>
    <w:p w14:paraId="01A91E0B" w14:textId="43BC931C" w:rsidR="00980ADC" w:rsidRPr="00E4307F" w:rsidRDefault="00533B3A" w:rsidP="00E4307F">
      <w:pPr>
        <w:jc w:val="both"/>
        <w:rPr>
          <w:rFonts w:ascii="Tofino Regular" w:hAnsi="Tofino Regular" w:cstheme="majorHAnsi"/>
          <w:b/>
          <w:sz w:val="20"/>
          <w:szCs w:val="20"/>
        </w:rPr>
      </w:pPr>
      <w:r>
        <w:rPr>
          <w:rFonts w:ascii="Tofino Regular" w:hAnsi="Tofino Regular" w:cstheme="majorHAnsi"/>
          <w:b/>
          <w:sz w:val="20"/>
          <w:szCs w:val="20"/>
          <w:lang w:val="es-ES" w:eastAsia="ar-SA"/>
        </w:rPr>
        <w:t>TERCERO</w:t>
      </w:r>
      <w:r w:rsidR="00980ADC" w:rsidRPr="00E4307F">
        <w:rPr>
          <w:rFonts w:ascii="Tofino Regular" w:hAnsi="Tofino Regular" w:cstheme="majorHAnsi"/>
          <w:b/>
          <w:sz w:val="20"/>
          <w:szCs w:val="20"/>
          <w:lang w:val="es-ES" w:eastAsia="ar-SA"/>
        </w:rPr>
        <w:t>-</w:t>
      </w:r>
      <w:r w:rsidR="00980ADC" w:rsidRPr="00E4307F">
        <w:rPr>
          <w:rFonts w:ascii="Tofino Regular" w:hAnsi="Tofino Regular" w:cstheme="majorHAnsi"/>
          <w:sz w:val="20"/>
          <w:szCs w:val="20"/>
          <w:lang w:val="es-ES" w:eastAsia="ar-SA"/>
        </w:rPr>
        <w:t xml:space="preserve"> Se instruye a la Dirección de Asuntos Jurídicos y Plenarios para que realice los trámites correspondientes para la publicación del presente acuerdo en la Página de Internet Oficial del Instituto Estatal de Transparencia, Acceso a la Información Pública y Protección de Datos Personales</w:t>
      </w:r>
      <w:r w:rsidR="00980ADC" w:rsidRPr="00E4307F">
        <w:rPr>
          <w:rFonts w:ascii="Tofino Regular" w:eastAsia="Arial" w:hAnsi="Tofino Regular" w:cstheme="majorHAnsi"/>
          <w:sz w:val="20"/>
          <w:szCs w:val="20"/>
        </w:rPr>
        <w:t>.</w:t>
      </w:r>
    </w:p>
    <w:p w14:paraId="4FF249E3" w14:textId="77777777" w:rsidR="00980ADC" w:rsidRPr="00E4307F" w:rsidRDefault="00980ADC" w:rsidP="00E4307F">
      <w:pPr>
        <w:jc w:val="both"/>
        <w:rPr>
          <w:rFonts w:ascii="Tofino Regular" w:eastAsia="Arial" w:hAnsi="Tofino Regular" w:cstheme="majorHAnsi"/>
          <w:sz w:val="20"/>
          <w:szCs w:val="20"/>
        </w:rPr>
      </w:pPr>
    </w:p>
    <w:p w14:paraId="1D0964A8" w14:textId="77777777" w:rsidR="00980ADC" w:rsidRPr="00E4307F" w:rsidRDefault="00980ADC" w:rsidP="00E4307F">
      <w:pPr>
        <w:suppressAutoHyphens/>
        <w:jc w:val="both"/>
        <w:rPr>
          <w:rFonts w:ascii="Tofino Regular" w:hAnsi="Tofino Regular" w:cstheme="majorHAnsi"/>
          <w:bCs/>
          <w:sz w:val="20"/>
          <w:szCs w:val="20"/>
          <w:lang w:val="es-ES" w:eastAsia="ar-SA"/>
        </w:rPr>
      </w:pPr>
      <w:r w:rsidRPr="00E4307F">
        <w:rPr>
          <w:rFonts w:ascii="Tofino Regular" w:hAnsi="Tofino Regular" w:cstheme="majorHAnsi"/>
          <w:bCs/>
          <w:sz w:val="20"/>
          <w:szCs w:val="20"/>
          <w:lang w:val="es-ES" w:eastAsia="ar-SA"/>
        </w:rPr>
        <w:t>Así lo acordaron y firman para debida constancia, los integrantes del Pleno del Instituto Estatal de Transparencia, Acceso a la Información Pública y Protección de Datos Personales:</w:t>
      </w:r>
    </w:p>
    <w:p w14:paraId="0C674226" w14:textId="77777777" w:rsidR="00980ADC" w:rsidRPr="00E4307F" w:rsidRDefault="00980ADC" w:rsidP="00E4307F">
      <w:pPr>
        <w:suppressAutoHyphens/>
        <w:jc w:val="both"/>
        <w:rPr>
          <w:rFonts w:ascii="Tofino Regular" w:hAnsi="Tofino Regular" w:cstheme="majorHAnsi"/>
          <w:sz w:val="20"/>
          <w:szCs w:val="20"/>
          <w:lang w:val="es-ES" w:eastAsia="ar-SA"/>
        </w:rPr>
      </w:pPr>
    </w:p>
    <w:p w14:paraId="7061595C" w14:textId="77777777" w:rsidR="00980ADC" w:rsidRPr="00E4307F" w:rsidRDefault="00980ADC" w:rsidP="00E4307F">
      <w:pPr>
        <w:suppressAutoHyphens/>
        <w:jc w:val="center"/>
        <w:rPr>
          <w:rFonts w:ascii="Tofino Regular" w:hAnsi="Tofino Regular" w:cstheme="majorHAnsi"/>
          <w:sz w:val="20"/>
          <w:szCs w:val="20"/>
          <w:lang w:val="es-ES" w:eastAsia="ar-SA"/>
        </w:rPr>
      </w:pPr>
    </w:p>
    <w:p w14:paraId="61AE090B" w14:textId="77777777" w:rsidR="00980ADC" w:rsidRPr="00E4307F" w:rsidRDefault="00980ADC" w:rsidP="00E4307F">
      <w:pPr>
        <w:pStyle w:val="Sinespaciado"/>
        <w:jc w:val="center"/>
        <w:rPr>
          <w:rFonts w:ascii="Tofino Regular" w:hAnsi="Tofino Regular" w:cstheme="majorHAnsi"/>
          <w:b/>
          <w:sz w:val="20"/>
          <w:szCs w:val="20"/>
        </w:rPr>
      </w:pPr>
    </w:p>
    <w:p w14:paraId="6C9DD71D" w14:textId="77777777" w:rsidR="00980ADC" w:rsidRPr="00E4307F" w:rsidRDefault="00980ADC" w:rsidP="00E4307F">
      <w:pPr>
        <w:pStyle w:val="Sinespaciado"/>
        <w:jc w:val="center"/>
        <w:rPr>
          <w:rFonts w:ascii="Tofino Regular" w:hAnsi="Tofino Regular" w:cstheme="majorHAnsi"/>
          <w:b/>
          <w:sz w:val="20"/>
          <w:szCs w:val="20"/>
        </w:rPr>
      </w:pPr>
    </w:p>
    <w:p w14:paraId="7E5277DB" w14:textId="77777777" w:rsidR="00980ADC" w:rsidRPr="00E4307F" w:rsidRDefault="00980ADC" w:rsidP="00E4307F">
      <w:pPr>
        <w:pStyle w:val="Sinespaciado"/>
        <w:jc w:val="center"/>
        <w:rPr>
          <w:rFonts w:ascii="Tofino Regular" w:hAnsi="Tofino Regular" w:cstheme="majorHAnsi"/>
          <w:b/>
          <w:sz w:val="20"/>
          <w:szCs w:val="20"/>
        </w:rPr>
      </w:pPr>
    </w:p>
    <w:p w14:paraId="3CCD045F" w14:textId="77777777" w:rsidR="00980ADC" w:rsidRPr="00E4307F" w:rsidRDefault="00980ADC" w:rsidP="00E4307F">
      <w:pPr>
        <w:pStyle w:val="Sinespaciado"/>
        <w:jc w:val="center"/>
        <w:rPr>
          <w:rFonts w:ascii="Tofino Regular" w:hAnsi="Tofino Regular" w:cstheme="majorHAnsi"/>
          <w:b/>
          <w:sz w:val="20"/>
          <w:szCs w:val="20"/>
        </w:rPr>
      </w:pPr>
    </w:p>
    <w:p w14:paraId="202D7513" w14:textId="77777777" w:rsidR="00980ADC" w:rsidRPr="00E4307F" w:rsidRDefault="00980ADC" w:rsidP="00E4307F">
      <w:pPr>
        <w:pStyle w:val="Sinespaciado"/>
        <w:jc w:val="center"/>
        <w:rPr>
          <w:rFonts w:ascii="Tofino Regular" w:hAnsi="Tofino Regular" w:cstheme="majorHAnsi"/>
          <w:b/>
          <w:sz w:val="20"/>
          <w:szCs w:val="20"/>
        </w:rPr>
      </w:pPr>
    </w:p>
    <w:p w14:paraId="0AF11519" w14:textId="4028EF98" w:rsidR="00980ADC" w:rsidRPr="00E4307F" w:rsidRDefault="00173959" w:rsidP="00E4307F">
      <w:pPr>
        <w:pStyle w:val="Sinespaciado"/>
        <w:jc w:val="center"/>
        <w:rPr>
          <w:rFonts w:ascii="Tofino Regular" w:hAnsi="Tofino Regular" w:cstheme="majorHAnsi"/>
          <w:b/>
          <w:sz w:val="20"/>
          <w:szCs w:val="20"/>
        </w:rPr>
      </w:pPr>
      <w:r>
        <w:rPr>
          <w:rFonts w:ascii="Tofino Regular" w:hAnsi="Tofino Regular" w:cstheme="majorHAnsi"/>
          <w:b/>
          <w:sz w:val="20"/>
          <w:szCs w:val="20"/>
        </w:rPr>
        <w:t>(RÚBRICA)</w:t>
      </w:r>
    </w:p>
    <w:p w14:paraId="5DC32697" w14:textId="77777777" w:rsidR="00980ADC" w:rsidRPr="00E4307F" w:rsidRDefault="00980ADC" w:rsidP="00E4307F">
      <w:pPr>
        <w:pStyle w:val="Sinespaciado"/>
        <w:jc w:val="center"/>
        <w:rPr>
          <w:rFonts w:ascii="Tofino Regular" w:hAnsi="Tofino Regular" w:cstheme="majorHAnsi"/>
          <w:b/>
          <w:sz w:val="20"/>
          <w:szCs w:val="20"/>
        </w:rPr>
      </w:pPr>
    </w:p>
    <w:tbl>
      <w:tblPr>
        <w:tblW w:w="10041" w:type="dxa"/>
        <w:tblInd w:w="-593" w:type="dxa"/>
        <w:tblLook w:val="04A0" w:firstRow="1" w:lastRow="0" w:firstColumn="1" w:lastColumn="0" w:noHBand="0" w:noVBand="1"/>
      </w:tblPr>
      <w:tblGrid>
        <w:gridCol w:w="5020"/>
        <w:gridCol w:w="5021"/>
      </w:tblGrid>
      <w:tr w:rsidR="00980ADC" w:rsidRPr="00E4307F" w14:paraId="5E6B7F2B" w14:textId="77777777" w:rsidTr="00876F63">
        <w:trPr>
          <w:trHeight w:val="859"/>
        </w:trPr>
        <w:tc>
          <w:tcPr>
            <w:tcW w:w="10041" w:type="dxa"/>
            <w:gridSpan w:val="2"/>
          </w:tcPr>
          <w:p w14:paraId="22AC45C6" w14:textId="77777777" w:rsidR="00980ADC" w:rsidRPr="00E4307F" w:rsidRDefault="00980ADC" w:rsidP="00E4307F">
            <w:pPr>
              <w:pStyle w:val="Sinespaciado"/>
              <w:jc w:val="center"/>
              <w:rPr>
                <w:rFonts w:ascii="Tofino Regular" w:hAnsi="Tofino Regular" w:cs="Calibri Light"/>
                <w:b/>
                <w:sz w:val="20"/>
                <w:szCs w:val="20"/>
              </w:rPr>
            </w:pPr>
            <w:r w:rsidRPr="00E4307F">
              <w:rPr>
                <w:rFonts w:ascii="Tofino Regular" w:hAnsi="Tofino Regular" w:cs="Calibri Light"/>
                <w:b/>
                <w:sz w:val="20"/>
                <w:szCs w:val="20"/>
              </w:rPr>
              <w:t>MTRA. MARÍA GILDA SEGOVIA CHAB</w:t>
            </w:r>
          </w:p>
          <w:p w14:paraId="45FD8B61" w14:textId="77777777" w:rsidR="00980ADC" w:rsidRPr="00E4307F" w:rsidRDefault="00980ADC" w:rsidP="00E4307F">
            <w:pPr>
              <w:pStyle w:val="Sinespaciado"/>
              <w:jc w:val="center"/>
              <w:rPr>
                <w:rFonts w:ascii="Tofino Regular" w:hAnsi="Tofino Regular" w:cs="Calibri Light"/>
                <w:b/>
                <w:sz w:val="20"/>
                <w:szCs w:val="20"/>
              </w:rPr>
            </w:pPr>
            <w:r w:rsidRPr="00E4307F">
              <w:rPr>
                <w:rFonts w:ascii="Tofino Regular" w:hAnsi="Tofino Regular" w:cs="Calibri Light"/>
                <w:b/>
                <w:sz w:val="20"/>
                <w:szCs w:val="20"/>
              </w:rPr>
              <w:t>COMISIONADA PRESIDENTA</w:t>
            </w:r>
          </w:p>
          <w:p w14:paraId="2AD8E8E6" w14:textId="77777777" w:rsidR="00980ADC" w:rsidRPr="00E4307F" w:rsidRDefault="00980ADC" w:rsidP="00E4307F">
            <w:pPr>
              <w:pStyle w:val="Sinespaciado"/>
              <w:jc w:val="center"/>
              <w:rPr>
                <w:rFonts w:ascii="Tofino Regular" w:hAnsi="Tofino Regular" w:cs="Calibri Light"/>
                <w:b/>
                <w:sz w:val="20"/>
                <w:szCs w:val="20"/>
              </w:rPr>
            </w:pPr>
          </w:p>
        </w:tc>
      </w:tr>
      <w:tr w:rsidR="00980ADC" w:rsidRPr="00E4307F" w14:paraId="47015117" w14:textId="77777777" w:rsidTr="00876F63">
        <w:trPr>
          <w:trHeight w:val="859"/>
        </w:trPr>
        <w:tc>
          <w:tcPr>
            <w:tcW w:w="5020" w:type="dxa"/>
          </w:tcPr>
          <w:p w14:paraId="5CFA76A0" w14:textId="77777777" w:rsidR="00980ADC" w:rsidRPr="00E4307F" w:rsidRDefault="00980ADC" w:rsidP="00E4307F">
            <w:pPr>
              <w:pStyle w:val="Sinespaciado"/>
              <w:jc w:val="center"/>
              <w:rPr>
                <w:rFonts w:ascii="Tofino Regular" w:hAnsi="Tofino Regular"/>
                <w:b/>
                <w:sz w:val="20"/>
                <w:szCs w:val="20"/>
              </w:rPr>
            </w:pPr>
          </w:p>
          <w:p w14:paraId="0FA5C872" w14:textId="77777777" w:rsidR="00980ADC" w:rsidRPr="00E4307F" w:rsidRDefault="00980ADC" w:rsidP="00E4307F">
            <w:pPr>
              <w:pStyle w:val="Sinespaciado"/>
              <w:jc w:val="center"/>
              <w:rPr>
                <w:rFonts w:ascii="Tofino Regular" w:hAnsi="Tofino Regular"/>
                <w:b/>
                <w:sz w:val="20"/>
                <w:szCs w:val="20"/>
              </w:rPr>
            </w:pPr>
          </w:p>
          <w:p w14:paraId="66077B9A" w14:textId="77777777" w:rsidR="00980ADC" w:rsidRPr="00E4307F" w:rsidRDefault="00980ADC" w:rsidP="00E4307F">
            <w:pPr>
              <w:pStyle w:val="Sinespaciado"/>
              <w:jc w:val="center"/>
              <w:rPr>
                <w:rFonts w:ascii="Tofino Regular" w:hAnsi="Tofino Regular"/>
                <w:b/>
                <w:sz w:val="20"/>
                <w:szCs w:val="20"/>
              </w:rPr>
            </w:pPr>
          </w:p>
          <w:p w14:paraId="481DBA02" w14:textId="77777777" w:rsidR="00980ADC" w:rsidRPr="00E4307F" w:rsidRDefault="00980ADC" w:rsidP="00E4307F">
            <w:pPr>
              <w:pStyle w:val="Sinespaciado"/>
              <w:jc w:val="center"/>
              <w:rPr>
                <w:rFonts w:ascii="Tofino Regular" w:hAnsi="Tofino Regular"/>
                <w:b/>
                <w:sz w:val="20"/>
                <w:szCs w:val="20"/>
              </w:rPr>
            </w:pPr>
          </w:p>
          <w:p w14:paraId="3775AA41" w14:textId="77777777" w:rsidR="00980ADC" w:rsidRPr="00E4307F" w:rsidRDefault="00980ADC" w:rsidP="00E4307F">
            <w:pPr>
              <w:pStyle w:val="Sinespaciado"/>
              <w:jc w:val="center"/>
              <w:rPr>
                <w:rFonts w:ascii="Tofino Regular" w:hAnsi="Tofino Regular"/>
                <w:b/>
                <w:sz w:val="20"/>
                <w:szCs w:val="20"/>
              </w:rPr>
            </w:pPr>
          </w:p>
          <w:p w14:paraId="38115D0D" w14:textId="77777777" w:rsidR="00980ADC" w:rsidRPr="00E4307F" w:rsidRDefault="00980ADC" w:rsidP="00E4307F">
            <w:pPr>
              <w:pStyle w:val="Sinespaciado"/>
              <w:jc w:val="center"/>
              <w:rPr>
                <w:rFonts w:ascii="Tofino Regular" w:hAnsi="Tofino Regular"/>
                <w:b/>
                <w:sz w:val="20"/>
                <w:szCs w:val="20"/>
              </w:rPr>
            </w:pPr>
          </w:p>
          <w:p w14:paraId="0D2B829C" w14:textId="77777777" w:rsidR="00980ADC" w:rsidRPr="00E4307F" w:rsidRDefault="00980ADC" w:rsidP="00E4307F">
            <w:pPr>
              <w:pStyle w:val="Sinespaciado"/>
              <w:jc w:val="center"/>
              <w:rPr>
                <w:rFonts w:ascii="Tofino Regular" w:hAnsi="Tofino Regular"/>
                <w:b/>
                <w:sz w:val="20"/>
                <w:szCs w:val="20"/>
              </w:rPr>
            </w:pPr>
          </w:p>
          <w:p w14:paraId="593E47B4" w14:textId="77777777" w:rsidR="00980ADC" w:rsidRPr="00E4307F" w:rsidRDefault="00980ADC" w:rsidP="00E4307F">
            <w:pPr>
              <w:pStyle w:val="Sinespaciado"/>
              <w:jc w:val="center"/>
              <w:rPr>
                <w:rFonts w:ascii="Tofino Regular" w:hAnsi="Tofino Regular"/>
                <w:b/>
                <w:sz w:val="20"/>
                <w:szCs w:val="20"/>
              </w:rPr>
            </w:pPr>
          </w:p>
          <w:p w14:paraId="4551A499" w14:textId="77777777" w:rsidR="00980ADC" w:rsidRPr="00E4307F" w:rsidRDefault="00980ADC" w:rsidP="00E4307F">
            <w:pPr>
              <w:pStyle w:val="Sinespaciado"/>
              <w:jc w:val="center"/>
              <w:rPr>
                <w:rFonts w:ascii="Tofino Regular" w:hAnsi="Tofino Regular"/>
                <w:b/>
                <w:sz w:val="20"/>
                <w:szCs w:val="20"/>
              </w:rPr>
            </w:pPr>
          </w:p>
          <w:p w14:paraId="6824641C" w14:textId="77777777" w:rsidR="00980ADC" w:rsidRPr="00E4307F" w:rsidRDefault="00980ADC" w:rsidP="00E4307F">
            <w:pPr>
              <w:pStyle w:val="Sinespaciado"/>
              <w:jc w:val="center"/>
              <w:rPr>
                <w:rFonts w:ascii="Tofino Regular" w:hAnsi="Tofino Regular"/>
                <w:b/>
                <w:sz w:val="20"/>
                <w:szCs w:val="20"/>
              </w:rPr>
            </w:pPr>
          </w:p>
          <w:p w14:paraId="572180E7" w14:textId="77777777" w:rsidR="00980ADC" w:rsidRPr="00E4307F" w:rsidRDefault="00980ADC" w:rsidP="00E4307F">
            <w:pPr>
              <w:pStyle w:val="Sinespaciado"/>
              <w:jc w:val="center"/>
              <w:rPr>
                <w:rFonts w:ascii="Tofino Regular" w:hAnsi="Tofino Regular"/>
                <w:b/>
                <w:sz w:val="20"/>
                <w:szCs w:val="20"/>
              </w:rPr>
            </w:pPr>
          </w:p>
          <w:p w14:paraId="2901C632" w14:textId="77777777" w:rsidR="00173959" w:rsidRPr="00E4307F" w:rsidRDefault="00173959" w:rsidP="00173959">
            <w:pPr>
              <w:pStyle w:val="Sinespaciado"/>
              <w:jc w:val="center"/>
              <w:rPr>
                <w:rFonts w:ascii="Tofino Regular" w:hAnsi="Tofino Regular" w:cstheme="majorHAnsi"/>
                <w:b/>
                <w:sz w:val="20"/>
                <w:szCs w:val="20"/>
              </w:rPr>
            </w:pPr>
            <w:r>
              <w:rPr>
                <w:rFonts w:ascii="Tofino Regular" w:hAnsi="Tofino Regular" w:cstheme="majorHAnsi"/>
                <w:b/>
                <w:sz w:val="20"/>
                <w:szCs w:val="20"/>
              </w:rPr>
              <w:t>(RÚBRICA)</w:t>
            </w:r>
          </w:p>
          <w:p w14:paraId="2EE7BC3B" w14:textId="77777777" w:rsidR="00980ADC" w:rsidRPr="00E4307F" w:rsidRDefault="00980ADC" w:rsidP="00E4307F">
            <w:pPr>
              <w:pStyle w:val="Sinespaciado"/>
              <w:tabs>
                <w:tab w:val="left" w:pos="3696"/>
              </w:tabs>
              <w:jc w:val="center"/>
              <w:rPr>
                <w:rFonts w:ascii="Tofino Regular" w:hAnsi="Tofino Regular"/>
                <w:b/>
                <w:sz w:val="20"/>
                <w:szCs w:val="20"/>
              </w:rPr>
            </w:pPr>
          </w:p>
          <w:p w14:paraId="0B2CFCAD" w14:textId="77777777" w:rsidR="00980ADC" w:rsidRPr="00E4307F" w:rsidRDefault="00980ADC" w:rsidP="00E4307F">
            <w:pPr>
              <w:pStyle w:val="Sinespaciado"/>
              <w:jc w:val="center"/>
              <w:rPr>
                <w:rFonts w:ascii="Tofino Regular" w:hAnsi="Tofino Regular" w:cs="Calibri Light"/>
                <w:b/>
                <w:sz w:val="20"/>
                <w:szCs w:val="20"/>
              </w:rPr>
            </w:pPr>
            <w:r w:rsidRPr="00E4307F">
              <w:rPr>
                <w:rFonts w:ascii="Tofino Regular" w:hAnsi="Tofino Regular" w:cs="Calibri Light"/>
                <w:b/>
                <w:sz w:val="20"/>
                <w:szCs w:val="20"/>
              </w:rPr>
              <w:t>DR. ALDRIN MARTIN BRICEÑO CONRADO</w:t>
            </w:r>
          </w:p>
          <w:p w14:paraId="57E63923" w14:textId="77777777" w:rsidR="00980ADC" w:rsidRPr="00E4307F" w:rsidRDefault="00980ADC" w:rsidP="00E4307F">
            <w:pPr>
              <w:pStyle w:val="Sinespaciado"/>
              <w:jc w:val="center"/>
              <w:rPr>
                <w:rFonts w:ascii="Tofino Regular" w:hAnsi="Tofino Regular" w:cs="Calibri Light"/>
                <w:b/>
                <w:sz w:val="20"/>
                <w:szCs w:val="20"/>
              </w:rPr>
            </w:pPr>
            <w:r w:rsidRPr="00E4307F">
              <w:rPr>
                <w:rFonts w:ascii="Tofino Regular" w:hAnsi="Tofino Regular" w:cs="Calibri Light"/>
                <w:b/>
                <w:sz w:val="20"/>
                <w:szCs w:val="20"/>
              </w:rPr>
              <w:t>COMISIONADO</w:t>
            </w:r>
          </w:p>
          <w:p w14:paraId="4B32833A" w14:textId="77777777" w:rsidR="00980ADC" w:rsidRPr="00E4307F" w:rsidRDefault="00980ADC" w:rsidP="00E4307F">
            <w:pPr>
              <w:pStyle w:val="Sinespaciado"/>
              <w:tabs>
                <w:tab w:val="center" w:pos="2402"/>
                <w:tab w:val="right" w:pos="4804"/>
              </w:tabs>
              <w:rPr>
                <w:rFonts w:ascii="Tofino Regular" w:hAnsi="Tofino Regular" w:cs="Calibri Light"/>
                <w:b/>
                <w:sz w:val="20"/>
                <w:szCs w:val="20"/>
              </w:rPr>
            </w:pPr>
            <w:r w:rsidRPr="00E4307F">
              <w:rPr>
                <w:rFonts w:ascii="Tofino Regular" w:hAnsi="Tofino Regular" w:cs="Calibri Light"/>
                <w:b/>
                <w:sz w:val="20"/>
                <w:szCs w:val="20"/>
              </w:rPr>
              <w:tab/>
            </w:r>
            <w:r w:rsidRPr="00E4307F">
              <w:rPr>
                <w:rFonts w:ascii="Tofino Regular" w:hAnsi="Tofino Regular" w:cs="Calibri Light"/>
                <w:b/>
                <w:sz w:val="20"/>
                <w:szCs w:val="20"/>
              </w:rPr>
              <w:tab/>
            </w:r>
          </w:p>
          <w:p w14:paraId="39F815A0" w14:textId="77777777" w:rsidR="00543C1B" w:rsidRPr="00E4307F" w:rsidRDefault="00543C1B" w:rsidP="00E4307F">
            <w:pPr>
              <w:rPr>
                <w:sz w:val="20"/>
                <w:szCs w:val="20"/>
              </w:rPr>
            </w:pPr>
          </w:p>
          <w:p w14:paraId="416824DB" w14:textId="77777777" w:rsidR="00543C1B" w:rsidRPr="00E4307F" w:rsidRDefault="00543C1B" w:rsidP="00E4307F">
            <w:pPr>
              <w:rPr>
                <w:sz w:val="20"/>
                <w:szCs w:val="20"/>
              </w:rPr>
            </w:pPr>
          </w:p>
          <w:p w14:paraId="223C5C59" w14:textId="77777777" w:rsidR="00543C1B" w:rsidRPr="00E4307F" w:rsidRDefault="00543C1B" w:rsidP="00E4307F">
            <w:pPr>
              <w:jc w:val="center"/>
              <w:rPr>
                <w:sz w:val="20"/>
                <w:szCs w:val="20"/>
              </w:rPr>
            </w:pPr>
          </w:p>
        </w:tc>
        <w:tc>
          <w:tcPr>
            <w:tcW w:w="5021" w:type="dxa"/>
          </w:tcPr>
          <w:p w14:paraId="00AF83E6" w14:textId="77777777" w:rsidR="00980ADC" w:rsidRPr="00E4307F" w:rsidRDefault="00980ADC" w:rsidP="00E4307F">
            <w:pPr>
              <w:pStyle w:val="Sinespaciado"/>
              <w:jc w:val="center"/>
              <w:rPr>
                <w:rFonts w:ascii="Tofino Regular" w:hAnsi="Tofino Regular" w:cs="Calibri Light"/>
                <w:b/>
                <w:sz w:val="20"/>
                <w:szCs w:val="20"/>
              </w:rPr>
            </w:pPr>
          </w:p>
          <w:p w14:paraId="6863BF8E" w14:textId="77777777" w:rsidR="00980ADC" w:rsidRPr="00E4307F" w:rsidRDefault="00980ADC" w:rsidP="00E4307F">
            <w:pPr>
              <w:pStyle w:val="Sinespaciado"/>
              <w:jc w:val="center"/>
              <w:rPr>
                <w:rFonts w:ascii="Tofino Regular" w:hAnsi="Tofino Regular" w:cs="Calibri Light"/>
                <w:b/>
                <w:sz w:val="20"/>
                <w:szCs w:val="20"/>
              </w:rPr>
            </w:pPr>
          </w:p>
          <w:p w14:paraId="55B8A2D9" w14:textId="77777777" w:rsidR="00980ADC" w:rsidRPr="00E4307F" w:rsidRDefault="00980ADC" w:rsidP="00E4307F">
            <w:pPr>
              <w:pStyle w:val="Sinespaciado"/>
              <w:jc w:val="center"/>
              <w:rPr>
                <w:rFonts w:ascii="Tofino Regular" w:hAnsi="Tofino Regular" w:cs="Calibri Light"/>
                <w:b/>
                <w:sz w:val="20"/>
                <w:szCs w:val="20"/>
              </w:rPr>
            </w:pPr>
          </w:p>
          <w:p w14:paraId="274C323B" w14:textId="77777777" w:rsidR="00980ADC" w:rsidRPr="00E4307F" w:rsidRDefault="00980ADC" w:rsidP="00E4307F">
            <w:pPr>
              <w:pStyle w:val="Sinespaciado"/>
              <w:jc w:val="center"/>
              <w:rPr>
                <w:rFonts w:ascii="Tofino Regular" w:hAnsi="Tofino Regular" w:cs="Calibri Light"/>
                <w:b/>
                <w:sz w:val="20"/>
                <w:szCs w:val="20"/>
              </w:rPr>
            </w:pPr>
          </w:p>
          <w:p w14:paraId="312FBB48" w14:textId="77777777" w:rsidR="00980ADC" w:rsidRPr="00E4307F" w:rsidRDefault="00980ADC" w:rsidP="00E4307F">
            <w:pPr>
              <w:pStyle w:val="Sinespaciado"/>
              <w:jc w:val="center"/>
              <w:rPr>
                <w:rFonts w:ascii="Tofino Regular" w:hAnsi="Tofino Regular" w:cs="Calibri Light"/>
                <w:b/>
                <w:sz w:val="20"/>
                <w:szCs w:val="20"/>
              </w:rPr>
            </w:pPr>
          </w:p>
          <w:p w14:paraId="0F307554" w14:textId="77777777" w:rsidR="00980ADC" w:rsidRPr="00E4307F" w:rsidRDefault="00980ADC" w:rsidP="00E4307F">
            <w:pPr>
              <w:pStyle w:val="Sinespaciado"/>
              <w:jc w:val="center"/>
              <w:rPr>
                <w:rFonts w:ascii="Tofino Regular" w:hAnsi="Tofino Regular" w:cs="Calibri Light"/>
                <w:b/>
                <w:sz w:val="20"/>
                <w:szCs w:val="20"/>
              </w:rPr>
            </w:pPr>
          </w:p>
          <w:p w14:paraId="5111C585" w14:textId="77777777" w:rsidR="00980ADC" w:rsidRPr="00E4307F" w:rsidRDefault="00980ADC" w:rsidP="00E4307F">
            <w:pPr>
              <w:pStyle w:val="Sinespaciado"/>
              <w:jc w:val="center"/>
              <w:rPr>
                <w:rFonts w:ascii="Tofino Regular" w:hAnsi="Tofino Regular" w:cs="Calibri Light"/>
                <w:b/>
                <w:sz w:val="20"/>
                <w:szCs w:val="20"/>
              </w:rPr>
            </w:pPr>
          </w:p>
          <w:p w14:paraId="31D36D63" w14:textId="77777777" w:rsidR="00980ADC" w:rsidRPr="00E4307F" w:rsidRDefault="00980ADC" w:rsidP="00E4307F">
            <w:pPr>
              <w:pStyle w:val="Sinespaciado"/>
              <w:jc w:val="center"/>
              <w:rPr>
                <w:rFonts w:ascii="Tofino Regular" w:hAnsi="Tofino Regular" w:cs="Calibri Light"/>
                <w:b/>
                <w:sz w:val="20"/>
                <w:szCs w:val="20"/>
              </w:rPr>
            </w:pPr>
          </w:p>
          <w:p w14:paraId="1718424A" w14:textId="77777777" w:rsidR="00980ADC" w:rsidRPr="00E4307F" w:rsidRDefault="00980ADC" w:rsidP="00E4307F">
            <w:pPr>
              <w:pStyle w:val="Sinespaciado"/>
              <w:jc w:val="center"/>
              <w:rPr>
                <w:rFonts w:ascii="Tofino Regular" w:hAnsi="Tofino Regular" w:cs="Calibri Light"/>
                <w:b/>
                <w:sz w:val="20"/>
                <w:szCs w:val="20"/>
              </w:rPr>
            </w:pPr>
          </w:p>
          <w:p w14:paraId="18B3C3C3" w14:textId="77777777" w:rsidR="00980ADC" w:rsidRPr="00E4307F" w:rsidRDefault="00980ADC" w:rsidP="00E4307F">
            <w:pPr>
              <w:pStyle w:val="Sinespaciado"/>
              <w:jc w:val="center"/>
              <w:rPr>
                <w:rFonts w:ascii="Tofino Regular" w:hAnsi="Tofino Regular" w:cs="Calibri Light"/>
                <w:b/>
                <w:sz w:val="20"/>
                <w:szCs w:val="20"/>
              </w:rPr>
            </w:pPr>
          </w:p>
          <w:p w14:paraId="4369D021" w14:textId="77777777" w:rsidR="00980ADC" w:rsidRPr="00E4307F" w:rsidRDefault="00980ADC" w:rsidP="00E4307F">
            <w:pPr>
              <w:pStyle w:val="Sinespaciado"/>
              <w:jc w:val="center"/>
              <w:rPr>
                <w:rFonts w:ascii="Tofino Regular" w:hAnsi="Tofino Regular" w:cs="Calibri Light"/>
                <w:b/>
                <w:sz w:val="20"/>
                <w:szCs w:val="20"/>
              </w:rPr>
            </w:pPr>
          </w:p>
          <w:p w14:paraId="441D263C" w14:textId="77777777" w:rsidR="00173959" w:rsidRPr="00E4307F" w:rsidRDefault="00173959" w:rsidP="00173959">
            <w:pPr>
              <w:pStyle w:val="Sinespaciado"/>
              <w:jc w:val="center"/>
              <w:rPr>
                <w:rFonts w:ascii="Tofino Regular" w:hAnsi="Tofino Regular" w:cstheme="majorHAnsi"/>
                <w:b/>
                <w:sz w:val="20"/>
                <w:szCs w:val="20"/>
              </w:rPr>
            </w:pPr>
            <w:r>
              <w:rPr>
                <w:rFonts w:ascii="Tofino Regular" w:hAnsi="Tofino Regular" w:cstheme="majorHAnsi"/>
                <w:b/>
                <w:sz w:val="20"/>
                <w:szCs w:val="20"/>
              </w:rPr>
              <w:t>(RÚBRICA)</w:t>
            </w:r>
          </w:p>
          <w:p w14:paraId="50896FC6" w14:textId="77777777" w:rsidR="00980ADC" w:rsidRPr="00E4307F" w:rsidRDefault="00980ADC" w:rsidP="00E4307F">
            <w:pPr>
              <w:pStyle w:val="Sinespaciado"/>
              <w:jc w:val="center"/>
              <w:rPr>
                <w:rFonts w:ascii="Tofino Regular" w:hAnsi="Tofino Regular" w:cs="Calibri Light"/>
                <w:b/>
                <w:sz w:val="20"/>
                <w:szCs w:val="20"/>
              </w:rPr>
            </w:pPr>
          </w:p>
          <w:p w14:paraId="4391E6DB" w14:textId="77777777" w:rsidR="00980ADC" w:rsidRPr="00E4307F" w:rsidRDefault="00980ADC" w:rsidP="00E4307F">
            <w:pPr>
              <w:pStyle w:val="Sinespaciado"/>
              <w:jc w:val="center"/>
              <w:rPr>
                <w:rFonts w:ascii="Tofino Regular" w:hAnsi="Tofino Regular" w:cs="Calibri Light"/>
                <w:b/>
                <w:sz w:val="20"/>
                <w:szCs w:val="20"/>
              </w:rPr>
            </w:pPr>
            <w:r w:rsidRPr="00E4307F">
              <w:rPr>
                <w:rFonts w:ascii="Tofino Regular" w:hAnsi="Tofino Regular" w:cs="Calibri Light"/>
                <w:b/>
                <w:sz w:val="20"/>
                <w:szCs w:val="20"/>
              </w:rPr>
              <w:t>DR. CARLOS FERNANDO PAVÓN DURÁN</w:t>
            </w:r>
          </w:p>
          <w:p w14:paraId="4F5236ED" w14:textId="77777777" w:rsidR="00980ADC" w:rsidRPr="00E4307F" w:rsidRDefault="00980ADC" w:rsidP="00E4307F">
            <w:pPr>
              <w:pStyle w:val="Sinespaciado"/>
              <w:jc w:val="center"/>
              <w:rPr>
                <w:rFonts w:ascii="Tofino Regular" w:hAnsi="Tofino Regular" w:cs="Calibri Light"/>
                <w:b/>
                <w:sz w:val="20"/>
                <w:szCs w:val="20"/>
              </w:rPr>
            </w:pPr>
            <w:r w:rsidRPr="00E4307F">
              <w:rPr>
                <w:rFonts w:ascii="Tofino Regular" w:hAnsi="Tofino Regular" w:cs="Calibri Light"/>
                <w:b/>
                <w:sz w:val="20"/>
                <w:szCs w:val="20"/>
              </w:rPr>
              <w:t>COMISIONADO</w:t>
            </w:r>
          </w:p>
          <w:p w14:paraId="2011F3FF" w14:textId="77777777" w:rsidR="00980ADC" w:rsidRPr="00E4307F" w:rsidRDefault="00980ADC" w:rsidP="00E4307F">
            <w:pPr>
              <w:pStyle w:val="Sinespaciado"/>
              <w:jc w:val="center"/>
              <w:rPr>
                <w:rFonts w:ascii="Tofino Regular" w:hAnsi="Tofino Regular" w:cs="Calibri Light"/>
                <w:b/>
                <w:sz w:val="20"/>
                <w:szCs w:val="20"/>
              </w:rPr>
            </w:pPr>
          </w:p>
          <w:p w14:paraId="6BCA4591" w14:textId="77777777" w:rsidR="00980ADC" w:rsidRPr="00E4307F" w:rsidRDefault="00980ADC" w:rsidP="00E4307F">
            <w:pPr>
              <w:pStyle w:val="Sinespaciado"/>
              <w:jc w:val="center"/>
              <w:rPr>
                <w:rFonts w:ascii="Tofino Regular" w:hAnsi="Tofino Regular" w:cs="Calibri Light"/>
                <w:b/>
                <w:sz w:val="20"/>
                <w:szCs w:val="20"/>
              </w:rPr>
            </w:pPr>
          </w:p>
          <w:p w14:paraId="6207241D" w14:textId="77777777" w:rsidR="00980ADC" w:rsidRPr="00E4307F" w:rsidRDefault="00980ADC" w:rsidP="00E4307F">
            <w:pPr>
              <w:pStyle w:val="Sinespaciado"/>
              <w:rPr>
                <w:rFonts w:ascii="Tofino Regular" w:hAnsi="Tofino Regular" w:cs="Calibri Light"/>
                <w:b/>
                <w:sz w:val="20"/>
                <w:szCs w:val="20"/>
              </w:rPr>
            </w:pPr>
          </w:p>
        </w:tc>
      </w:tr>
    </w:tbl>
    <w:p w14:paraId="7269B7AC" w14:textId="77777777" w:rsidR="00533B3A" w:rsidRDefault="00533B3A" w:rsidP="00E4307F">
      <w:pPr>
        <w:suppressAutoHyphens/>
        <w:jc w:val="right"/>
        <w:rPr>
          <w:rFonts w:ascii="Tofino Regular" w:hAnsi="Tofino Regular" w:cstheme="majorHAnsi"/>
          <w:b/>
          <w:bCs/>
          <w:sz w:val="17"/>
          <w:szCs w:val="17"/>
          <w:lang w:val="es-ES" w:eastAsia="ar-SA"/>
        </w:rPr>
      </w:pPr>
    </w:p>
    <w:p w14:paraId="22FF1739" w14:textId="77777777" w:rsidR="00533B3A" w:rsidRDefault="00533B3A" w:rsidP="00E4307F">
      <w:pPr>
        <w:suppressAutoHyphens/>
        <w:jc w:val="right"/>
        <w:rPr>
          <w:rFonts w:ascii="Tofino Regular" w:hAnsi="Tofino Regular" w:cstheme="majorHAnsi"/>
          <w:b/>
          <w:bCs/>
          <w:sz w:val="17"/>
          <w:szCs w:val="17"/>
          <w:lang w:val="es-ES" w:eastAsia="ar-SA"/>
        </w:rPr>
      </w:pPr>
    </w:p>
    <w:p w14:paraId="11C1C08D" w14:textId="77777777" w:rsidR="00533B3A" w:rsidRDefault="00533B3A" w:rsidP="00E4307F">
      <w:pPr>
        <w:suppressAutoHyphens/>
        <w:jc w:val="right"/>
        <w:rPr>
          <w:rFonts w:ascii="Tofino Regular" w:hAnsi="Tofino Regular" w:cstheme="majorHAnsi"/>
          <w:b/>
          <w:bCs/>
          <w:sz w:val="17"/>
          <w:szCs w:val="17"/>
          <w:lang w:val="es-ES" w:eastAsia="ar-SA"/>
        </w:rPr>
      </w:pPr>
    </w:p>
    <w:p w14:paraId="36119C7D" w14:textId="77777777" w:rsidR="00533B3A" w:rsidRDefault="00533B3A" w:rsidP="00E4307F">
      <w:pPr>
        <w:suppressAutoHyphens/>
        <w:jc w:val="right"/>
        <w:rPr>
          <w:rFonts w:ascii="Tofino Regular" w:hAnsi="Tofino Regular" w:cstheme="majorHAnsi"/>
          <w:b/>
          <w:bCs/>
          <w:sz w:val="17"/>
          <w:szCs w:val="17"/>
          <w:lang w:val="es-ES" w:eastAsia="ar-SA"/>
        </w:rPr>
      </w:pPr>
    </w:p>
    <w:p w14:paraId="7A5D0C12" w14:textId="77777777" w:rsidR="00533B3A" w:rsidRDefault="00533B3A" w:rsidP="00E4307F">
      <w:pPr>
        <w:suppressAutoHyphens/>
        <w:jc w:val="right"/>
        <w:rPr>
          <w:rFonts w:ascii="Tofino Regular" w:hAnsi="Tofino Regular" w:cstheme="majorHAnsi"/>
          <w:b/>
          <w:bCs/>
          <w:sz w:val="17"/>
          <w:szCs w:val="17"/>
          <w:lang w:val="es-ES" w:eastAsia="ar-SA"/>
        </w:rPr>
      </w:pPr>
    </w:p>
    <w:p w14:paraId="7B59162E" w14:textId="77777777" w:rsidR="00533B3A" w:rsidRDefault="00533B3A" w:rsidP="00E4307F">
      <w:pPr>
        <w:suppressAutoHyphens/>
        <w:jc w:val="right"/>
        <w:rPr>
          <w:rFonts w:ascii="Tofino Regular" w:hAnsi="Tofino Regular" w:cstheme="majorHAnsi"/>
          <w:b/>
          <w:bCs/>
          <w:sz w:val="17"/>
          <w:szCs w:val="17"/>
          <w:lang w:val="es-ES" w:eastAsia="ar-SA"/>
        </w:rPr>
      </w:pPr>
    </w:p>
    <w:p w14:paraId="6DE217C9" w14:textId="77777777" w:rsidR="00533B3A" w:rsidRDefault="00533B3A" w:rsidP="00E4307F">
      <w:pPr>
        <w:suppressAutoHyphens/>
        <w:jc w:val="right"/>
        <w:rPr>
          <w:rFonts w:ascii="Tofino Regular" w:hAnsi="Tofino Regular" w:cstheme="majorHAnsi"/>
          <w:b/>
          <w:bCs/>
          <w:sz w:val="17"/>
          <w:szCs w:val="17"/>
          <w:lang w:val="es-ES" w:eastAsia="ar-SA"/>
        </w:rPr>
      </w:pPr>
    </w:p>
    <w:p w14:paraId="36078603" w14:textId="77777777" w:rsidR="00533B3A" w:rsidRDefault="00533B3A" w:rsidP="00E4307F">
      <w:pPr>
        <w:suppressAutoHyphens/>
        <w:jc w:val="right"/>
        <w:rPr>
          <w:rFonts w:ascii="Tofino Regular" w:hAnsi="Tofino Regular" w:cstheme="majorHAnsi"/>
          <w:b/>
          <w:bCs/>
          <w:sz w:val="17"/>
          <w:szCs w:val="17"/>
          <w:lang w:val="es-ES" w:eastAsia="ar-SA"/>
        </w:rPr>
      </w:pPr>
    </w:p>
    <w:p w14:paraId="58E49382" w14:textId="77777777" w:rsidR="00533B3A" w:rsidRDefault="00533B3A" w:rsidP="00E4307F">
      <w:pPr>
        <w:suppressAutoHyphens/>
        <w:jc w:val="right"/>
        <w:rPr>
          <w:rFonts w:ascii="Tofino Regular" w:hAnsi="Tofino Regular" w:cstheme="majorHAnsi"/>
          <w:b/>
          <w:bCs/>
          <w:sz w:val="17"/>
          <w:szCs w:val="17"/>
          <w:lang w:val="es-ES" w:eastAsia="ar-SA"/>
        </w:rPr>
      </w:pPr>
    </w:p>
    <w:p w14:paraId="1890B00E" w14:textId="59ACE546" w:rsidR="00980ADC" w:rsidRPr="00533B3A" w:rsidRDefault="00980ADC" w:rsidP="00E4307F">
      <w:pPr>
        <w:suppressAutoHyphens/>
        <w:jc w:val="right"/>
        <w:rPr>
          <w:rFonts w:ascii="Tofino Regular" w:hAnsi="Tofino Regular" w:cstheme="majorHAnsi"/>
          <w:b/>
          <w:bCs/>
          <w:sz w:val="32"/>
          <w:szCs w:val="32"/>
          <w:lang w:val="es-ES" w:eastAsia="ar-SA"/>
        </w:rPr>
      </w:pPr>
      <w:r w:rsidRPr="00533B3A">
        <w:rPr>
          <w:rFonts w:ascii="Tofino Regular" w:hAnsi="Tofino Regular" w:cstheme="majorHAnsi"/>
          <w:b/>
          <w:bCs/>
          <w:sz w:val="32"/>
          <w:szCs w:val="32"/>
          <w:lang w:val="es-ES" w:eastAsia="ar-SA"/>
        </w:rPr>
        <w:lastRenderedPageBreak/>
        <w:t>Anexo uno</w:t>
      </w:r>
    </w:p>
    <w:p w14:paraId="01BED49E" w14:textId="77777777" w:rsidR="00980ADC" w:rsidRPr="00E4307F" w:rsidRDefault="00980ADC" w:rsidP="00E4307F">
      <w:pPr>
        <w:tabs>
          <w:tab w:val="left" w:pos="1530"/>
        </w:tabs>
        <w:rPr>
          <w:rFonts w:ascii="Tofino Regular" w:hAnsi="Tofino Regular" w:cstheme="majorHAnsi"/>
          <w:sz w:val="17"/>
          <w:szCs w:val="17"/>
          <w:lang w:val="es-ES" w:eastAsia="ar-SA"/>
        </w:rPr>
      </w:pPr>
      <w:r w:rsidRPr="00E4307F">
        <w:rPr>
          <w:noProof/>
          <w:sz w:val="17"/>
          <w:szCs w:val="17"/>
          <w:lang w:eastAsia="es-MX"/>
        </w:rPr>
        <w:drawing>
          <wp:inline distT="0" distB="0" distL="0" distR="0" wp14:anchorId="326914D4" wp14:editId="06FA6406">
            <wp:extent cx="5612130" cy="7479030"/>
            <wp:effectExtent l="19050" t="19050" r="26670" b="26670"/>
            <wp:docPr id="14305884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7479030"/>
                    </a:xfrm>
                    <a:prstGeom prst="rect">
                      <a:avLst/>
                    </a:prstGeom>
                    <a:noFill/>
                    <a:ln>
                      <a:solidFill>
                        <a:schemeClr val="tx1"/>
                      </a:solidFill>
                    </a:ln>
                  </pic:spPr>
                </pic:pic>
              </a:graphicData>
            </a:graphic>
          </wp:inline>
        </w:drawing>
      </w:r>
    </w:p>
    <w:p w14:paraId="10EF6879" w14:textId="77777777" w:rsidR="00980ADC" w:rsidRPr="00E4307F" w:rsidRDefault="00980ADC" w:rsidP="00E4307F">
      <w:pPr>
        <w:tabs>
          <w:tab w:val="left" w:pos="1530"/>
        </w:tabs>
        <w:rPr>
          <w:rFonts w:ascii="Tofino Regular" w:hAnsi="Tofino Regular" w:cstheme="majorHAnsi"/>
          <w:sz w:val="17"/>
          <w:szCs w:val="17"/>
          <w:lang w:val="es-ES" w:eastAsia="ar-SA"/>
        </w:rPr>
      </w:pPr>
    </w:p>
    <w:p w14:paraId="4B87B0D7" w14:textId="77777777" w:rsidR="00980ADC" w:rsidRPr="00E4307F" w:rsidRDefault="00980ADC" w:rsidP="00E4307F">
      <w:pPr>
        <w:tabs>
          <w:tab w:val="left" w:pos="1530"/>
        </w:tabs>
        <w:rPr>
          <w:rFonts w:ascii="Tofino Regular" w:hAnsi="Tofino Regular" w:cstheme="majorHAnsi"/>
          <w:sz w:val="17"/>
          <w:szCs w:val="17"/>
          <w:lang w:val="es-ES" w:eastAsia="ar-SA"/>
        </w:rPr>
      </w:pPr>
    </w:p>
    <w:p w14:paraId="2F981281" w14:textId="77777777" w:rsidR="00980ADC" w:rsidRPr="00E4307F" w:rsidRDefault="00980ADC" w:rsidP="00E4307F">
      <w:pPr>
        <w:tabs>
          <w:tab w:val="left" w:pos="1530"/>
        </w:tabs>
        <w:rPr>
          <w:rFonts w:ascii="Tofino Regular" w:hAnsi="Tofino Regular" w:cstheme="majorHAnsi"/>
          <w:sz w:val="17"/>
          <w:szCs w:val="17"/>
          <w:lang w:val="es-ES" w:eastAsia="ar-SA"/>
        </w:rPr>
      </w:pPr>
      <w:r w:rsidRPr="00E4307F">
        <w:rPr>
          <w:noProof/>
          <w:sz w:val="17"/>
          <w:szCs w:val="17"/>
          <w:lang w:eastAsia="es-MX"/>
        </w:rPr>
        <w:drawing>
          <wp:inline distT="0" distB="0" distL="0" distR="0" wp14:anchorId="2D3E6731" wp14:editId="12FB1BED">
            <wp:extent cx="5612130" cy="7509510"/>
            <wp:effectExtent l="19050" t="19050" r="26670" b="15240"/>
            <wp:docPr id="206998486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7509510"/>
                    </a:xfrm>
                    <a:prstGeom prst="rect">
                      <a:avLst/>
                    </a:prstGeom>
                    <a:noFill/>
                    <a:ln>
                      <a:solidFill>
                        <a:schemeClr val="tx1"/>
                      </a:solidFill>
                    </a:ln>
                  </pic:spPr>
                </pic:pic>
              </a:graphicData>
            </a:graphic>
          </wp:inline>
        </w:drawing>
      </w:r>
    </w:p>
    <w:p w14:paraId="780AB600" w14:textId="77777777" w:rsidR="00980ADC" w:rsidRPr="00E4307F" w:rsidRDefault="00980ADC" w:rsidP="00E4307F">
      <w:pPr>
        <w:tabs>
          <w:tab w:val="left" w:pos="1530"/>
        </w:tabs>
        <w:rPr>
          <w:rFonts w:ascii="Tofino Regular" w:hAnsi="Tofino Regular" w:cstheme="majorHAnsi"/>
          <w:sz w:val="17"/>
          <w:szCs w:val="17"/>
          <w:lang w:val="es-ES" w:eastAsia="ar-SA"/>
        </w:rPr>
      </w:pPr>
    </w:p>
    <w:p w14:paraId="03131014" w14:textId="77777777" w:rsidR="00980ADC" w:rsidRPr="00E4307F" w:rsidRDefault="00980ADC" w:rsidP="00E4307F">
      <w:pPr>
        <w:suppressAutoHyphens/>
        <w:jc w:val="right"/>
        <w:rPr>
          <w:rFonts w:ascii="Tofino Regular" w:hAnsi="Tofino Regular" w:cstheme="majorHAnsi"/>
          <w:b/>
          <w:bCs/>
          <w:sz w:val="17"/>
          <w:szCs w:val="17"/>
          <w:lang w:val="es-ES" w:eastAsia="ar-SA"/>
        </w:rPr>
      </w:pPr>
    </w:p>
    <w:p w14:paraId="32555616" w14:textId="77777777" w:rsidR="00980ADC" w:rsidRPr="00E4307F" w:rsidRDefault="00980ADC" w:rsidP="00E4307F">
      <w:pPr>
        <w:suppressAutoHyphens/>
        <w:jc w:val="right"/>
        <w:rPr>
          <w:rFonts w:ascii="Tofino Regular" w:hAnsi="Tofino Regular" w:cstheme="majorHAnsi"/>
          <w:b/>
          <w:bCs/>
          <w:sz w:val="17"/>
          <w:szCs w:val="17"/>
          <w:lang w:val="es-ES" w:eastAsia="ar-SA"/>
        </w:rPr>
      </w:pPr>
    </w:p>
    <w:p w14:paraId="01DC1886" w14:textId="77777777" w:rsidR="00980ADC" w:rsidRPr="00E4307F" w:rsidRDefault="00980ADC" w:rsidP="00E4307F">
      <w:pPr>
        <w:suppressAutoHyphens/>
        <w:jc w:val="right"/>
        <w:rPr>
          <w:rFonts w:ascii="Tofino Regular" w:hAnsi="Tofino Regular" w:cstheme="majorHAnsi"/>
          <w:b/>
          <w:bCs/>
          <w:sz w:val="17"/>
          <w:szCs w:val="17"/>
          <w:lang w:val="es-ES" w:eastAsia="ar-SA"/>
        </w:rPr>
      </w:pPr>
    </w:p>
    <w:p w14:paraId="4DF527B8" w14:textId="0ED44EB4" w:rsidR="00980ADC" w:rsidRPr="00533B3A" w:rsidRDefault="00980ADC" w:rsidP="00E4307F">
      <w:pPr>
        <w:suppressAutoHyphens/>
        <w:jc w:val="right"/>
        <w:rPr>
          <w:rFonts w:ascii="Tofino Regular" w:hAnsi="Tofino Regular" w:cstheme="majorHAnsi"/>
          <w:b/>
          <w:bCs/>
          <w:sz w:val="32"/>
          <w:szCs w:val="32"/>
          <w:lang w:val="es-ES" w:eastAsia="ar-SA"/>
        </w:rPr>
      </w:pPr>
      <w:r w:rsidRPr="00533B3A">
        <w:rPr>
          <w:rFonts w:ascii="Tofino Regular" w:hAnsi="Tofino Regular" w:cstheme="majorHAnsi"/>
          <w:b/>
          <w:bCs/>
          <w:sz w:val="32"/>
          <w:szCs w:val="32"/>
          <w:lang w:val="es-ES" w:eastAsia="ar-SA"/>
        </w:rPr>
        <w:t>Anexo dos</w:t>
      </w:r>
    </w:p>
    <w:p w14:paraId="5101924A" w14:textId="77777777" w:rsidR="00980ADC" w:rsidRPr="00E4307F" w:rsidRDefault="00980ADC" w:rsidP="00E4307F">
      <w:pPr>
        <w:suppressAutoHyphens/>
        <w:jc w:val="right"/>
        <w:rPr>
          <w:rFonts w:ascii="Tofino Regular" w:hAnsi="Tofino Regular" w:cstheme="majorHAnsi"/>
          <w:b/>
          <w:bCs/>
          <w:sz w:val="17"/>
          <w:szCs w:val="17"/>
          <w:lang w:val="es-ES" w:eastAsia="ar-SA"/>
        </w:rPr>
      </w:pPr>
    </w:p>
    <w:p w14:paraId="4455EF8F" w14:textId="3BA9E6F2" w:rsidR="00980ADC" w:rsidRPr="00E4307F" w:rsidRDefault="002C0E3C" w:rsidP="00E4307F">
      <w:pPr>
        <w:tabs>
          <w:tab w:val="left" w:pos="1530"/>
        </w:tabs>
        <w:rPr>
          <w:rFonts w:ascii="Tofino Regular" w:hAnsi="Tofino Regular" w:cstheme="majorHAnsi"/>
          <w:sz w:val="17"/>
          <w:szCs w:val="17"/>
          <w:lang w:val="es-ES" w:eastAsia="ar-SA"/>
        </w:rPr>
      </w:pPr>
      <w:r w:rsidRPr="00E4307F">
        <w:rPr>
          <w:noProof/>
          <w:sz w:val="17"/>
          <w:szCs w:val="17"/>
          <w:lang w:eastAsia="es-MX"/>
        </w:rPr>
        <w:drawing>
          <wp:inline distT="0" distB="0" distL="0" distR="0" wp14:anchorId="26A0F927" wp14:editId="01B45038">
            <wp:extent cx="5612130" cy="6861810"/>
            <wp:effectExtent l="19050" t="19050" r="26670" b="15240"/>
            <wp:docPr id="14200760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6861810"/>
                    </a:xfrm>
                    <a:prstGeom prst="rect">
                      <a:avLst/>
                    </a:prstGeom>
                    <a:noFill/>
                    <a:ln>
                      <a:solidFill>
                        <a:schemeClr val="tx1"/>
                      </a:solidFill>
                    </a:ln>
                  </pic:spPr>
                </pic:pic>
              </a:graphicData>
            </a:graphic>
          </wp:inline>
        </w:drawing>
      </w:r>
    </w:p>
    <w:p w14:paraId="2FD41026" w14:textId="363A4104" w:rsidR="00980ADC" w:rsidRPr="00E4307F" w:rsidRDefault="00980ADC" w:rsidP="00E4307F">
      <w:pPr>
        <w:tabs>
          <w:tab w:val="left" w:pos="1530"/>
        </w:tabs>
        <w:rPr>
          <w:rFonts w:ascii="Tofino Regular" w:hAnsi="Tofino Regular" w:cstheme="majorHAnsi"/>
          <w:sz w:val="17"/>
          <w:szCs w:val="17"/>
          <w:lang w:val="es-ES" w:eastAsia="ar-SA"/>
        </w:rPr>
      </w:pPr>
    </w:p>
    <w:p w14:paraId="5AD7EA84" w14:textId="3AEDBA5C" w:rsidR="004B727E" w:rsidRPr="00E4307F" w:rsidRDefault="004B727E" w:rsidP="00E4307F">
      <w:pPr>
        <w:ind w:firstLine="708"/>
        <w:rPr>
          <w:sz w:val="17"/>
          <w:szCs w:val="17"/>
        </w:rPr>
      </w:pPr>
    </w:p>
    <w:sectPr w:rsidR="004B727E" w:rsidRPr="00E4307F" w:rsidSect="00543C1B">
      <w:headerReference w:type="even" r:id="rId11"/>
      <w:headerReference w:type="default" r:id="rId12"/>
      <w:footerReference w:type="default" r:id="rId13"/>
      <w:headerReference w:type="first" r:id="rId14"/>
      <w:pgSz w:w="12240" w:h="15840"/>
      <w:pgMar w:top="1702" w:right="1701" w:bottom="1135"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49D7D3" w14:textId="77777777" w:rsidR="003127E9" w:rsidRDefault="003127E9" w:rsidP="00FD40D2">
      <w:r>
        <w:separator/>
      </w:r>
    </w:p>
  </w:endnote>
  <w:endnote w:type="continuationSeparator" w:id="0">
    <w:p w14:paraId="3295FF6F" w14:textId="77777777" w:rsidR="003127E9" w:rsidRDefault="003127E9" w:rsidP="00FD40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ofino Regular">
    <w:panose1 w:val="02000000000000000000"/>
    <w:charset w:val="00"/>
    <w:family w:val="auto"/>
    <w:pitch w:val="variable"/>
    <w:sig w:usb0="A00000FF" w:usb1="4000007B"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251500" w14:textId="7A678C9F" w:rsidR="00543C1B" w:rsidRDefault="00543C1B" w:rsidP="00543C1B">
    <w:pPr>
      <w:pStyle w:val="Piedepgina"/>
      <w:jc w:val="center"/>
      <w:rPr>
        <w:rFonts w:ascii="Arial" w:hAnsi="Arial" w:cs="Arial"/>
        <w:noProof/>
        <w:sz w:val="18"/>
        <w:szCs w:val="18"/>
      </w:rPr>
    </w:pPr>
    <w:r w:rsidRPr="00371BBE">
      <w:rPr>
        <w:rFonts w:ascii="Arial" w:hAnsi="Arial" w:cs="Arial"/>
        <w:sz w:val="18"/>
        <w:szCs w:val="18"/>
      </w:rPr>
      <w:t xml:space="preserve">Página </w:t>
    </w:r>
    <w:r w:rsidRPr="00371BBE">
      <w:rPr>
        <w:rFonts w:ascii="Arial" w:hAnsi="Arial" w:cs="Arial"/>
        <w:sz w:val="18"/>
        <w:szCs w:val="18"/>
      </w:rPr>
      <w:fldChar w:fldCharType="begin"/>
    </w:r>
    <w:r w:rsidRPr="00371BBE">
      <w:rPr>
        <w:rFonts w:ascii="Arial" w:hAnsi="Arial" w:cs="Arial"/>
        <w:sz w:val="18"/>
        <w:szCs w:val="18"/>
      </w:rPr>
      <w:instrText>PAGE  \* Arabic  \* MERGEFORMAT</w:instrText>
    </w:r>
    <w:r w:rsidRPr="00371BBE">
      <w:rPr>
        <w:rFonts w:ascii="Arial" w:hAnsi="Arial" w:cs="Arial"/>
        <w:sz w:val="18"/>
        <w:szCs w:val="18"/>
      </w:rPr>
      <w:fldChar w:fldCharType="separate"/>
    </w:r>
    <w:r w:rsidR="005C1AF5">
      <w:rPr>
        <w:rFonts w:ascii="Arial" w:hAnsi="Arial" w:cs="Arial"/>
        <w:noProof/>
        <w:sz w:val="18"/>
        <w:szCs w:val="18"/>
      </w:rPr>
      <w:t>6</w:t>
    </w:r>
    <w:r w:rsidRPr="00371BBE">
      <w:rPr>
        <w:rFonts w:ascii="Arial" w:hAnsi="Arial" w:cs="Arial"/>
        <w:sz w:val="18"/>
        <w:szCs w:val="18"/>
      </w:rPr>
      <w:fldChar w:fldCharType="end"/>
    </w:r>
    <w:r w:rsidRPr="00371BBE">
      <w:rPr>
        <w:rFonts w:ascii="Arial" w:hAnsi="Arial" w:cs="Arial"/>
        <w:sz w:val="18"/>
        <w:szCs w:val="18"/>
      </w:rPr>
      <w:t xml:space="preserve"> de </w:t>
    </w:r>
    <w:r w:rsidRPr="00371BBE">
      <w:rPr>
        <w:rFonts w:ascii="Arial" w:hAnsi="Arial" w:cs="Arial"/>
        <w:sz w:val="18"/>
        <w:szCs w:val="18"/>
      </w:rPr>
      <w:fldChar w:fldCharType="begin"/>
    </w:r>
    <w:r w:rsidRPr="00371BBE">
      <w:rPr>
        <w:rFonts w:ascii="Arial" w:hAnsi="Arial" w:cs="Arial"/>
        <w:sz w:val="18"/>
        <w:szCs w:val="18"/>
      </w:rPr>
      <w:instrText>NUMPAGES  \* Arabic  \* MERGEFORMAT</w:instrText>
    </w:r>
    <w:r w:rsidRPr="00371BBE">
      <w:rPr>
        <w:rFonts w:ascii="Arial" w:hAnsi="Arial" w:cs="Arial"/>
        <w:sz w:val="18"/>
        <w:szCs w:val="18"/>
      </w:rPr>
      <w:fldChar w:fldCharType="separate"/>
    </w:r>
    <w:r w:rsidR="005C1AF5">
      <w:rPr>
        <w:rFonts w:ascii="Arial" w:hAnsi="Arial" w:cs="Arial"/>
        <w:noProof/>
        <w:sz w:val="18"/>
        <w:szCs w:val="18"/>
      </w:rPr>
      <w:t>6</w:t>
    </w:r>
    <w:r w:rsidRPr="00371BBE">
      <w:rPr>
        <w:rFonts w:ascii="Arial" w:hAnsi="Arial" w:cs="Arial"/>
        <w:noProof/>
        <w:sz w:val="18"/>
        <w:szCs w:val="18"/>
      </w:rPr>
      <w:fldChar w:fldCharType="end"/>
    </w:r>
  </w:p>
  <w:p w14:paraId="554838BF" w14:textId="77777777" w:rsidR="00543C1B" w:rsidRPr="00371BBE" w:rsidRDefault="00543C1B" w:rsidP="00543C1B">
    <w:pPr>
      <w:pStyle w:val="Piedepgina"/>
      <w:jc w:val="center"/>
      <w:rPr>
        <w:rFonts w:ascii="Arial" w:hAnsi="Arial" w:cs="Arial"/>
        <w:sz w:val="18"/>
        <w:szCs w:val="18"/>
      </w:rPr>
    </w:pPr>
  </w:p>
  <w:p w14:paraId="1D19F8BD" w14:textId="77777777" w:rsidR="009B625A" w:rsidRDefault="00D226F5">
    <w:pPr>
      <w:pStyle w:val="Piedepgina"/>
    </w:pPr>
    <w:r>
      <w:rPr>
        <w:noProof/>
        <w:lang w:eastAsia="es-MX"/>
      </w:rPr>
      <w:drawing>
        <wp:anchor distT="0" distB="0" distL="114300" distR="114300" simplePos="0" relativeHeight="251670528" behindDoc="1" locked="0" layoutInCell="1" allowOverlap="1" wp14:anchorId="19F1038E" wp14:editId="4E222757">
          <wp:simplePos x="0" y="0"/>
          <wp:positionH relativeFrom="column">
            <wp:posOffset>-893528</wp:posOffset>
          </wp:positionH>
          <wp:positionV relativeFrom="paragraph">
            <wp:posOffset>12700</wp:posOffset>
          </wp:positionV>
          <wp:extent cx="7367418" cy="455983"/>
          <wp:effectExtent l="0" t="0" r="0" b="1270"/>
          <wp:wrapNone/>
          <wp:docPr id="1768551930" name="Imagen 176855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curso 9Membrete presentación 20 años.png"/>
                  <pic:cNvPicPr/>
                </pic:nvPicPr>
                <pic:blipFill>
                  <a:blip r:embed="rId1">
                    <a:extLst>
                      <a:ext uri="{28A0092B-C50C-407E-A947-70E740481C1C}">
                        <a14:useLocalDpi xmlns:a14="http://schemas.microsoft.com/office/drawing/2010/main" val="0"/>
                      </a:ext>
                    </a:extLst>
                  </a:blip>
                  <a:stretch>
                    <a:fillRect/>
                  </a:stretch>
                </pic:blipFill>
                <pic:spPr>
                  <a:xfrm>
                    <a:off x="0" y="0"/>
                    <a:ext cx="7367418" cy="455983"/>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ABAA26" w14:textId="77777777" w:rsidR="003127E9" w:rsidRDefault="003127E9" w:rsidP="00FD40D2">
      <w:r>
        <w:separator/>
      </w:r>
    </w:p>
  </w:footnote>
  <w:footnote w:type="continuationSeparator" w:id="0">
    <w:p w14:paraId="44450D5A" w14:textId="77777777" w:rsidR="003127E9" w:rsidRDefault="003127E9" w:rsidP="00FD40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FF313" w14:textId="77777777" w:rsidR="009B625A" w:rsidRDefault="00173959">
    <w:pPr>
      <w:pStyle w:val="Encabezado"/>
    </w:pPr>
    <w:r>
      <w:rPr>
        <w:noProof/>
      </w:rPr>
      <w:pict w14:anchorId="6D827C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97081" o:spid="_x0000_s2051" type="#_x0000_t75" alt="/Volumes/COMUNICACION/2023/Diciembre/Presentación del isologo de los 20 años/Recurso 3Membrete 20 años.png" style="position:absolute;margin-left:0;margin-top:0;width:441.3pt;height:319.2pt;z-index:-251651072;mso-wrap-edited:f;mso-width-percent:0;mso-height-percent:0;mso-position-horizontal:center;mso-position-horizontal-relative:margin;mso-position-vertical:center;mso-position-vertical-relative:margin;mso-width-percent:0;mso-height-percent:0" o:allowincell="f">
          <v:imagedata r:id="rId1" o:title="Recurso 3Membrete 20 año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F4969" w14:textId="77777777" w:rsidR="00FD40D2" w:rsidRDefault="00D226F5">
    <w:pPr>
      <w:pStyle w:val="Encabezado"/>
    </w:pPr>
    <w:r>
      <w:rPr>
        <w:noProof/>
        <w:lang w:eastAsia="es-MX"/>
      </w:rPr>
      <w:drawing>
        <wp:anchor distT="0" distB="0" distL="114300" distR="114300" simplePos="0" relativeHeight="251669504" behindDoc="1" locked="0" layoutInCell="1" allowOverlap="1" wp14:anchorId="41E78F35" wp14:editId="408B568E">
          <wp:simplePos x="0" y="0"/>
          <wp:positionH relativeFrom="column">
            <wp:posOffset>-888365</wp:posOffset>
          </wp:positionH>
          <wp:positionV relativeFrom="paragraph">
            <wp:posOffset>-271145</wp:posOffset>
          </wp:positionV>
          <wp:extent cx="5612130" cy="864235"/>
          <wp:effectExtent l="0" t="0" r="7620" b="0"/>
          <wp:wrapNone/>
          <wp:docPr id="959386" name="Imagen 959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curso 8Membrete presentación 20 años.png"/>
                  <pic:cNvPicPr/>
                </pic:nvPicPr>
                <pic:blipFill>
                  <a:blip r:embed="rId1">
                    <a:extLst>
                      <a:ext uri="{28A0092B-C50C-407E-A947-70E740481C1C}">
                        <a14:useLocalDpi xmlns:a14="http://schemas.microsoft.com/office/drawing/2010/main" val="0"/>
                      </a:ext>
                    </a:extLst>
                  </a:blip>
                  <a:stretch>
                    <a:fillRect/>
                  </a:stretch>
                </pic:blipFill>
                <pic:spPr>
                  <a:xfrm>
                    <a:off x="0" y="0"/>
                    <a:ext cx="5612130" cy="864235"/>
                  </a:xfrm>
                  <a:prstGeom prst="rect">
                    <a:avLst/>
                  </a:prstGeom>
                </pic:spPr>
              </pic:pic>
            </a:graphicData>
          </a:graphic>
          <wp14:sizeRelH relativeFrom="page">
            <wp14:pctWidth>0</wp14:pctWidth>
          </wp14:sizeRelH>
          <wp14:sizeRelV relativeFrom="page">
            <wp14:pctHeight>0</wp14:pctHeight>
          </wp14:sizeRelV>
        </wp:anchor>
      </w:drawing>
    </w:r>
    <w:r w:rsidR="00173959">
      <w:rPr>
        <w:noProof/>
      </w:rPr>
      <w:pict w14:anchorId="6B8CF7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97082" o:spid="_x0000_s2050" type="#_x0000_t75" alt="/Volumes/COMUNICACION/2023/Diciembre/Presentación del isologo de los 20 años/Recurso 3Membrete 20 años.png" style="position:absolute;margin-left:0;margin-top:0;width:441.3pt;height:319.2pt;z-index:-251648000;mso-wrap-edited:f;mso-width-percent:0;mso-height-percent:0;mso-position-horizontal:center;mso-position-horizontal-relative:margin;mso-position-vertical:center;mso-position-vertical-relative:margin;mso-width-percent:0;mso-height-percent:0" o:allowincell="f">
          <v:imagedata r:id="rId2" o:title="Recurso 3Membrete 20 años"/>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9B93C" w14:textId="77777777" w:rsidR="009B625A" w:rsidRDefault="00173959">
    <w:pPr>
      <w:pStyle w:val="Encabezado"/>
    </w:pPr>
    <w:r>
      <w:rPr>
        <w:noProof/>
      </w:rPr>
      <w:pict w14:anchorId="0F4C1C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797080" o:spid="_x0000_s2049" type="#_x0000_t75" alt="/Volumes/COMUNICACION/2023/Diciembre/Presentación del isologo de los 20 años/Recurso 3Membrete 20 años.png" style="position:absolute;margin-left:0;margin-top:0;width:441.3pt;height:319.2pt;z-index:-251654144;mso-wrap-edited:f;mso-width-percent:0;mso-height-percent:0;mso-position-horizontal:center;mso-position-horizontal-relative:margin;mso-position-vertical:center;mso-position-vertical-relative:margin;mso-width-percent:0;mso-height-percent:0" o:allowincell="f">
          <v:imagedata r:id="rId1" o:title="Recurso 3Membrete 20 año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FB1759C"/>
    <w:multiLevelType w:val="hybridMultilevel"/>
    <w:tmpl w:val="20E0A562"/>
    <w:lvl w:ilvl="0" w:tplc="2A64B7FE">
      <w:start w:val="7"/>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16cid:durableId="16473897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40D2"/>
    <w:rsid w:val="000C3B92"/>
    <w:rsid w:val="00173959"/>
    <w:rsid w:val="001C0FA0"/>
    <w:rsid w:val="001E0FD4"/>
    <w:rsid w:val="001E56EF"/>
    <w:rsid w:val="002938DE"/>
    <w:rsid w:val="002C0E3C"/>
    <w:rsid w:val="002E5FFE"/>
    <w:rsid w:val="003127E9"/>
    <w:rsid w:val="003513B2"/>
    <w:rsid w:val="00360FA1"/>
    <w:rsid w:val="00440543"/>
    <w:rsid w:val="004B727E"/>
    <w:rsid w:val="00533B3A"/>
    <w:rsid w:val="00543C1B"/>
    <w:rsid w:val="005C1AF5"/>
    <w:rsid w:val="005C5B3C"/>
    <w:rsid w:val="006E6463"/>
    <w:rsid w:val="00786867"/>
    <w:rsid w:val="00825508"/>
    <w:rsid w:val="00980ADC"/>
    <w:rsid w:val="009B625A"/>
    <w:rsid w:val="009D461D"/>
    <w:rsid w:val="00BC3A99"/>
    <w:rsid w:val="00C311BD"/>
    <w:rsid w:val="00D226F5"/>
    <w:rsid w:val="00D714C8"/>
    <w:rsid w:val="00DF409A"/>
    <w:rsid w:val="00E4307F"/>
    <w:rsid w:val="00ED68F9"/>
    <w:rsid w:val="00F8469E"/>
    <w:rsid w:val="00F91CB7"/>
    <w:rsid w:val="00FD40D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3D86A8E"/>
  <w15:chartTrackingRefBased/>
  <w15:docId w15:val="{90775729-DAB1-C746-A428-1C02F18AA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D40D2"/>
    <w:pPr>
      <w:tabs>
        <w:tab w:val="center" w:pos="4419"/>
        <w:tab w:val="right" w:pos="8838"/>
      </w:tabs>
    </w:pPr>
  </w:style>
  <w:style w:type="character" w:customStyle="1" w:styleId="EncabezadoCar">
    <w:name w:val="Encabezado Car"/>
    <w:basedOn w:val="Fuentedeprrafopredeter"/>
    <w:link w:val="Encabezado"/>
    <w:uiPriority w:val="99"/>
    <w:rsid w:val="00FD40D2"/>
  </w:style>
  <w:style w:type="paragraph" w:styleId="Piedepgina">
    <w:name w:val="footer"/>
    <w:basedOn w:val="Normal"/>
    <w:link w:val="PiedepginaCar"/>
    <w:uiPriority w:val="99"/>
    <w:unhideWhenUsed/>
    <w:rsid w:val="00FD40D2"/>
    <w:pPr>
      <w:tabs>
        <w:tab w:val="center" w:pos="4419"/>
        <w:tab w:val="right" w:pos="8838"/>
      </w:tabs>
    </w:pPr>
  </w:style>
  <w:style w:type="character" w:customStyle="1" w:styleId="PiedepginaCar">
    <w:name w:val="Pie de página Car"/>
    <w:basedOn w:val="Fuentedeprrafopredeter"/>
    <w:link w:val="Piedepgina"/>
    <w:uiPriority w:val="99"/>
    <w:rsid w:val="00FD40D2"/>
  </w:style>
  <w:style w:type="paragraph" w:styleId="Prrafodelista">
    <w:name w:val="List Paragraph"/>
    <w:aliases w:val="lp1,List Paragraph1,Lista de nivel 1,4 Párrafo de lista,Figuras,Dot pt,No Spacing1,List Paragraph Char Char Char,Indicator Text,Numbered Para 1,DH1,Listas,Light Grid - Accent 31"/>
    <w:basedOn w:val="Normal"/>
    <w:link w:val="PrrafodelistaCar"/>
    <w:uiPriority w:val="34"/>
    <w:qFormat/>
    <w:rsid w:val="00980ADC"/>
    <w:pPr>
      <w:spacing w:after="160" w:line="259" w:lineRule="auto"/>
      <w:ind w:left="720"/>
      <w:contextualSpacing/>
    </w:pPr>
    <w:rPr>
      <w:rFonts w:eastAsiaTheme="minorEastAsia" w:cs="Times New Roman"/>
      <w:sz w:val="22"/>
      <w:szCs w:val="22"/>
      <w:lang w:eastAsia="es-MX"/>
    </w:rPr>
  </w:style>
  <w:style w:type="paragraph" w:styleId="Sinespaciado">
    <w:name w:val="No Spacing"/>
    <w:uiPriority w:val="1"/>
    <w:qFormat/>
    <w:rsid w:val="00980ADC"/>
    <w:rPr>
      <w:sz w:val="22"/>
      <w:szCs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locked/>
    <w:rsid w:val="00980ADC"/>
    <w:rPr>
      <w:rFonts w:eastAsiaTheme="minorEastAsia" w:cs="Times New Roman"/>
      <w:sz w:val="22"/>
      <w:szCs w:val="22"/>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A5D141-6CC2-4DAB-9351-FD19C3F4F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6</Pages>
  <Words>1035</Words>
  <Characters>5697</Characters>
  <Application>Microsoft Office Word</Application>
  <DocSecurity>0</DocSecurity>
  <Lines>47</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Dirección de Asuntos Jurídicos  y Plenarios</cp:lastModifiedBy>
  <cp:revision>20</cp:revision>
  <cp:lastPrinted>2024-01-23T15:06:00Z</cp:lastPrinted>
  <dcterms:created xsi:type="dcterms:W3CDTF">2023-12-20T16:25:00Z</dcterms:created>
  <dcterms:modified xsi:type="dcterms:W3CDTF">2024-02-06T20:04:00Z</dcterms:modified>
</cp:coreProperties>
</file>