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969"/>
        <w:gridCol w:w="4252"/>
      </w:tblGrid>
      <w:tr w:rsidR="00187F31" w:rsidRPr="007816B4" w:rsidTr="00187F31"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F31" w:rsidRPr="007816B4" w:rsidRDefault="00187F31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b/>
                <w:sz w:val="24"/>
                <w:szCs w:val="24"/>
              </w:rPr>
              <w:t>Asistencia del 8 de octubre de 2020</w:t>
            </w:r>
          </w:p>
        </w:tc>
      </w:tr>
      <w:tr w:rsidR="00187F31" w:rsidRPr="007816B4" w:rsidTr="00187F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F31" w:rsidRPr="007816B4" w:rsidRDefault="00187F31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b/>
                <w:sz w:val="24"/>
                <w:szCs w:val="24"/>
              </w:rPr>
              <w:t>Folio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F31" w:rsidRPr="007816B4" w:rsidRDefault="00187F31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b/>
                <w:sz w:val="24"/>
                <w:szCs w:val="24"/>
              </w:rPr>
              <w:t>Representante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F31" w:rsidRPr="007816B4" w:rsidRDefault="00187F31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b/>
                <w:sz w:val="24"/>
                <w:szCs w:val="24"/>
              </w:rPr>
              <w:t>Asociación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Mtro. Carlos Antonio Valle Castillo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(Docente) UADY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Miguel Ángel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Cach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Cruz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Ciudadano 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187F31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Lizbeth Estrada Osorio, Coordinadora y el  Mtro. de  Estudios Latinoamericanos Fernando Herrera Rosado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CIMTRA-Península de Yucatán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187F31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Raquel Aguilera, Directora y Mauricio Hernández, Coordinador de Incidencia e Investigación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187F31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Jade Propuestas Sociales y Alternativas al Desarrollo, A.C. 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187F31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Psic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. María Elena Muñoz Menéndez, Representan Legal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Grupo KERIGMA AC.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187F31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Marysol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del Socorro Canto Ortiz, Subdirectora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187F31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Federación Estatal de Colonos Urbanos de Yucatán A.C. (FEYUC)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Alejandra Gómez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Basulto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Ciudadana (vecinos inalámbrica)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Mtro. Manuel Jesús Tovilla Gaona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Tovilla, Hernández y Asociados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Lic. Carlos Antonio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Rosciano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Llamosa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Ciudadano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187F31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Lic.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Amenofis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Acosta Ríos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t xml:space="preserve">, Licda. Beatriz </w:t>
            </w:r>
            <w:proofErr w:type="spellStart"/>
            <w:r>
              <w:rPr>
                <w:rFonts w:ascii="Calibri Light" w:eastAsia="Calibri" w:hAnsi="Calibri Light" w:cs="Calibri"/>
                <w:sz w:val="24"/>
                <w:szCs w:val="24"/>
              </w:rPr>
              <w:t>Gomory</w:t>
            </w:r>
            <w:proofErr w:type="spellEnd"/>
            <w:r>
              <w:rPr>
                <w:rFonts w:ascii="Calibri Light" w:eastAsia="Calibri" w:hAnsi="Calibri Light" w:cs="Calibri"/>
                <w:sz w:val="24"/>
                <w:szCs w:val="24"/>
              </w:rPr>
              <w:t xml:space="preserve"> Correa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Coparmex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Mérida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Blanca Estrada Mora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Colectivo Ciudadano 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t>¡</w:t>
            </w: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YA BASTA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t>!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187F31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Bertha Elena Herrera Cantillo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Adultos en Plenitud Creando Bienestar, </w:t>
            </w: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A.C.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187F31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Alejandro Ashley y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Xixili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Fernández,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Cultura Savia, AC.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33563D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 xml:space="preserve">Mtro. </w:t>
            </w:r>
            <w:r w:rsidR="00187F31" w:rsidRPr="007816B4">
              <w:rPr>
                <w:rFonts w:ascii="Calibri Light" w:eastAsia="Calibri" w:hAnsi="Calibri Light" w:cs="Calibri"/>
                <w:sz w:val="24"/>
                <w:szCs w:val="24"/>
              </w:rPr>
              <w:t>Mario Padrón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t xml:space="preserve"> Estrada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Ciudadano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Daniela Pérez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Baas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Ciudadana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187F31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Efraim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Acosta Lugo, Coordinación 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t>T</w:t>
            </w: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écnica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Pronatura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Península de Yucatán, AC.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187F31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Patricia McCarthy Caballero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Frente Cívico Familiar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D677A8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Lic. Jorge Carrillo Sáenz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D677A8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Consejo Empresarial Turístico de Yucatán (</w:t>
            </w:r>
            <w:r w:rsidR="00187F31" w:rsidRPr="007816B4">
              <w:rPr>
                <w:rFonts w:ascii="Calibri Light" w:eastAsia="Calibri" w:hAnsi="Calibri Light" w:cs="Calibri"/>
                <w:sz w:val="24"/>
                <w:szCs w:val="24"/>
              </w:rPr>
              <w:t>CETUR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t>)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D677A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Ing. Jorge Alfonso Arcila Arjona, Presidente del Consejo Directivo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D677A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Federación de Colegios Profesionales de Yucatán, A.C.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Ángel Rodríguez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D677A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Laboratorio de Políticas para la Seguridad y el Desarrollo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D677A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Dr. Carlos Alber</w:t>
            </w:r>
            <w:r w:rsidR="00D677A8">
              <w:rPr>
                <w:rFonts w:ascii="Calibri Light" w:eastAsia="Calibri" w:hAnsi="Calibri Light" w:cs="Calibri"/>
                <w:sz w:val="24"/>
                <w:szCs w:val="24"/>
              </w:rPr>
              <w:t>to Macedonio Hernández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D677A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Facultad de Derecho de la Universidad Autónoma de Yucatán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D677A8" w:rsidP="00D677A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 xml:space="preserve">Lic. Alejandro </w:t>
            </w:r>
            <w:proofErr w:type="spellStart"/>
            <w:r>
              <w:rPr>
                <w:rFonts w:ascii="Calibri Light" w:eastAsia="Calibri" w:hAnsi="Calibri Light" w:cs="Calibri"/>
                <w:sz w:val="24"/>
                <w:szCs w:val="24"/>
              </w:rPr>
              <w:t>Sauma</w:t>
            </w:r>
            <w:proofErr w:type="spellEnd"/>
            <w:r>
              <w:rPr>
                <w:rFonts w:ascii="Calibri Light" w:eastAsia="Calibri" w:hAnsi="Calibri Light" w:cs="Calibri"/>
                <w:sz w:val="24"/>
                <w:szCs w:val="24"/>
              </w:rPr>
              <w:t xml:space="preserve"> Martínez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D677A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Fundación del Empresariado Yucateco, A.C., FEYAC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Salvador Castell González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D677A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Colegio de Posgraduados en Ciencias Ambientales y Biotecnología del Sureste, A.C.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Oscar Chan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Dzul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D677A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Centro Interdisciplinario de Investigación y Desarrollo Alternativo, U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Yich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Lu´um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A.C</w:t>
            </w:r>
            <w:r w:rsidR="00D677A8">
              <w:rPr>
                <w:rFonts w:ascii="Calibri Light" w:eastAsia="Calibri" w:hAnsi="Calibri Light" w:cs="Calibri"/>
                <w:sz w:val="24"/>
                <w:szCs w:val="24"/>
              </w:rPr>
              <w:t>.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CP Y PCF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Rusell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Francisco Arcila Sosa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Colegio de Contadores Públicos, A.C.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D677A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MTF Joaqu</w:t>
            </w:r>
            <w:r w:rsidR="00D677A8">
              <w:rPr>
                <w:rFonts w:ascii="Calibri Light" w:eastAsia="Calibri" w:hAnsi="Calibri Light" w:cs="Calibri"/>
                <w:sz w:val="24"/>
                <w:szCs w:val="24"/>
              </w:rPr>
              <w:t>ín Torres, LC Larisa Álvarez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Red Colectivo AVE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Gustavo Adolfo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Monforte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Méndez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D677A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Red Ciudadana por la Sostenibilidad en Yucatán, Cuerpo  Académico Desarrollo Regional Sustentable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Jonatan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Giorgana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Nahuat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Ciudadana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C.P. Jorge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Fabila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Ciudadano</w:t>
            </w:r>
          </w:p>
        </w:tc>
      </w:tr>
      <w:tr w:rsidR="00187F31" w:rsidRPr="007816B4" w:rsidTr="00187F31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Ramón David Ortiz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31" w:rsidRPr="007816B4" w:rsidRDefault="00187F3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Club de Aceleración Mérida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31"/>
    <w:rsid w:val="00187F31"/>
    <w:rsid w:val="0033563D"/>
    <w:rsid w:val="00D17675"/>
    <w:rsid w:val="00D677A8"/>
    <w:rsid w:val="00E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7F31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7F31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1</cp:revision>
  <dcterms:created xsi:type="dcterms:W3CDTF">2020-11-06T14:56:00Z</dcterms:created>
  <dcterms:modified xsi:type="dcterms:W3CDTF">2020-11-06T15:08:00Z</dcterms:modified>
</cp:coreProperties>
</file>