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2F40" w14:textId="762FF887" w:rsidR="00B27AF4" w:rsidRPr="000C2F61" w:rsidRDefault="00B27AF4" w:rsidP="00B27AF4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kern w:val="0"/>
          <w:sz w:val="56"/>
          <w:szCs w:val="56"/>
        </w:rPr>
      </w:pPr>
      <w:r w:rsidRPr="000C2F61">
        <w:rPr>
          <w:rFonts w:ascii="Calibri-Light" w:hAnsi="Calibri-Light" w:cs="Calibri-Light"/>
          <w:kern w:val="0"/>
          <w:sz w:val="56"/>
          <w:szCs w:val="56"/>
        </w:rPr>
        <w:t>Facilitador</w:t>
      </w:r>
      <w:r w:rsidR="00B34975" w:rsidRPr="000C2F61">
        <w:rPr>
          <w:rFonts w:ascii="Calibri-Light" w:hAnsi="Calibri-Light" w:cs="Calibri-Light"/>
          <w:kern w:val="0"/>
          <w:sz w:val="56"/>
          <w:szCs w:val="56"/>
        </w:rPr>
        <w:t>a</w:t>
      </w:r>
      <w:r w:rsidRPr="000C2F61">
        <w:rPr>
          <w:rFonts w:ascii="Calibri-Light" w:hAnsi="Calibri-Light" w:cs="Calibri-Light"/>
          <w:kern w:val="0"/>
          <w:sz w:val="56"/>
          <w:szCs w:val="56"/>
        </w:rPr>
        <w:t xml:space="preserve"> </w:t>
      </w:r>
      <w:r w:rsidR="00B34975" w:rsidRPr="000C2F61">
        <w:rPr>
          <w:rFonts w:ascii="Calibri-Light" w:hAnsi="Calibri-Light" w:cs="Calibri-Light"/>
          <w:kern w:val="0"/>
          <w:sz w:val="56"/>
          <w:szCs w:val="56"/>
        </w:rPr>
        <w:t>del</w:t>
      </w:r>
      <w:r w:rsidRPr="000C2F61">
        <w:rPr>
          <w:rFonts w:ascii="Calibri-Light" w:hAnsi="Calibri-Light" w:cs="Calibri-Light"/>
          <w:kern w:val="0"/>
          <w:sz w:val="56"/>
          <w:szCs w:val="56"/>
        </w:rPr>
        <w:t xml:space="preserve"> secretariado</w:t>
      </w:r>
    </w:p>
    <w:p w14:paraId="5A13EAE4" w14:textId="2E995131" w:rsidR="00B27AF4" w:rsidRPr="000C2F61" w:rsidRDefault="00B27AF4" w:rsidP="000C2F61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kern w:val="0"/>
          <w:sz w:val="56"/>
          <w:szCs w:val="56"/>
        </w:rPr>
      </w:pPr>
      <w:r w:rsidRPr="000C2F61">
        <w:rPr>
          <w:rFonts w:ascii="Calibri-Light" w:hAnsi="Calibri-Light" w:cs="Calibri-Light"/>
          <w:kern w:val="0"/>
          <w:sz w:val="56"/>
          <w:szCs w:val="56"/>
        </w:rPr>
        <w:t xml:space="preserve">técnico </w:t>
      </w:r>
      <w:r w:rsidR="00E95956">
        <w:rPr>
          <w:rFonts w:ascii="Calibri-Light" w:hAnsi="Calibri-Light" w:cs="Calibri-Light"/>
          <w:kern w:val="0"/>
          <w:sz w:val="56"/>
          <w:szCs w:val="56"/>
        </w:rPr>
        <w:t>Municipal</w:t>
      </w:r>
    </w:p>
    <w:p w14:paraId="477BDF86" w14:textId="77777777" w:rsidR="000C2F61" w:rsidRPr="000C2F61" w:rsidRDefault="000C2F61" w:rsidP="000C2F61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kern w:val="0"/>
          <w:sz w:val="72"/>
          <w:szCs w:val="72"/>
        </w:rPr>
      </w:pPr>
    </w:p>
    <w:p w14:paraId="6D69EE66" w14:textId="7F3CA65A" w:rsidR="00B27AF4" w:rsidRPr="00AE0C75" w:rsidRDefault="00B27AF4" w:rsidP="00B27AF4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kern w:val="0"/>
          <w:sz w:val="32"/>
          <w:szCs w:val="32"/>
        </w:rPr>
      </w:pPr>
      <w:r w:rsidRPr="00AE0C75">
        <w:rPr>
          <w:rFonts w:ascii="Calibri-Light" w:hAnsi="Calibri-Light" w:cs="Calibri-Light"/>
          <w:kern w:val="0"/>
          <w:sz w:val="32"/>
          <w:szCs w:val="32"/>
        </w:rPr>
        <w:t>Mérida, Yucatán, México, a los 1</w:t>
      </w:r>
      <w:r w:rsidR="00FF1329">
        <w:rPr>
          <w:rFonts w:ascii="Calibri-Light" w:hAnsi="Calibri-Light" w:cs="Calibri-Light"/>
          <w:kern w:val="0"/>
          <w:sz w:val="32"/>
          <w:szCs w:val="32"/>
        </w:rPr>
        <w:t>6</w:t>
      </w:r>
      <w:r w:rsidRPr="00AE0C75">
        <w:rPr>
          <w:rFonts w:ascii="Calibri-Light" w:hAnsi="Calibri-Light" w:cs="Calibri-Light"/>
          <w:kern w:val="0"/>
          <w:sz w:val="32"/>
          <w:szCs w:val="32"/>
        </w:rPr>
        <w:t xml:space="preserve"> días del mes de </w:t>
      </w:r>
      <w:r w:rsidR="00FF1329">
        <w:rPr>
          <w:rFonts w:ascii="Calibri-Light" w:hAnsi="Calibri-Light" w:cs="Calibri-Light"/>
          <w:kern w:val="0"/>
          <w:sz w:val="32"/>
          <w:szCs w:val="32"/>
        </w:rPr>
        <w:t>junio</w:t>
      </w:r>
      <w:r w:rsidRPr="00AE0C75">
        <w:rPr>
          <w:rFonts w:ascii="Calibri-Light" w:hAnsi="Calibri-Light" w:cs="Calibri-Light"/>
          <w:kern w:val="0"/>
          <w:sz w:val="32"/>
          <w:szCs w:val="32"/>
        </w:rPr>
        <w:t xml:space="preserve"> de 2023.</w:t>
      </w:r>
    </w:p>
    <w:p w14:paraId="01E2558C" w14:textId="77777777" w:rsidR="00B27AF4" w:rsidRPr="00B27AF4" w:rsidRDefault="00B27AF4" w:rsidP="00B27AF4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kern w:val="0"/>
          <w:sz w:val="32"/>
          <w:szCs w:val="32"/>
        </w:rPr>
      </w:pPr>
    </w:p>
    <w:p w14:paraId="03272736" w14:textId="00AF8EF6" w:rsidR="00B27AF4" w:rsidRPr="000C2F61" w:rsidRDefault="00B27AF4" w:rsidP="000C2F61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kern w:val="0"/>
          <w:sz w:val="44"/>
          <w:szCs w:val="44"/>
        </w:rPr>
      </w:pP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Atentos al estado que guarda el proceso de construcción de gobierno abierto en el Estado de Yucatán, los representantes ante el secretariado técnico </w:t>
      </w:r>
      <w:r w:rsidR="00FF1329">
        <w:rPr>
          <w:rFonts w:ascii="Calibri-Light" w:hAnsi="Calibri-Light" w:cs="Calibri-Light"/>
          <w:kern w:val="0"/>
          <w:sz w:val="44"/>
          <w:szCs w:val="44"/>
        </w:rPr>
        <w:t>municipal</w:t>
      </w: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, en términos de lo establecido en el artículo 9 fracción XV de los Lineamientos generales de trabajo de los secretariados técnicos estatal y municipal de gobierno abierto; por parte del Inaip Yucatán, Doctor en Derecho Carlos Fernando Pavón Durán, por parte del Gobierno </w:t>
      </w:r>
      <w:r w:rsidR="00E95956">
        <w:rPr>
          <w:rFonts w:ascii="Calibri-Light" w:hAnsi="Calibri-Light" w:cs="Calibri-Light"/>
          <w:kern w:val="0"/>
          <w:sz w:val="44"/>
          <w:szCs w:val="44"/>
        </w:rPr>
        <w:t>Municipal</w:t>
      </w: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, </w:t>
      </w:r>
      <w:r w:rsidR="00B34975" w:rsidRPr="000C2F61">
        <w:rPr>
          <w:rFonts w:ascii="Calibri-Light" w:hAnsi="Calibri-Light" w:cs="Calibri-Light"/>
          <w:kern w:val="0"/>
          <w:sz w:val="44"/>
          <w:szCs w:val="44"/>
        </w:rPr>
        <w:t>Maestro</w:t>
      </w: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 </w:t>
      </w:r>
      <w:r w:rsidR="00E95956">
        <w:rPr>
          <w:rFonts w:ascii="Calibri-Light" w:hAnsi="Calibri-Light" w:cs="Calibri-Light"/>
          <w:kern w:val="0"/>
          <w:sz w:val="44"/>
          <w:szCs w:val="44"/>
        </w:rPr>
        <w:t>Pablo Loría Vázquez</w:t>
      </w: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, y por parte de la sociedad civil </w:t>
      </w:r>
      <w:r w:rsidR="00E06CD0" w:rsidRPr="000C2F61">
        <w:rPr>
          <w:rFonts w:ascii="Calibri-Light" w:hAnsi="Calibri-Light" w:cs="Calibri-Light"/>
          <w:kern w:val="0"/>
          <w:sz w:val="44"/>
          <w:szCs w:val="44"/>
        </w:rPr>
        <w:t>Maestr</w:t>
      </w:r>
      <w:r w:rsidR="00E95956">
        <w:rPr>
          <w:rFonts w:ascii="Calibri-Light" w:hAnsi="Calibri-Light" w:cs="Calibri-Light"/>
          <w:kern w:val="0"/>
          <w:sz w:val="44"/>
          <w:szCs w:val="44"/>
        </w:rPr>
        <w:t>a</w:t>
      </w: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 </w:t>
      </w:r>
      <w:r w:rsidR="00E95956">
        <w:rPr>
          <w:rFonts w:ascii="Calibri-Light" w:hAnsi="Calibri-Light" w:cs="Calibri-Light"/>
          <w:kern w:val="0"/>
          <w:sz w:val="44"/>
          <w:szCs w:val="44"/>
        </w:rPr>
        <w:t>Paola Socorro Carrillo Briceño</w:t>
      </w: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, </w:t>
      </w:r>
      <w:r w:rsidR="00B34975" w:rsidRPr="000C2F61">
        <w:rPr>
          <w:rFonts w:ascii="Calibri-Light" w:hAnsi="Calibri-Light" w:cs="Calibri-Light"/>
          <w:kern w:val="0"/>
          <w:sz w:val="44"/>
          <w:szCs w:val="44"/>
        </w:rPr>
        <w:t>el día de hoy 1</w:t>
      </w:r>
      <w:r w:rsidR="00FF1329">
        <w:rPr>
          <w:rFonts w:ascii="Calibri-Light" w:hAnsi="Calibri-Light" w:cs="Calibri-Light"/>
          <w:kern w:val="0"/>
          <w:sz w:val="44"/>
          <w:szCs w:val="44"/>
        </w:rPr>
        <w:t>6</w:t>
      </w:r>
      <w:r w:rsidR="00B34975" w:rsidRPr="000C2F61">
        <w:rPr>
          <w:rFonts w:ascii="Calibri-Light" w:hAnsi="Calibri-Light" w:cs="Calibri-Light"/>
          <w:kern w:val="0"/>
          <w:sz w:val="44"/>
          <w:szCs w:val="44"/>
        </w:rPr>
        <w:t xml:space="preserve"> de </w:t>
      </w:r>
      <w:r w:rsidR="00FF1329">
        <w:rPr>
          <w:rFonts w:ascii="Calibri-Light" w:hAnsi="Calibri-Light" w:cs="Calibri-Light"/>
          <w:kern w:val="0"/>
          <w:sz w:val="44"/>
          <w:szCs w:val="44"/>
        </w:rPr>
        <w:t>junio</w:t>
      </w:r>
      <w:r w:rsidR="00B34975" w:rsidRPr="000C2F61">
        <w:rPr>
          <w:rFonts w:ascii="Calibri-Light" w:hAnsi="Calibri-Light" w:cs="Calibri-Light"/>
          <w:kern w:val="0"/>
          <w:sz w:val="44"/>
          <w:szCs w:val="44"/>
        </w:rPr>
        <w:t xml:space="preserve"> de 2023, ratificaron a la Doctora </w:t>
      </w:r>
      <w:r w:rsidR="00E95956">
        <w:rPr>
          <w:rFonts w:ascii="Calibri-Light" w:hAnsi="Calibri-Light" w:cs="Calibri-Light"/>
          <w:kern w:val="0"/>
          <w:sz w:val="44"/>
          <w:szCs w:val="44"/>
        </w:rPr>
        <w:t>Adriana de León Carmona</w:t>
      </w:r>
      <w:r w:rsidR="00B34975" w:rsidRPr="000C2F61">
        <w:rPr>
          <w:rFonts w:ascii="Calibri-Light" w:hAnsi="Calibri-Light" w:cs="Calibri-Light"/>
          <w:kern w:val="0"/>
          <w:sz w:val="44"/>
          <w:szCs w:val="44"/>
        </w:rPr>
        <w:t xml:space="preserve"> </w:t>
      </w:r>
      <w:r w:rsidRPr="000C2F61">
        <w:rPr>
          <w:rFonts w:ascii="Calibri-Light" w:hAnsi="Calibri-Light" w:cs="Calibri-Light"/>
          <w:kern w:val="0"/>
          <w:sz w:val="44"/>
          <w:szCs w:val="44"/>
        </w:rPr>
        <w:t>como facilitador</w:t>
      </w:r>
      <w:r w:rsidR="00B34975" w:rsidRPr="000C2F61">
        <w:rPr>
          <w:rFonts w:ascii="Calibri-Light" w:hAnsi="Calibri-Light" w:cs="Calibri-Light"/>
          <w:kern w:val="0"/>
          <w:sz w:val="44"/>
          <w:szCs w:val="44"/>
        </w:rPr>
        <w:t>a</w:t>
      </w:r>
      <w:r w:rsidRPr="000C2F61">
        <w:rPr>
          <w:rFonts w:ascii="Calibri-Light" w:hAnsi="Calibri-Light" w:cs="Calibri-Light"/>
          <w:kern w:val="0"/>
          <w:sz w:val="44"/>
          <w:szCs w:val="44"/>
        </w:rPr>
        <w:t xml:space="preserve"> del Secretariado Técnico </w:t>
      </w:r>
      <w:r w:rsidR="00E95956">
        <w:rPr>
          <w:rFonts w:ascii="Calibri-Light" w:hAnsi="Calibri-Light" w:cs="Calibri-Light"/>
          <w:kern w:val="0"/>
          <w:sz w:val="44"/>
          <w:szCs w:val="44"/>
        </w:rPr>
        <w:t>Municipal</w:t>
      </w:r>
      <w:r w:rsidRPr="000C2F61">
        <w:rPr>
          <w:rFonts w:ascii="Calibri-Light" w:hAnsi="Calibri-Light" w:cs="Calibri-Light"/>
          <w:kern w:val="0"/>
          <w:sz w:val="44"/>
          <w:szCs w:val="44"/>
        </w:rPr>
        <w:t>.</w:t>
      </w:r>
    </w:p>
    <w:p w14:paraId="185683F7" w14:textId="33B3EBC5" w:rsidR="009C3182" w:rsidRPr="00B27AF4" w:rsidRDefault="009C3182" w:rsidP="00B27AF4">
      <w:pPr>
        <w:rPr>
          <w:sz w:val="44"/>
          <w:szCs w:val="44"/>
        </w:rPr>
      </w:pPr>
    </w:p>
    <w:sectPr w:rsidR="009C3182" w:rsidRPr="00B27AF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05E5" w14:textId="77777777" w:rsidR="007267C6" w:rsidRDefault="007267C6" w:rsidP="000C2F61">
      <w:pPr>
        <w:spacing w:after="0" w:line="240" w:lineRule="auto"/>
      </w:pPr>
      <w:r>
        <w:separator/>
      </w:r>
    </w:p>
  </w:endnote>
  <w:endnote w:type="continuationSeparator" w:id="0">
    <w:p w14:paraId="7FA8EBCA" w14:textId="77777777" w:rsidR="007267C6" w:rsidRDefault="007267C6" w:rsidP="000C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70E7" w14:textId="77777777" w:rsidR="007267C6" w:rsidRDefault="007267C6" w:rsidP="000C2F61">
      <w:pPr>
        <w:spacing w:after="0" w:line="240" w:lineRule="auto"/>
      </w:pPr>
      <w:r>
        <w:separator/>
      </w:r>
    </w:p>
  </w:footnote>
  <w:footnote w:type="continuationSeparator" w:id="0">
    <w:p w14:paraId="548FE80A" w14:textId="77777777" w:rsidR="007267C6" w:rsidRDefault="007267C6" w:rsidP="000C2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CBC5" w14:textId="43407BB9" w:rsidR="000C2F61" w:rsidRDefault="000C2F61" w:rsidP="000C2F61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7EFD7" wp14:editId="1F3805BA">
          <wp:simplePos x="0" y="0"/>
          <wp:positionH relativeFrom="column">
            <wp:posOffset>-49530</wp:posOffset>
          </wp:positionH>
          <wp:positionV relativeFrom="paragraph">
            <wp:posOffset>-246380</wp:posOffset>
          </wp:positionV>
          <wp:extent cx="2138045" cy="1224280"/>
          <wp:effectExtent l="0" t="0" r="0" b="0"/>
          <wp:wrapNone/>
          <wp:docPr id="7185868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4E150B" w14:textId="4665B28B" w:rsidR="000C2F61" w:rsidRDefault="000C2F61" w:rsidP="000C2F61">
    <w:pPr>
      <w:pStyle w:val="Encabezado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SECRETARIADO TÉCNICO </w:t>
    </w:r>
    <w:r w:rsidR="00E95956">
      <w:rPr>
        <w:b/>
        <w:i/>
        <w:sz w:val="24"/>
        <w:szCs w:val="24"/>
      </w:rPr>
      <w:t>MUNICIPAL</w:t>
    </w:r>
  </w:p>
  <w:p w14:paraId="1089FD9F" w14:textId="77777777" w:rsidR="000C2F61" w:rsidRDefault="000C2F61" w:rsidP="000C2F61">
    <w:pPr>
      <w:pStyle w:val="Encabezado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>DE GOBIERNO ABIERTO</w:t>
    </w:r>
  </w:p>
  <w:p w14:paraId="18D38033" w14:textId="77777777" w:rsidR="000C2F61" w:rsidRDefault="000C2F61" w:rsidP="000C2F61">
    <w:pPr>
      <w:pStyle w:val="Encabezado"/>
      <w:jc w:val="right"/>
    </w:pPr>
  </w:p>
  <w:p w14:paraId="04E9EA4A" w14:textId="77777777" w:rsidR="000C2F61" w:rsidRDefault="000C2F61" w:rsidP="000C2F61">
    <w:pPr>
      <w:pStyle w:val="Encabezado"/>
      <w:jc w:val="right"/>
    </w:pPr>
  </w:p>
  <w:p w14:paraId="1CCDD07B" w14:textId="77777777" w:rsidR="000C2F61" w:rsidRDefault="000C2F61" w:rsidP="000C2F61">
    <w:pPr>
      <w:pStyle w:val="Encabezado"/>
      <w:jc w:val="right"/>
    </w:pPr>
  </w:p>
  <w:p w14:paraId="71211920" w14:textId="77777777" w:rsidR="000C2F61" w:rsidRDefault="000C2F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F4"/>
    <w:rsid w:val="00044E1B"/>
    <w:rsid w:val="000C2F61"/>
    <w:rsid w:val="00402C30"/>
    <w:rsid w:val="005F56C4"/>
    <w:rsid w:val="00663E13"/>
    <w:rsid w:val="007267C6"/>
    <w:rsid w:val="007D72A2"/>
    <w:rsid w:val="009C3182"/>
    <w:rsid w:val="00AE0C75"/>
    <w:rsid w:val="00B27AF4"/>
    <w:rsid w:val="00B34975"/>
    <w:rsid w:val="00E06CD0"/>
    <w:rsid w:val="00E95956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134FA"/>
  <w15:chartTrackingRefBased/>
  <w15:docId w15:val="{B9B7C547-834A-403A-9877-86A1D7CB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F61"/>
  </w:style>
  <w:style w:type="paragraph" w:styleId="Piedepgina">
    <w:name w:val="footer"/>
    <w:basedOn w:val="Normal"/>
    <w:link w:val="PiedepginaCar"/>
    <w:uiPriority w:val="99"/>
    <w:unhideWhenUsed/>
    <w:rsid w:val="000C2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CEDAI - INAIP Yucatan 2023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Asuntos Jurídicos  y Plenarios</dc:creator>
  <cp:keywords/>
  <dc:description/>
  <cp:lastModifiedBy>Dirección de Asuntos Jurídicos  y Plenarios</cp:lastModifiedBy>
  <cp:revision>3</cp:revision>
  <cp:lastPrinted>2023-05-12T21:23:00Z</cp:lastPrinted>
  <dcterms:created xsi:type="dcterms:W3CDTF">2023-06-26T18:02:00Z</dcterms:created>
  <dcterms:modified xsi:type="dcterms:W3CDTF">2023-06-26T18:07:00Z</dcterms:modified>
</cp:coreProperties>
</file>