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E0" w:rsidRPr="001533D3" w:rsidRDefault="00540BE0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540BE0" w:rsidRPr="001533D3" w:rsidRDefault="00D05458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Dr.</w:t>
      </w:r>
      <w:r w:rsidR="00540BE0" w:rsidRPr="001533D3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="00540BE0" w:rsidRPr="001533D3">
        <w:rPr>
          <w:rFonts w:ascii="Arial" w:eastAsia="Batang" w:hAnsi="Arial" w:cs="Arial"/>
          <w:sz w:val="24"/>
          <w:szCs w:val="24"/>
        </w:rPr>
        <w:t>Aldrid</w:t>
      </w:r>
      <w:proofErr w:type="spellEnd"/>
      <w:r w:rsidR="00540BE0" w:rsidRPr="001533D3">
        <w:rPr>
          <w:rFonts w:ascii="Arial" w:eastAsia="Batang" w:hAnsi="Arial" w:cs="Arial"/>
          <w:sz w:val="24"/>
          <w:szCs w:val="24"/>
        </w:rPr>
        <w:t xml:space="preserve">  Briseño</w:t>
      </w:r>
      <w:r>
        <w:rPr>
          <w:rFonts w:ascii="Arial" w:eastAsia="Batang" w:hAnsi="Arial" w:cs="Arial"/>
          <w:sz w:val="24"/>
          <w:szCs w:val="24"/>
        </w:rPr>
        <w:t xml:space="preserve"> C.</w:t>
      </w:r>
    </w:p>
    <w:p w:rsidR="00540BE0" w:rsidRPr="001533D3" w:rsidRDefault="00D05458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Comisionado </w:t>
      </w:r>
      <w:r w:rsidR="00540BE0" w:rsidRPr="001533D3">
        <w:rPr>
          <w:rFonts w:ascii="Arial" w:eastAsia="Batang" w:hAnsi="Arial" w:cs="Arial"/>
          <w:sz w:val="24"/>
          <w:szCs w:val="24"/>
        </w:rPr>
        <w:t>Presidente</w:t>
      </w:r>
    </w:p>
    <w:p w:rsidR="00D05458" w:rsidRDefault="00540BE0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>I</w:t>
      </w:r>
      <w:r w:rsidR="00D05458">
        <w:rPr>
          <w:rFonts w:ascii="Arial" w:eastAsia="Batang" w:hAnsi="Arial" w:cs="Arial"/>
          <w:sz w:val="24"/>
          <w:szCs w:val="24"/>
        </w:rPr>
        <w:t>nstituto Estatal de Transparencia y Protección de datos personales</w:t>
      </w:r>
    </w:p>
    <w:p w:rsidR="00BD5BA6" w:rsidRDefault="00BD5BA6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PRESENTE</w:t>
      </w:r>
    </w:p>
    <w:p w:rsidR="00BD5BA6" w:rsidRDefault="00D05458" w:rsidP="00D054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En Atención a:</w:t>
      </w:r>
    </w:p>
    <w:p w:rsidR="00D05458" w:rsidRPr="00D05458" w:rsidRDefault="00D05458" w:rsidP="00D05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Lic.</w:t>
      </w:r>
      <w:r w:rsidRPr="00D05458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Sergio</w:t>
      </w:r>
      <w:proofErr w:type="spellEnd"/>
      <w:r w:rsidRPr="00D05458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 xml:space="preserve"> Vermont Gamboa</w:t>
      </w:r>
    </w:p>
    <w:p w:rsidR="00D05458" w:rsidRDefault="00D05458" w:rsidP="00D05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</w:pPr>
      <w:r w:rsidRPr="00D05458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 xml:space="preserve">Titular del Departamento de Seguimiento </w:t>
      </w:r>
    </w:p>
    <w:p w:rsidR="00D05458" w:rsidRPr="00D05458" w:rsidRDefault="00D05458" w:rsidP="00D05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D05458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y</w:t>
      </w:r>
      <w:proofErr w:type="gramEnd"/>
      <w:r w:rsidRPr="00D05458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 xml:space="preserve"> Fortalecimiento Institucional</w:t>
      </w:r>
    </w:p>
    <w:p w:rsidR="00D05458" w:rsidRPr="001533D3" w:rsidRDefault="00D05458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FB5D85" w:rsidRPr="001533D3" w:rsidRDefault="00CB65D5" w:rsidP="00CB65D5">
      <w:pPr>
        <w:shd w:val="clear" w:color="auto" w:fill="FFFFFF"/>
        <w:spacing w:after="101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En </w:t>
      </w:r>
      <w:r w:rsidR="00D05458">
        <w:rPr>
          <w:rFonts w:ascii="Arial" w:eastAsia="Batang" w:hAnsi="Arial" w:cs="Arial"/>
          <w:sz w:val="24"/>
          <w:szCs w:val="24"/>
        </w:rPr>
        <w:t xml:space="preserve">seguimiento al acuerdo de fecha 15 de octubre y en </w:t>
      </w:r>
      <w:r w:rsidRPr="001533D3">
        <w:rPr>
          <w:rFonts w:ascii="Arial" w:eastAsia="Batang" w:hAnsi="Arial" w:cs="Arial"/>
          <w:sz w:val="24"/>
          <w:szCs w:val="24"/>
        </w:rPr>
        <w:t>el ma</w:t>
      </w:r>
      <w:r w:rsidR="00D05458">
        <w:rPr>
          <w:rFonts w:ascii="Arial" w:eastAsia="Batang" w:hAnsi="Arial" w:cs="Arial"/>
          <w:sz w:val="24"/>
          <w:szCs w:val="24"/>
        </w:rPr>
        <w:t>rco de la implementación de un Gobierno A</w:t>
      </w:r>
      <w:r w:rsidRPr="001533D3">
        <w:rPr>
          <w:rFonts w:ascii="Arial" w:eastAsia="Batang" w:hAnsi="Arial" w:cs="Arial"/>
          <w:sz w:val="24"/>
          <w:szCs w:val="24"/>
        </w:rPr>
        <w:t xml:space="preserve">bierto en el Estado de Yucatán </w:t>
      </w:r>
      <w:r w:rsidR="00D05458">
        <w:rPr>
          <w:rFonts w:ascii="Arial" w:eastAsia="Batang" w:hAnsi="Arial" w:cs="Arial"/>
          <w:sz w:val="24"/>
          <w:szCs w:val="24"/>
        </w:rPr>
        <w:t xml:space="preserve">que </w:t>
      </w:r>
      <w:r w:rsidRPr="001533D3">
        <w:rPr>
          <w:rFonts w:ascii="Arial" w:eastAsia="Batang" w:hAnsi="Arial" w:cs="Arial"/>
          <w:sz w:val="24"/>
          <w:szCs w:val="24"/>
        </w:rPr>
        <w:t xml:space="preserve">surgió 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la  idea de </w:t>
      </w:r>
      <w:r w:rsidR="00AD2881" w:rsidRPr="001533D3">
        <w:rPr>
          <w:rFonts w:ascii="Arial" w:eastAsia="Batang" w:hAnsi="Arial" w:cs="Arial"/>
          <w:sz w:val="24"/>
          <w:szCs w:val="24"/>
        </w:rPr>
        <w:t>crear un espacio público</w:t>
      </w:r>
      <w:r w:rsidRPr="001533D3">
        <w:rPr>
          <w:rFonts w:ascii="Arial" w:eastAsia="Batang" w:hAnsi="Arial" w:cs="Arial"/>
          <w:sz w:val="24"/>
          <w:szCs w:val="24"/>
        </w:rPr>
        <w:t xml:space="preserve"> para</w:t>
      </w:r>
      <w:r w:rsidR="00AD2881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5B6157" w:rsidRPr="001533D3">
        <w:rPr>
          <w:rFonts w:ascii="Arial" w:eastAsia="Batang" w:hAnsi="Arial" w:cs="Arial"/>
          <w:sz w:val="24"/>
          <w:szCs w:val="24"/>
        </w:rPr>
        <w:t>consolidar</w:t>
      </w:r>
      <w:r w:rsidR="00AD2881" w:rsidRPr="001533D3">
        <w:rPr>
          <w:rFonts w:ascii="Arial" w:eastAsia="Batang" w:hAnsi="Arial" w:cs="Arial"/>
          <w:sz w:val="24"/>
          <w:szCs w:val="24"/>
        </w:rPr>
        <w:t xml:space="preserve"> </w:t>
      </w:r>
      <w:r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EB0">
        <w:rPr>
          <w:rFonts w:ascii="Arial" w:eastAsia="Batang" w:hAnsi="Arial" w:cs="Arial"/>
          <w:sz w:val="24"/>
          <w:szCs w:val="24"/>
        </w:rPr>
        <w:t xml:space="preserve">el </w:t>
      </w:r>
      <w:r w:rsidR="001F09DB" w:rsidRPr="001533D3">
        <w:rPr>
          <w:rFonts w:ascii="Arial" w:eastAsia="Batang" w:hAnsi="Arial" w:cs="Arial"/>
          <w:sz w:val="24"/>
          <w:szCs w:val="24"/>
        </w:rPr>
        <w:t xml:space="preserve">ejercicio de </w:t>
      </w:r>
      <w:r w:rsidRPr="001533D3">
        <w:rPr>
          <w:rFonts w:ascii="Arial" w:eastAsia="Batang" w:hAnsi="Arial" w:cs="Arial"/>
          <w:sz w:val="24"/>
          <w:szCs w:val="24"/>
        </w:rPr>
        <w:t>participa</w:t>
      </w:r>
      <w:r w:rsidR="00D05458">
        <w:rPr>
          <w:rFonts w:ascii="Arial" w:eastAsia="Batang" w:hAnsi="Arial" w:cs="Arial"/>
          <w:sz w:val="24"/>
          <w:szCs w:val="24"/>
        </w:rPr>
        <w:t>ción</w:t>
      </w:r>
      <w:r w:rsidRPr="001533D3">
        <w:rPr>
          <w:rFonts w:ascii="Arial" w:eastAsia="Batang" w:hAnsi="Arial" w:cs="Arial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EC0" w:rsidRPr="001533D3">
        <w:rPr>
          <w:rFonts w:ascii="Arial" w:eastAsia="Batang" w:hAnsi="Arial" w:cs="Arial"/>
          <w:sz w:val="24"/>
          <w:szCs w:val="24"/>
        </w:rPr>
        <w:t xml:space="preserve">                </w:t>
      </w:r>
      <w:r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E76EC0"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E76EC0"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como un modelo de </w:t>
      </w:r>
      <w:r w:rsidR="007F14D0" w:rsidRPr="001533D3">
        <w:rPr>
          <w:rFonts w:ascii="Arial" w:eastAsia="Batang" w:hAnsi="Arial" w:cs="Arial"/>
          <w:sz w:val="24"/>
          <w:szCs w:val="24"/>
        </w:rPr>
        <w:t>gestión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ciudadana en</w:t>
      </w:r>
      <w:r w:rsidRPr="001533D3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5E32">
        <w:rPr>
          <w:rFonts w:ascii="Arial" w:eastAsia="Batang" w:hAnsi="Arial" w:cs="Arial"/>
          <w:sz w:val="24"/>
          <w:szCs w:val="24"/>
        </w:rPr>
        <w:t>coordinación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 con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5B6157" w:rsidRPr="001533D3">
        <w:rPr>
          <w:rFonts w:ascii="Arial" w:eastAsia="Batang" w:hAnsi="Arial" w:cs="Arial"/>
          <w:sz w:val="24"/>
          <w:szCs w:val="24"/>
        </w:rPr>
        <w:t>los poderes públicos del Estado y municipios</w:t>
      </w:r>
      <w:r w:rsidR="00FB5D85" w:rsidRPr="001533D3">
        <w:rPr>
          <w:rFonts w:ascii="Arial" w:eastAsia="Batang" w:hAnsi="Arial" w:cs="Arial"/>
          <w:sz w:val="24"/>
          <w:szCs w:val="24"/>
        </w:rPr>
        <w:t>, (Ejecutivo, Legislativo, Judicial)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que incorpore principios, 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políticas </w:t>
      </w:r>
      <w:r w:rsidR="00FB5D85" w:rsidRPr="001533D3">
        <w:rPr>
          <w:rFonts w:ascii="Arial" w:eastAsia="Batang" w:hAnsi="Arial" w:cs="Arial"/>
          <w:sz w:val="24"/>
          <w:szCs w:val="24"/>
        </w:rPr>
        <w:t>y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normas  encaminadas a la </w:t>
      </w:r>
      <w:r w:rsidR="00FB5D85" w:rsidRPr="001533D3">
        <w:rPr>
          <w:rFonts w:ascii="Arial" w:eastAsia="Batang" w:hAnsi="Arial" w:cs="Arial"/>
          <w:sz w:val="24"/>
          <w:szCs w:val="24"/>
        </w:rPr>
        <w:t>vigilancia, sensibilización</w:t>
      </w:r>
      <w:r w:rsidR="00E02884" w:rsidRPr="001533D3">
        <w:rPr>
          <w:rFonts w:ascii="Arial" w:eastAsia="Batang" w:hAnsi="Arial" w:cs="Arial"/>
          <w:sz w:val="24"/>
          <w:szCs w:val="24"/>
        </w:rPr>
        <w:t>,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  promoción </w:t>
      </w:r>
      <w:r w:rsidR="00E02884" w:rsidRPr="001533D3">
        <w:rPr>
          <w:rFonts w:ascii="Arial" w:eastAsia="Batang" w:hAnsi="Arial" w:cs="Arial"/>
          <w:sz w:val="24"/>
          <w:szCs w:val="24"/>
        </w:rPr>
        <w:t xml:space="preserve"> y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 c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onsolidación de 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acciones de transparencia, acceso a la información, rendición de cuentas y par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ticipación ciudadana, </w:t>
      </w:r>
      <w:r w:rsidR="00E02884" w:rsidRPr="001533D3">
        <w:rPr>
          <w:rFonts w:ascii="Arial" w:eastAsia="Batang" w:hAnsi="Arial" w:cs="Arial"/>
          <w:sz w:val="24"/>
          <w:szCs w:val="24"/>
        </w:rPr>
        <w:t xml:space="preserve">accesibilidad a la información </w:t>
      </w:r>
      <w:r w:rsidR="00AD2881" w:rsidRPr="001533D3">
        <w:rPr>
          <w:rFonts w:ascii="Arial" w:eastAsia="Batang" w:hAnsi="Arial" w:cs="Arial"/>
          <w:sz w:val="24"/>
          <w:szCs w:val="24"/>
        </w:rPr>
        <w:t xml:space="preserve">e innovación tecnológica, mediante acciones  aplicables </w:t>
      </w:r>
      <w:r w:rsidR="00E02884" w:rsidRPr="001533D3">
        <w:rPr>
          <w:rFonts w:ascii="Arial" w:eastAsia="Batang" w:hAnsi="Arial" w:cs="Arial"/>
          <w:sz w:val="24"/>
          <w:szCs w:val="24"/>
        </w:rPr>
        <w:t xml:space="preserve">y </w:t>
      </w:r>
      <w:r w:rsidR="00FB5D85" w:rsidRPr="001533D3">
        <w:rPr>
          <w:rFonts w:ascii="Arial" w:eastAsia="Batang" w:hAnsi="Arial" w:cs="Arial"/>
          <w:sz w:val="24"/>
          <w:szCs w:val="24"/>
        </w:rPr>
        <w:t>orientadas hacia el logro de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mayores niveles de apertura y colaboración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 entre ciudadanía y gobierno,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FB5D85" w:rsidRPr="001533D3">
        <w:rPr>
          <w:rFonts w:ascii="Arial" w:eastAsia="Batang" w:hAnsi="Arial" w:cs="Arial"/>
          <w:sz w:val="24"/>
          <w:szCs w:val="24"/>
        </w:rPr>
        <w:t>lo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7F14D0" w:rsidRPr="001533D3">
        <w:rPr>
          <w:rFonts w:ascii="Arial" w:eastAsia="Batang" w:hAnsi="Arial" w:cs="Arial"/>
          <w:sz w:val="24"/>
          <w:szCs w:val="24"/>
        </w:rPr>
        <w:t>que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 contribuirá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a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 generar reglas claras 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para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la prevención de la corrup</w:t>
      </w:r>
      <w:r w:rsidR="00AD2881" w:rsidRPr="001533D3">
        <w:rPr>
          <w:rFonts w:ascii="Arial" w:eastAsia="Batang" w:hAnsi="Arial" w:cs="Arial"/>
          <w:sz w:val="24"/>
          <w:szCs w:val="24"/>
        </w:rPr>
        <w:t>ción mediante el fortalecimiento del sistema que para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2C1A75" w:rsidRPr="001533D3">
        <w:rPr>
          <w:rFonts w:ascii="Arial" w:eastAsia="Batang" w:hAnsi="Arial" w:cs="Arial"/>
          <w:sz w:val="24"/>
          <w:szCs w:val="24"/>
        </w:rPr>
        <w:t>el acceso a la información pública y protección de datos personales</w:t>
      </w:r>
      <w:r w:rsidR="00AD2881" w:rsidRPr="001533D3">
        <w:rPr>
          <w:rFonts w:ascii="Arial" w:eastAsia="Batang" w:hAnsi="Arial" w:cs="Arial"/>
          <w:sz w:val="24"/>
          <w:szCs w:val="24"/>
        </w:rPr>
        <w:t xml:space="preserve"> existe en el instituto autónomo del  Estado de Yucatán, creado para esta finalidad.</w:t>
      </w:r>
    </w:p>
    <w:p w:rsidR="007F14D0" w:rsidRPr="001533D3" w:rsidRDefault="00DC5E32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 la creación de un Secretariado Técnico Estatal y un Secretariado Técnico Municipal, integrado en forma </w:t>
      </w:r>
      <w:proofErr w:type="spellStart"/>
      <w:r>
        <w:rPr>
          <w:rFonts w:ascii="Arial" w:eastAsia="Batang" w:hAnsi="Arial" w:cs="Arial"/>
          <w:sz w:val="24"/>
          <w:szCs w:val="24"/>
        </w:rPr>
        <w:t>colegiada</w:t>
      </w:r>
      <w:proofErr w:type="gramStart"/>
      <w:r>
        <w:rPr>
          <w:rFonts w:ascii="Arial" w:eastAsia="Batang" w:hAnsi="Arial" w:cs="Arial"/>
          <w:sz w:val="24"/>
          <w:szCs w:val="24"/>
        </w:rPr>
        <w:t>,s</w:t>
      </w:r>
      <w:r w:rsidR="00FB5D85" w:rsidRPr="001533D3">
        <w:rPr>
          <w:rFonts w:ascii="Arial" w:eastAsia="Batang" w:hAnsi="Arial" w:cs="Arial"/>
          <w:sz w:val="24"/>
          <w:szCs w:val="24"/>
        </w:rPr>
        <w:t>e</w:t>
      </w:r>
      <w:proofErr w:type="spellEnd"/>
      <w:proofErr w:type="gramEnd"/>
      <w:r w:rsidR="00FB5D85" w:rsidRPr="001533D3">
        <w:rPr>
          <w:rFonts w:ascii="Arial" w:eastAsia="Batang" w:hAnsi="Arial" w:cs="Arial"/>
          <w:sz w:val="24"/>
          <w:szCs w:val="24"/>
        </w:rPr>
        <w:t xml:space="preserve"> está 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 pretendiendo </w:t>
      </w:r>
      <w:r w:rsidR="00FB5D85" w:rsidRPr="001533D3">
        <w:rPr>
          <w:rFonts w:ascii="Arial" w:eastAsia="Batang" w:hAnsi="Arial" w:cs="Arial"/>
          <w:sz w:val="24"/>
          <w:szCs w:val="24"/>
        </w:rPr>
        <w:t>alcanzar la</w:t>
      </w:r>
      <w:r w:rsidR="007F14D0" w:rsidRPr="001533D3">
        <w:rPr>
          <w:rFonts w:ascii="Arial" w:eastAsia="Batang" w:hAnsi="Arial" w:cs="Arial"/>
          <w:sz w:val="24"/>
          <w:szCs w:val="24"/>
        </w:rPr>
        <w:t xml:space="preserve">s siguientes </w:t>
      </w:r>
      <w:r w:rsidR="00FB5D85" w:rsidRPr="001533D3">
        <w:rPr>
          <w:rFonts w:ascii="Arial" w:eastAsia="Batang" w:hAnsi="Arial" w:cs="Arial"/>
          <w:sz w:val="24"/>
          <w:szCs w:val="24"/>
        </w:rPr>
        <w:t xml:space="preserve">metas y </w:t>
      </w:r>
      <w:r w:rsidR="007F14D0" w:rsidRPr="001533D3">
        <w:rPr>
          <w:rFonts w:ascii="Arial" w:eastAsia="Batang" w:hAnsi="Arial" w:cs="Arial"/>
          <w:sz w:val="24"/>
          <w:szCs w:val="24"/>
        </w:rPr>
        <w:t>objetivos:</w:t>
      </w:r>
    </w:p>
    <w:p w:rsidR="007F14D0" w:rsidRPr="001533D3" w:rsidRDefault="007F14D0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1. Configurar </w:t>
      </w:r>
      <w:r w:rsidR="002C1A75" w:rsidRPr="001533D3">
        <w:rPr>
          <w:rFonts w:ascii="Arial" w:eastAsia="Batang" w:hAnsi="Arial" w:cs="Arial"/>
          <w:sz w:val="24"/>
          <w:szCs w:val="24"/>
        </w:rPr>
        <w:t xml:space="preserve">los </w:t>
      </w:r>
      <w:r w:rsidRPr="001533D3">
        <w:rPr>
          <w:rFonts w:ascii="Arial" w:eastAsia="Batang" w:hAnsi="Arial" w:cs="Arial"/>
          <w:sz w:val="24"/>
          <w:szCs w:val="24"/>
        </w:rPr>
        <w:t>espacios de diálogo que generen  confianza entre sociedad y Gobierno;</w:t>
      </w:r>
    </w:p>
    <w:p w:rsidR="007F14D0" w:rsidRPr="001533D3" w:rsidRDefault="007F14D0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2. Detonar la participación </w:t>
      </w:r>
      <w:r w:rsidR="002C1A75" w:rsidRPr="001533D3">
        <w:rPr>
          <w:rFonts w:ascii="Arial" w:eastAsia="Batang" w:hAnsi="Arial" w:cs="Arial"/>
          <w:sz w:val="24"/>
          <w:szCs w:val="24"/>
        </w:rPr>
        <w:t xml:space="preserve">bipartita </w:t>
      </w:r>
      <w:r w:rsidRPr="001533D3">
        <w:rPr>
          <w:rFonts w:ascii="Arial" w:eastAsia="Batang" w:hAnsi="Arial" w:cs="Arial"/>
          <w:sz w:val="24"/>
          <w:szCs w:val="24"/>
        </w:rPr>
        <w:t xml:space="preserve">para la </w:t>
      </w:r>
      <w:proofErr w:type="spellStart"/>
      <w:r w:rsidRPr="001533D3">
        <w:rPr>
          <w:rFonts w:ascii="Arial" w:eastAsia="Batang" w:hAnsi="Arial" w:cs="Arial"/>
          <w:sz w:val="24"/>
          <w:szCs w:val="24"/>
        </w:rPr>
        <w:t>cocreación</w:t>
      </w:r>
      <w:proofErr w:type="spellEnd"/>
      <w:r w:rsidR="001F2359" w:rsidRPr="001533D3">
        <w:rPr>
          <w:rFonts w:ascii="Arial" w:eastAsia="Batang" w:hAnsi="Arial" w:cs="Arial"/>
          <w:sz w:val="24"/>
          <w:szCs w:val="24"/>
        </w:rPr>
        <w:t xml:space="preserve"> de compromisos </w:t>
      </w:r>
      <w:proofErr w:type="gramStart"/>
      <w:r w:rsidR="001F2359" w:rsidRPr="001533D3">
        <w:rPr>
          <w:rFonts w:ascii="Arial" w:eastAsia="Batang" w:hAnsi="Arial" w:cs="Arial"/>
          <w:sz w:val="24"/>
          <w:szCs w:val="24"/>
        </w:rPr>
        <w:t>(</w:t>
      </w:r>
      <w:r w:rsidR="00E76EC0" w:rsidRPr="001533D3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="00E76EC0" w:rsidRPr="001533D3">
        <w:rPr>
          <w:rFonts w:ascii="Arial" w:eastAsia="Batang" w:hAnsi="Arial" w:cs="Arial"/>
          <w:sz w:val="24"/>
          <w:szCs w:val="24"/>
        </w:rPr>
        <w:t>o</w:t>
      </w:r>
      <w:r w:rsidR="001F2359" w:rsidRPr="001533D3">
        <w:rPr>
          <w:rFonts w:ascii="Arial" w:eastAsia="Batang" w:hAnsi="Arial" w:cs="Arial"/>
          <w:sz w:val="24"/>
          <w:szCs w:val="24"/>
        </w:rPr>
        <w:t>sea</w:t>
      </w:r>
      <w:proofErr w:type="spellEnd"/>
      <w:proofErr w:type="gramEnd"/>
      <w:r w:rsidR="001F2359" w:rsidRPr="001533D3">
        <w:rPr>
          <w:rFonts w:ascii="Arial" w:eastAsia="Batang" w:hAnsi="Arial" w:cs="Arial"/>
          <w:sz w:val="24"/>
          <w:szCs w:val="24"/>
        </w:rPr>
        <w:t xml:space="preserve"> </w:t>
      </w:r>
      <w:r w:rsidR="001F2359" w:rsidRPr="001533D3">
        <w:rPr>
          <w:rFonts w:ascii="Arial" w:eastAsia="Batang" w:hAnsi="Arial" w:cs="Arial"/>
          <w:color w:val="222222"/>
          <w:sz w:val="24"/>
          <w:szCs w:val="24"/>
          <w:shd w:val="clear" w:color="auto" w:fill="FFFFFF"/>
        </w:rPr>
        <w:t>gobiernos y ciudadanos que inician, diseñan o implementan programas, proyectos y actividades de forma conjunta.)</w:t>
      </w:r>
      <w:r w:rsidR="001F2359" w:rsidRPr="001533D3">
        <w:rPr>
          <w:rFonts w:ascii="Arial" w:eastAsia="Batang" w:hAnsi="Arial" w:cs="Arial"/>
          <w:sz w:val="24"/>
          <w:szCs w:val="24"/>
        </w:rPr>
        <w:t>.</w:t>
      </w:r>
    </w:p>
    <w:p w:rsidR="007F14D0" w:rsidRPr="001533D3" w:rsidRDefault="007F14D0" w:rsidP="00FB5D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3. Identificar problemáticas y demandas sociales para construir políticas </w:t>
      </w:r>
      <w:r w:rsidR="00FB5D85" w:rsidRPr="001533D3">
        <w:rPr>
          <w:rFonts w:ascii="Arial" w:eastAsia="Batang" w:hAnsi="Arial" w:cs="Arial"/>
          <w:sz w:val="24"/>
          <w:szCs w:val="24"/>
        </w:rPr>
        <w:t>pú</w:t>
      </w:r>
      <w:r w:rsidRPr="001533D3">
        <w:rPr>
          <w:rFonts w:ascii="Arial" w:eastAsia="Batang" w:hAnsi="Arial" w:cs="Arial"/>
          <w:sz w:val="24"/>
          <w:szCs w:val="24"/>
        </w:rPr>
        <w:t xml:space="preserve">blicas que auspicien su </w:t>
      </w:r>
      <w:r w:rsidR="005B6157" w:rsidRPr="001533D3">
        <w:rPr>
          <w:rFonts w:ascii="Arial" w:eastAsia="Batang" w:hAnsi="Arial" w:cs="Arial"/>
          <w:sz w:val="24"/>
          <w:szCs w:val="24"/>
        </w:rPr>
        <w:t xml:space="preserve"> solución.</w:t>
      </w:r>
    </w:p>
    <w:p w:rsidR="004C21DB" w:rsidRPr="001533D3" w:rsidRDefault="00E02884" w:rsidP="00E02884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>4. Diseña</w:t>
      </w:r>
      <w:r w:rsidR="002C1A75" w:rsidRPr="001533D3">
        <w:rPr>
          <w:rFonts w:ascii="Arial" w:eastAsia="Batang" w:hAnsi="Arial" w:cs="Arial"/>
          <w:sz w:val="24"/>
          <w:szCs w:val="24"/>
        </w:rPr>
        <w:t>r y promover  la impartición de</w:t>
      </w:r>
      <w:r w:rsidRPr="001533D3">
        <w:rPr>
          <w:rFonts w:ascii="Arial" w:eastAsia="Batang" w:hAnsi="Arial" w:cs="Arial"/>
          <w:sz w:val="24"/>
          <w:szCs w:val="24"/>
        </w:rPr>
        <w:t xml:space="preserve"> cursos, seminarios, talleres o cualquier otra forma de enseñanza o entrenamiento que fomente en las  personas físicas y morales</w:t>
      </w:r>
      <w:r w:rsidR="001F09DB" w:rsidRPr="001533D3">
        <w:rPr>
          <w:rFonts w:ascii="Arial" w:eastAsia="Batang" w:hAnsi="Arial" w:cs="Arial"/>
          <w:sz w:val="24"/>
          <w:szCs w:val="24"/>
        </w:rPr>
        <w:t xml:space="preserve">  principios y valores éticos</w:t>
      </w:r>
      <w:r w:rsidRPr="001533D3">
        <w:rPr>
          <w:rFonts w:ascii="Arial" w:eastAsia="Batang" w:hAnsi="Arial" w:cs="Arial"/>
          <w:sz w:val="24"/>
          <w:szCs w:val="24"/>
        </w:rPr>
        <w:t xml:space="preserve"> encaminados  a la rendición de cuentas.</w:t>
      </w:r>
    </w:p>
    <w:p w:rsidR="00DC5E32" w:rsidRDefault="00A14EA8" w:rsidP="00A14EA8">
      <w:pPr>
        <w:autoSpaceDE w:val="0"/>
        <w:autoSpaceDN w:val="0"/>
        <w:adjustRightInd w:val="0"/>
        <w:spacing w:after="0"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1533D3">
        <w:rPr>
          <w:rFonts w:ascii="Arial" w:eastAsia="Batang" w:hAnsi="Arial" w:cs="Arial"/>
          <w:sz w:val="24"/>
          <w:szCs w:val="24"/>
        </w:rPr>
        <w:t>5.</w:t>
      </w:r>
      <w:r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generar  compromisos para que en forma coordinada se desarrollen  planes de </w:t>
      </w:r>
      <w:proofErr w:type="gramStart"/>
      <w:r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acción estatales y municipales</w:t>
      </w:r>
      <w:proofErr w:type="gramEnd"/>
      <w:r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a través de un proceso multisectorial en donde la colaboración entre los miembros de la sociedad civil</w:t>
      </w:r>
      <w:r w:rsidR="00043C5C"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organizaciones, líderes políticos y funcionarios, entre otros actores, se vuelve esencial para desarrollar, asegurar e implementar reformas duraderas de gobierno abierto.  </w:t>
      </w:r>
    </w:p>
    <w:p w:rsidR="00A14EA8" w:rsidRPr="001533D3" w:rsidRDefault="00A14EA8" w:rsidP="00A14EA8">
      <w:pPr>
        <w:autoSpaceDE w:val="0"/>
        <w:autoSpaceDN w:val="0"/>
        <w:adjustRightInd w:val="0"/>
        <w:spacing w:after="0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                                 </w:t>
      </w:r>
    </w:p>
    <w:p w:rsidR="00540BE0" w:rsidRPr="001533D3" w:rsidRDefault="00A14EA8" w:rsidP="00043C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Para ello se ha emitido la convocatoria </w:t>
      </w:r>
      <w:r w:rsidR="00043C5C" w:rsidRPr="001533D3">
        <w:rPr>
          <w:rFonts w:ascii="Arial" w:eastAsia="Batang" w:hAnsi="Arial" w:cs="Arial"/>
          <w:sz w:val="24"/>
          <w:szCs w:val="24"/>
        </w:rPr>
        <w:t xml:space="preserve">invitando </w:t>
      </w:r>
      <w:r w:rsidRPr="001533D3">
        <w:rPr>
          <w:rFonts w:ascii="Arial" w:eastAsia="Batang" w:hAnsi="Arial" w:cs="Arial"/>
          <w:sz w:val="24"/>
          <w:szCs w:val="24"/>
        </w:rPr>
        <w:t>a quienes interesados en participar se incluyan en  la selección  de</w:t>
      </w:r>
      <w:r w:rsidR="00DC5E32">
        <w:rPr>
          <w:rFonts w:ascii="Arial" w:eastAsia="Batang" w:hAnsi="Arial" w:cs="Arial"/>
          <w:sz w:val="24"/>
          <w:szCs w:val="24"/>
        </w:rPr>
        <w:t xml:space="preserve"> </w:t>
      </w:r>
      <w:r w:rsidRPr="001533D3">
        <w:rPr>
          <w:rFonts w:ascii="Arial" w:eastAsia="Batang" w:hAnsi="Arial" w:cs="Arial"/>
          <w:sz w:val="24"/>
          <w:szCs w:val="24"/>
        </w:rPr>
        <w:t>l</w:t>
      </w:r>
      <w:r w:rsidR="00DC5E32">
        <w:rPr>
          <w:rFonts w:ascii="Arial" w:eastAsia="Batang" w:hAnsi="Arial" w:cs="Arial"/>
          <w:sz w:val="24"/>
          <w:szCs w:val="24"/>
        </w:rPr>
        <w:t>os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 </w:t>
      </w:r>
      <w:r w:rsidRPr="001533D3">
        <w:rPr>
          <w:rFonts w:ascii="Arial" w:eastAsia="Batang" w:hAnsi="Arial" w:cs="Arial"/>
          <w:sz w:val="24"/>
          <w:szCs w:val="24"/>
        </w:rPr>
        <w:t>representante</w:t>
      </w:r>
      <w:r w:rsidR="00DC5E32">
        <w:rPr>
          <w:rFonts w:ascii="Arial" w:eastAsia="Batang" w:hAnsi="Arial" w:cs="Arial"/>
          <w:sz w:val="24"/>
          <w:szCs w:val="24"/>
        </w:rPr>
        <w:t>s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</w:t>
      </w:r>
      <w:r w:rsidRPr="001533D3">
        <w:rPr>
          <w:rFonts w:ascii="Arial" w:eastAsia="Batang" w:hAnsi="Arial" w:cs="Arial"/>
          <w:sz w:val="24"/>
          <w:szCs w:val="24"/>
        </w:rPr>
        <w:t>social</w:t>
      </w:r>
      <w:r w:rsidR="00DC5E32">
        <w:rPr>
          <w:rFonts w:ascii="Arial" w:eastAsia="Batang" w:hAnsi="Arial" w:cs="Arial"/>
          <w:sz w:val="24"/>
          <w:szCs w:val="24"/>
        </w:rPr>
        <w:t>es</w:t>
      </w:r>
      <w:r w:rsidRPr="001533D3">
        <w:rPr>
          <w:rFonts w:ascii="Arial" w:eastAsia="Batang" w:hAnsi="Arial" w:cs="Arial"/>
          <w:sz w:val="24"/>
          <w:szCs w:val="24"/>
        </w:rPr>
        <w:t xml:space="preserve"> y su </w:t>
      </w:r>
      <w:r w:rsidR="00DC5E32">
        <w:rPr>
          <w:rFonts w:ascii="Arial" w:eastAsia="Batang" w:hAnsi="Arial" w:cs="Arial"/>
          <w:sz w:val="24"/>
          <w:szCs w:val="24"/>
        </w:rPr>
        <w:t xml:space="preserve">sus respectivos </w:t>
      </w:r>
      <w:r w:rsidRPr="001533D3">
        <w:rPr>
          <w:rFonts w:ascii="Arial" w:eastAsia="Batang" w:hAnsi="Arial" w:cs="Arial"/>
          <w:sz w:val="24"/>
          <w:szCs w:val="24"/>
        </w:rPr>
        <w:t>suplente</w:t>
      </w:r>
      <w:r w:rsidR="00DC5E32">
        <w:rPr>
          <w:rFonts w:ascii="Arial" w:eastAsia="Batang" w:hAnsi="Arial" w:cs="Arial"/>
          <w:sz w:val="24"/>
          <w:szCs w:val="24"/>
        </w:rPr>
        <w:t>s</w:t>
      </w:r>
      <w:r w:rsidRPr="001533D3">
        <w:rPr>
          <w:rFonts w:ascii="Arial" w:eastAsia="Batang" w:hAnsi="Arial" w:cs="Arial"/>
          <w:sz w:val="24"/>
          <w:szCs w:val="24"/>
        </w:rPr>
        <w:t xml:space="preserve"> en los ámbitos estatal y </w:t>
      </w:r>
      <w:proofErr w:type="gramStart"/>
      <w:r w:rsidRPr="001533D3">
        <w:rPr>
          <w:rFonts w:ascii="Arial" w:eastAsia="Batang" w:hAnsi="Arial" w:cs="Arial"/>
          <w:sz w:val="24"/>
          <w:szCs w:val="24"/>
        </w:rPr>
        <w:t>municipal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 </w:t>
      </w:r>
      <w:r w:rsidR="00540BE0" w:rsidRPr="001533D3">
        <w:rPr>
          <w:rFonts w:ascii="Arial" w:eastAsia="Batang" w:hAnsi="Arial" w:cs="Arial"/>
          <w:sz w:val="24"/>
          <w:szCs w:val="24"/>
        </w:rPr>
        <w:t>.</w:t>
      </w:r>
      <w:proofErr w:type="gramEnd"/>
    </w:p>
    <w:p w:rsidR="00540BE0" w:rsidRPr="001533D3" w:rsidRDefault="00540BE0" w:rsidP="00043C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lastRenderedPageBreak/>
        <w:t xml:space="preserve">Con la finalidad de establecer el perfil idóneo que se requiere cubrir, se ha convocado a las organizaciones sociales y </w:t>
      </w:r>
      <w:proofErr w:type="gramStart"/>
      <w:r w:rsidRPr="001533D3">
        <w:rPr>
          <w:rFonts w:ascii="Arial" w:eastAsia="Batang" w:hAnsi="Arial" w:cs="Arial"/>
          <w:sz w:val="24"/>
          <w:szCs w:val="24"/>
        </w:rPr>
        <w:t>colectivos</w:t>
      </w:r>
      <w:proofErr w:type="gramEnd"/>
      <w:r w:rsidRPr="001533D3">
        <w:rPr>
          <w:rFonts w:ascii="Arial" w:eastAsia="Batang" w:hAnsi="Arial" w:cs="Arial"/>
          <w:sz w:val="24"/>
          <w:szCs w:val="24"/>
        </w:rPr>
        <w:t xml:space="preserve"> a emitir su opinión al respecto.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</w:t>
      </w:r>
    </w:p>
    <w:p w:rsidR="001533D3" w:rsidRDefault="00540BE0" w:rsidP="00540BE0">
      <w:pPr>
        <w:pStyle w:val="Sinespaciado"/>
        <w:rPr>
          <w:rFonts w:ascii="Arial" w:eastAsia="Batang" w:hAnsi="Arial" w:cs="Arial"/>
          <w:sz w:val="24"/>
          <w:szCs w:val="24"/>
        </w:rPr>
      </w:pPr>
      <w:r w:rsidRPr="001533D3">
        <w:rPr>
          <w:rFonts w:ascii="Arial" w:eastAsia="Batang" w:hAnsi="Arial" w:cs="Arial"/>
          <w:sz w:val="24"/>
          <w:szCs w:val="24"/>
        </w:rPr>
        <w:t xml:space="preserve">Es con este objeto que </w:t>
      </w:r>
      <w:r w:rsidR="00DC5E32">
        <w:rPr>
          <w:rFonts w:ascii="Arial" w:eastAsia="Batang" w:hAnsi="Arial" w:cs="Arial"/>
          <w:sz w:val="24"/>
          <w:szCs w:val="24"/>
        </w:rPr>
        <w:t xml:space="preserve">las socias de </w:t>
      </w:r>
      <w:r w:rsidR="00DC5E32" w:rsidRPr="00DC5E32">
        <w:rPr>
          <w:rFonts w:ascii="Arial" w:eastAsia="Batang" w:hAnsi="Arial" w:cs="Arial"/>
          <w:b/>
          <w:i/>
          <w:sz w:val="28"/>
          <w:szCs w:val="28"/>
        </w:rPr>
        <w:t>Fundaci</w:t>
      </w:r>
      <w:r w:rsidR="00DC5E32">
        <w:rPr>
          <w:rFonts w:ascii="Arial" w:eastAsia="Batang" w:hAnsi="Arial" w:cs="Arial"/>
          <w:b/>
          <w:i/>
          <w:sz w:val="28"/>
          <w:szCs w:val="28"/>
        </w:rPr>
        <w:t xml:space="preserve">ón Mujer </w:t>
      </w:r>
      <w:proofErr w:type="gramStart"/>
      <w:r w:rsidR="00DC5E32" w:rsidRPr="00DC5E32">
        <w:rPr>
          <w:rFonts w:ascii="Arial" w:eastAsia="Batang" w:hAnsi="Arial" w:cs="Arial"/>
          <w:b/>
          <w:i/>
          <w:sz w:val="28"/>
          <w:szCs w:val="28"/>
        </w:rPr>
        <w:t>A</w:t>
      </w:r>
      <w:r w:rsidR="00DC5E32">
        <w:rPr>
          <w:rFonts w:ascii="Arial" w:eastAsia="Batang" w:hAnsi="Arial" w:cs="Arial"/>
          <w:b/>
          <w:i/>
          <w:sz w:val="28"/>
          <w:szCs w:val="28"/>
        </w:rPr>
        <w:t>.</w:t>
      </w:r>
      <w:r w:rsidR="00DC5E32" w:rsidRPr="00DC5E32">
        <w:rPr>
          <w:rFonts w:ascii="Arial" w:eastAsia="Batang" w:hAnsi="Arial" w:cs="Arial"/>
          <w:b/>
          <w:i/>
          <w:sz w:val="28"/>
          <w:szCs w:val="28"/>
        </w:rPr>
        <w:t>C.</w:t>
      </w:r>
      <w:r w:rsidR="00DC5E32">
        <w:rPr>
          <w:rFonts w:ascii="Arial" w:eastAsia="Batang" w:hAnsi="Arial" w:cs="Arial"/>
          <w:b/>
          <w:i/>
          <w:sz w:val="28"/>
          <w:szCs w:val="28"/>
        </w:rPr>
        <w:t xml:space="preserve"> </w:t>
      </w:r>
      <w:r w:rsidR="00DC5E32" w:rsidRPr="00DC5E32">
        <w:rPr>
          <w:rFonts w:ascii="Arial" w:eastAsia="Batang" w:hAnsi="Arial" w:cs="Arial"/>
          <w:b/>
          <w:i/>
          <w:sz w:val="28"/>
          <w:szCs w:val="28"/>
        </w:rPr>
        <w:t>,</w:t>
      </w:r>
      <w:r w:rsidRPr="001533D3">
        <w:rPr>
          <w:rFonts w:ascii="Arial" w:eastAsia="Batang" w:hAnsi="Arial" w:cs="Arial"/>
          <w:sz w:val="24"/>
          <w:szCs w:val="24"/>
        </w:rPr>
        <w:t>emitimos</w:t>
      </w:r>
      <w:proofErr w:type="gramEnd"/>
      <w:r w:rsidRPr="001533D3">
        <w:rPr>
          <w:rFonts w:ascii="Arial" w:eastAsia="Batang" w:hAnsi="Arial" w:cs="Arial"/>
          <w:sz w:val="24"/>
          <w:szCs w:val="24"/>
        </w:rPr>
        <w:t xml:space="preserve">  la  siguiente  propuesta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 </w:t>
      </w:r>
      <w:r w:rsidRPr="001533D3">
        <w:rPr>
          <w:rFonts w:ascii="Arial" w:eastAsia="Batang" w:hAnsi="Arial" w:cs="Arial"/>
          <w:sz w:val="24"/>
          <w:szCs w:val="24"/>
        </w:rPr>
        <w:t>misma que sometemos a su amable consideración.</w:t>
      </w:r>
      <w:r w:rsidR="004C21DB" w:rsidRPr="001533D3">
        <w:rPr>
          <w:rFonts w:ascii="Arial" w:eastAsia="Batang" w:hAnsi="Arial" w:cs="Arial"/>
          <w:sz w:val="24"/>
          <w:szCs w:val="24"/>
        </w:rPr>
        <w:t xml:space="preserve">  </w:t>
      </w:r>
    </w:p>
    <w:p w:rsidR="00DC5E32" w:rsidRDefault="00DC5E32" w:rsidP="00540BE0">
      <w:pPr>
        <w:pStyle w:val="Sinespaciado"/>
        <w:rPr>
          <w:rFonts w:ascii="Arial" w:eastAsia="Batang" w:hAnsi="Arial" w:cs="Arial"/>
          <w:sz w:val="24"/>
          <w:szCs w:val="24"/>
        </w:rPr>
      </w:pPr>
    </w:p>
    <w:p w:rsidR="00BD5BA6" w:rsidRDefault="00BD5BA6" w:rsidP="00540BE0">
      <w:pPr>
        <w:pStyle w:val="Sinespaciado"/>
        <w:rPr>
          <w:rFonts w:ascii="Arial" w:eastAsia="Batang" w:hAnsi="Arial" w:cs="Arial"/>
          <w:sz w:val="24"/>
          <w:szCs w:val="24"/>
        </w:rPr>
      </w:pPr>
    </w:p>
    <w:p w:rsidR="00E76EC0" w:rsidRPr="009441F2" w:rsidRDefault="004C21DB" w:rsidP="00540BE0">
      <w:pPr>
        <w:pStyle w:val="Sinespaciado"/>
        <w:rPr>
          <w:rFonts w:ascii="Arial" w:eastAsia="Batang" w:hAnsi="Arial" w:cs="Arial"/>
          <w:b/>
          <w:sz w:val="24"/>
          <w:szCs w:val="24"/>
        </w:rPr>
      </w:pPr>
      <w:r w:rsidRPr="009441F2">
        <w:rPr>
          <w:rFonts w:ascii="Arial" w:eastAsia="Batang" w:hAnsi="Arial" w:cs="Arial"/>
          <w:b/>
          <w:sz w:val="24"/>
          <w:szCs w:val="24"/>
        </w:rPr>
        <w:t xml:space="preserve">     </w:t>
      </w:r>
    </w:p>
    <w:p w:rsidR="00E76EC0" w:rsidRPr="009441F2" w:rsidRDefault="00E76EC0" w:rsidP="00E76EC0">
      <w:pPr>
        <w:shd w:val="clear" w:color="auto" w:fill="FFFFFF"/>
        <w:spacing w:after="101" w:line="240" w:lineRule="auto"/>
        <w:ind w:hanging="432"/>
        <w:jc w:val="center"/>
        <w:rPr>
          <w:rFonts w:ascii="Arial" w:eastAsia="Batang" w:hAnsi="Arial" w:cs="Arial"/>
          <w:b/>
          <w:color w:val="000000"/>
          <w:sz w:val="28"/>
          <w:szCs w:val="28"/>
          <w:lang w:eastAsia="es-ES"/>
        </w:rPr>
      </w:pPr>
      <w:r w:rsidRPr="009441F2">
        <w:rPr>
          <w:rFonts w:ascii="Arial" w:eastAsia="Batang" w:hAnsi="Arial" w:cs="Arial"/>
          <w:b/>
          <w:color w:val="000000"/>
          <w:sz w:val="28"/>
          <w:szCs w:val="28"/>
          <w:lang w:eastAsia="es-ES"/>
        </w:rPr>
        <w:t>Requisitos</w:t>
      </w:r>
      <w:r w:rsidR="00BD5BA6" w:rsidRPr="009441F2">
        <w:rPr>
          <w:rFonts w:ascii="Arial" w:eastAsia="Batang" w:hAnsi="Arial" w:cs="Arial"/>
          <w:b/>
          <w:color w:val="000000"/>
          <w:sz w:val="28"/>
          <w:szCs w:val="28"/>
          <w:lang w:eastAsia="es-ES"/>
        </w:rPr>
        <w:t xml:space="preserve">  de lo(a</w:t>
      </w:r>
      <w:proofErr w:type="gramStart"/>
      <w:r w:rsidR="00BD5BA6" w:rsidRPr="009441F2">
        <w:rPr>
          <w:rFonts w:ascii="Arial" w:eastAsia="Batang" w:hAnsi="Arial" w:cs="Arial"/>
          <w:b/>
          <w:color w:val="000000"/>
          <w:sz w:val="28"/>
          <w:szCs w:val="28"/>
          <w:lang w:eastAsia="es-ES"/>
        </w:rPr>
        <w:t>)s</w:t>
      </w:r>
      <w:proofErr w:type="gramEnd"/>
      <w:r w:rsidR="00BD5BA6" w:rsidRPr="009441F2">
        <w:rPr>
          <w:rFonts w:ascii="Arial" w:eastAsia="Batang" w:hAnsi="Arial" w:cs="Arial"/>
          <w:b/>
          <w:color w:val="000000"/>
          <w:sz w:val="28"/>
          <w:szCs w:val="28"/>
          <w:lang w:eastAsia="es-ES"/>
        </w:rPr>
        <w:t xml:space="preserve"> candidato(a)s</w:t>
      </w:r>
    </w:p>
    <w:p w:rsidR="001533D3" w:rsidRDefault="001533D3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 xml:space="preserve"> </w:t>
      </w:r>
      <w:r w:rsidR="0014263E">
        <w:rPr>
          <w:rFonts w:ascii="Arial" w:eastAsia="Batang" w:hAnsi="Arial" w:cs="Arial"/>
          <w:color w:val="000000"/>
          <w:sz w:val="24"/>
          <w:szCs w:val="24"/>
          <w:lang w:eastAsia="es-ES"/>
        </w:rPr>
        <w:t>a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 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Ser ciudadana o ciudadano mexicano por nacimiento</w:t>
      </w:r>
    </w:p>
    <w:p w:rsidR="00E76EC0" w:rsidRPr="001533D3" w:rsidRDefault="0014263E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b) E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star en pleno goce de sus derechos civiles y políticos;</w:t>
      </w:r>
    </w:p>
    <w:p w:rsidR="00E76EC0" w:rsidRPr="001533D3" w:rsidRDefault="0014263E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>c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Estar inscrita o inscrito en el Registro Federal de Electores y contar con </w:t>
      </w:r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  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credencial para votar vigente;</w:t>
      </w:r>
    </w:p>
    <w:p w:rsidR="00E76EC0" w:rsidRPr="001533D3" w:rsidRDefault="0014263E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>d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   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Tener más de 30 años de edad al día de la designación;</w:t>
      </w:r>
    </w:p>
    <w:p w:rsidR="00E76EC0" w:rsidRPr="001533D3" w:rsidRDefault="0014263E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>e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Poseer  título pr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ofesional de nivel licenciatura como mínimo</w:t>
      </w:r>
    </w:p>
    <w:p w:rsidR="0014263E" w:rsidRPr="00DD1EB0" w:rsidRDefault="00BD5BA6" w:rsidP="00DD1EB0">
      <w:pPr>
        <w:shd w:val="clear" w:color="auto" w:fill="FFFFFF"/>
        <w:spacing w:after="101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 xml:space="preserve">             </w:t>
      </w:r>
      <w:r w:rsidR="0014263E">
        <w:rPr>
          <w:rFonts w:ascii="Arial" w:eastAsia="Batang" w:hAnsi="Arial" w:cs="Arial"/>
          <w:color w:val="000000"/>
          <w:sz w:val="24"/>
          <w:szCs w:val="24"/>
          <w:lang w:eastAsia="es-ES"/>
        </w:rPr>
        <w:t>f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Gozar de buena reputación y no haber sido condenado por delito alguno,</w:t>
      </w:r>
      <w:r w:rsidR="00D5314B"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        s</w:t>
      </w:r>
      <w:r w:rsidR="00D5314B" w:rsidRPr="00D9022A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alvo que hubiese sido de carácter no intencional o imprudencial;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    </w:t>
      </w:r>
    </w:p>
    <w:p w:rsidR="00E76EC0" w:rsidRPr="001533D3" w:rsidRDefault="0014263E" w:rsidP="00DD1EB0">
      <w:pPr>
        <w:shd w:val="clear" w:color="auto" w:fill="FFFFFF"/>
        <w:spacing w:after="101" w:line="240" w:lineRule="auto"/>
        <w:ind w:left="432" w:hanging="432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>g</w:t>
      </w:r>
      <w:r w:rsidR="00E76EC0"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)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    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Ser originaria u originario de la entidad federativa correspondiente o contar con una residencia efectiva de por lo men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os  cinco  años  anteriores  a  su  de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signación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.</w:t>
      </w:r>
    </w:p>
    <w:p w:rsidR="00E76EC0" w:rsidRPr="001533D3" w:rsidRDefault="00E76EC0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g)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No haber sido registrado como candidata o candidato ni haber desempeñado cargo alguno d</w:t>
      </w:r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>e elección popular en TRES años anteriores a la postula-</w:t>
      </w:r>
      <w:proofErr w:type="spellStart"/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>ción</w:t>
      </w:r>
      <w:proofErr w:type="spellEnd"/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;</w:t>
      </w:r>
    </w:p>
    <w:p w:rsidR="00E76EC0" w:rsidRPr="001533D3" w:rsidRDefault="00E76EC0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h)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>   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No desempeñar ni haber desempeñado cargo de dirección nacional, estatal o municipal en algú</w:t>
      </w:r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>n partido político en los tres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años anteriores a la </w:t>
      </w:r>
      <w:proofErr w:type="spellStart"/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desig</w:t>
      </w:r>
      <w:proofErr w:type="spellEnd"/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-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nación;</w:t>
      </w:r>
    </w:p>
    <w:p w:rsidR="00E76EC0" w:rsidRPr="001533D3" w:rsidRDefault="00E76EC0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i)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 No estar 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inhabilitada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o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inhabilitado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para 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ejercer 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cargos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públicos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en </w:t>
      </w:r>
      <w:r w:rsidR="0014263E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cualquier institución pública federal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>, estatal o munici</w:t>
      </w:r>
      <w:r w:rsidR="00BD5BA6">
        <w:rPr>
          <w:rFonts w:ascii="Arial" w:eastAsia="Batang" w:hAnsi="Arial" w:cs="Arial"/>
          <w:color w:val="2F2F2F"/>
          <w:sz w:val="24"/>
          <w:szCs w:val="24"/>
          <w:lang w:eastAsia="es-ES"/>
        </w:rPr>
        <w:t>p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al;</w:t>
      </w:r>
    </w:p>
    <w:p w:rsidR="00987581" w:rsidRDefault="00E76EC0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 w:rsidRPr="001533D3">
        <w:rPr>
          <w:rFonts w:ascii="Arial" w:eastAsia="Batang" w:hAnsi="Arial" w:cs="Arial"/>
          <w:color w:val="000000"/>
          <w:sz w:val="24"/>
          <w:szCs w:val="24"/>
          <w:lang w:eastAsia="es-ES"/>
        </w:rPr>
        <w:t>j)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    No habers</w:t>
      </w:r>
      <w:r w:rsidR="00DC5E32">
        <w:rPr>
          <w:rFonts w:ascii="Arial" w:eastAsia="Batang" w:hAnsi="Arial" w:cs="Arial"/>
          <w:color w:val="2F2F2F"/>
          <w:sz w:val="24"/>
          <w:szCs w:val="24"/>
          <w:lang w:eastAsia="es-ES"/>
        </w:rPr>
        <w:t>e desempeñado durante los TRES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años previos a la designación 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o en la actualidad estar ocupando </w:t>
      </w:r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un   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cargo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como titular de 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alguna 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secretaría o dependencia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> del gabinete legal o ampliado 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del gobierno de la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 federación o de la entidad federativa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, ni</w:t>
      </w:r>
      <w:r w:rsidR="00700B87">
        <w:rPr>
          <w:rFonts w:ascii="Arial" w:eastAsia="Batang" w:hAnsi="Arial" w:cs="Arial"/>
          <w:color w:val="2F2F2F"/>
          <w:sz w:val="24"/>
          <w:szCs w:val="24"/>
          <w:lang w:eastAsia="es-ES"/>
        </w:rPr>
        <w:t> subsecretario u oficial mayor   en</w:t>
      </w:r>
      <w:r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 la administración pública de cualquier nivel de gobierno. </w:t>
      </w:r>
      <w:proofErr w:type="gramStart"/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>de</w:t>
      </w:r>
      <w:proofErr w:type="gramEnd"/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la  entidad</w:t>
      </w:r>
    </w:p>
    <w:p w:rsidR="00E76EC0" w:rsidRDefault="00987581" w:rsidP="00DD1EB0">
      <w:pPr>
        <w:shd w:val="clear" w:color="auto" w:fill="FFFFFF"/>
        <w:spacing w:after="101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000000"/>
          <w:sz w:val="24"/>
          <w:szCs w:val="24"/>
          <w:lang w:eastAsia="es-ES"/>
        </w:rPr>
        <w:t>k)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. No ser Presidenta o Presidente Municipal, Síndica o Síndico, Regidora o Regidor o 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ser </w:t>
      </w:r>
      <w:r w:rsidR="00E76EC0" w:rsidRPr="001533D3">
        <w:rPr>
          <w:rFonts w:ascii="Arial" w:eastAsia="Batang" w:hAnsi="Arial" w:cs="Arial"/>
          <w:color w:val="2F2F2F"/>
          <w:sz w:val="24"/>
          <w:szCs w:val="24"/>
          <w:lang w:eastAsia="es-ES"/>
        </w:rPr>
        <w:t>titular de dependencia de los Ayuntamientos, y</w:t>
      </w:r>
    </w:p>
    <w:p w:rsidR="00E76EC0" w:rsidRPr="001533D3" w:rsidRDefault="00BD5BA6" w:rsidP="00DD1EB0">
      <w:pPr>
        <w:shd w:val="clear" w:color="auto" w:fill="FFFFFF"/>
        <w:spacing w:after="0" w:line="240" w:lineRule="auto"/>
        <w:ind w:left="432" w:hanging="432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i) </w:t>
      </w:r>
      <w:r w:rsidR="002F1CA9">
        <w:rPr>
          <w:rFonts w:ascii="Arial" w:eastAsia="Batang" w:hAnsi="Arial" w:cs="Arial"/>
          <w:color w:val="2F2F2F"/>
          <w:sz w:val="24"/>
          <w:szCs w:val="24"/>
          <w:lang w:eastAsia="es-ES"/>
        </w:rPr>
        <w:t>no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encontrarse</w:t>
      </w:r>
      <w:r w:rsidR="00D5314B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>ocupando</w:t>
      </w:r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cargo</w:t>
      </w:r>
      <w:r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alguno</w:t>
      </w:r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</w:t>
      </w:r>
      <w:r w:rsidR="002F1CA9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o rango </w:t>
      </w:r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en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CA9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el poder  </w:t>
      </w:r>
      <w:r w:rsidR="00987581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Judicial                                                                                                                                                                       </w:t>
      </w:r>
      <w:r w:rsidR="00940637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637" w:rsidRDefault="00DD1EB0" w:rsidP="00DD1EB0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BD5BA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</w:t>
      </w:r>
      <w:r w:rsidR="00940637" w:rsidRPr="00D902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</w:t>
      </w:r>
      <w:r w:rsidR="00940637" w:rsidRPr="00D9022A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No ser ni haber sido miembro del Servicio Profesional Electoral Nacional </w:t>
      </w:r>
      <w:r w:rsidR="00BD5BA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</w:t>
      </w:r>
      <w:r w:rsidR="00940637" w:rsidRPr="00D9022A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durante el último Proceso Electoral en la entidad</w:t>
      </w:r>
    </w:p>
    <w:p w:rsidR="00DD1EB0" w:rsidRDefault="00DD1EB0" w:rsidP="00DD1EB0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</w:t>
      </w:r>
      <w:r w:rsidR="00BD5BA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.n</w:t>
      </w:r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)  </w:t>
      </w:r>
      <w:r w:rsidR="00BD5BA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demostrar</w:t>
      </w:r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manifiesta capacidad</w:t>
      </w:r>
      <w:r w:rsidR="00BD5BA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intelectual</w:t>
      </w:r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, conocimiento </w:t>
      </w:r>
      <w:r w:rsidR="00BD5BA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del tema</w:t>
      </w:r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e</w:t>
      </w:r>
    </w:p>
    <w:p w:rsidR="00940637" w:rsidRDefault="00DD1EB0" w:rsidP="00DD1EB0">
      <w:pPr>
        <w:shd w:val="clear" w:color="auto" w:fill="FFFFFF"/>
        <w:spacing w:after="101" w:line="240" w:lineRule="auto"/>
        <w:ind w:hanging="43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</w:t>
      </w:r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</w:t>
      </w:r>
      <w:proofErr w:type="gramStart"/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intención</w:t>
      </w:r>
      <w:proofErr w:type="gramEnd"/>
      <w:r w:rsidR="00940637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940637">
        <w:t xml:space="preserve"> </w:t>
      </w:r>
      <w:r w:rsidR="00940637" w:rsidRPr="00D5314B">
        <w:rPr>
          <w:rFonts w:ascii="Arial" w:hAnsi="Arial" w:cs="Arial"/>
          <w:sz w:val="24"/>
          <w:szCs w:val="24"/>
        </w:rPr>
        <w:t>de participar en el ejercicio de Gobierno Abierto.</w:t>
      </w:r>
    </w:p>
    <w:p w:rsidR="00DD1EB0" w:rsidRDefault="00DD1EB0" w:rsidP="00DD1EB0">
      <w:p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</w:p>
    <w:p w:rsidR="009441F2" w:rsidRDefault="009441F2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hAnsi="Arial" w:cs="Arial"/>
          <w:sz w:val="24"/>
          <w:szCs w:val="24"/>
        </w:rPr>
      </w:pPr>
    </w:p>
    <w:p w:rsidR="00940637" w:rsidRPr="009441F2" w:rsidRDefault="00940637" w:rsidP="009441F2">
      <w:pPr>
        <w:shd w:val="clear" w:color="auto" w:fill="FFFFFF"/>
        <w:spacing w:after="101" w:line="240" w:lineRule="auto"/>
        <w:ind w:hanging="432"/>
        <w:jc w:val="center"/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</w:pPr>
      <w:r w:rsidRPr="009441F2">
        <w:rPr>
          <w:rFonts w:ascii="Arial" w:hAnsi="Arial" w:cs="Arial"/>
          <w:b/>
          <w:sz w:val="24"/>
          <w:szCs w:val="24"/>
        </w:rPr>
        <w:t>DOCUMENTACIÓN DEL CANDIDATO: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 xml:space="preserve">Original o copia certificada del Acta de Nacimiento; 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 xml:space="preserve">Original o copia certificada de la Constancia de Residencia si el candidato propuesto no es originario del Estado; 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>Currículum Vitae;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>En caso de ser ciudadano interesado se requiere Clave Única de Registro de Población (CURP).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 xml:space="preserve">En caso de ser académico, carta de la institución educativa que lo acredita. 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 xml:space="preserve">En caso de ser colectivo ciudadano, carta designación manifestando el nombre del colectivo, su objeto y firma de sus integrantes </w:t>
      </w:r>
    </w:p>
    <w:p w:rsidR="00940637" w:rsidRPr="00D5314B" w:rsidRDefault="00940637" w:rsidP="00940637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4"/>
          <w:szCs w:val="24"/>
        </w:rPr>
      </w:pPr>
      <w:r w:rsidRPr="00D5314B">
        <w:rPr>
          <w:rFonts w:ascii="Arial" w:hAnsi="Arial" w:cs="Arial"/>
          <w:sz w:val="24"/>
          <w:szCs w:val="24"/>
        </w:rPr>
        <w:t>En caso de ser asociación civil u otro tipo de persona moral deberán encontrarse legalmente constituidos y presentar copia simple del acta que acredite al apoderado legal.</w:t>
      </w:r>
    </w:p>
    <w:p w:rsidR="00940637" w:rsidRPr="00D5314B" w:rsidRDefault="00940637" w:rsidP="00D5314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23D" w:rsidRP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P</w:t>
      </w:r>
      <w:r w:rsidRP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roce</w:t>
      </w:r>
      <w:r w:rsidR="005E123D" w:rsidRP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so</w:t>
      </w:r>
      <w:r w:rsid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/de/</w:t>
      </w:r>
      <w:proofErr w:type="spellStart"/>
      <w:r w:rsidR="005E123D" w:rsidRP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seleccion</w:t>
      </w:r>
      <w:proofErr w:type="spellEnd"/>
      <w:r w:rsidRPr="00D5314B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 xml:space="preserve">                                                                                                               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incluirá una serie de etapas que estarán sujetas a los principios rectores de la </w:t>
      </w:r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función </w:t>
      </w:r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señalada, 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las reglas de transparencia aplicables en la materia, en especial por el principio de máxima publicidad, siendo las que se señalan a continuación:</w:t>
      </w: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a.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Convocatoria pública;</w:t>
      </w: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b.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Registro de aspirantes;</w:t>
      </w: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c.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Verificación de los requisitos legales;</w:t>
      </w:r>
    </w:p>
    <w:p w:rsidR="00B8399D" w:rsidRPr="00D5314B" w:rsidRDefault="00940637" w:rsidP="00B8399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d.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</w:t>
      </w:r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otejo documental;</w:t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B8399D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revisión de los expedientes de las y los aspirantes registrados</w:t>
      </w: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e.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</w:t>
      </w:r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Ensayo presencial virtual</w:t>
      </w:r>
      <w:r w:rsidR="008D1968" w:rsidRP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proofErr w:type="gramStart"/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(</w:t>
      </w:r>
      <w:r w:rsidR="008D1968"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entrevista</w:t>
      </w:r>
      <w:proofErr w:type="gramEnd"/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para constatar</w:t>
      </w:r>
      <w:r w:rsidR="008D1968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aptitudes y actitudes)</w:t>
      </w:r>
    </w:p>
    <w:p w:rsidR="00940637" w:rsidRPr="00D5314B" w:rsidRDefault="00940637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D5314B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f.</w:t>
      </w:r>
      <w:r w:rsidRPr="00D5314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Valoración curricular </w:t>
      </w:r>
    </w:p>
    <w:p w:rsidR="00874B32" w:rsidRDefault="009441F2" w:rsidP="009441F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g.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874B3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El grupo de trabajo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874B3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integrado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por los ciudadanos participantes </w:t>
      </w:r>
      <w:r w:rsidR="00874B3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se constituirá como </w:t>
      </w:r>
      <w:r w:rsidR="00874B32" w:rsidRPr="00874B32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 xml:space="preserve">Jurado Calificador </w:t>
      </w:r>
      <w:r w:rsidR="00874B3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y emitirá su calificación en forma individual al través de cédulas previamente elaboradas por la Dirección general de Gobierno Abierto y Transparencia en donde se calificaran los mismos parámetros para todos los aspirantes</w:t>
      </w:r>
    </w:p>
    <w:p w:rsidR="009441F2" w:rsidRPr="009441F2" w:rsidRDefault="009441F2" w:rsidP="00B83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940637" w:rsidRPr="009441F2" w:rsidRDefault="00940637" w:rsidP="00940637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proofErr w:type="gramStart"/>
      <w:r w:rsidRPr="009441F2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forma</w:t>
      </w:r>
      <w:proofErr w:type="gramEnd"/>
      <w:r w:rsidRPr="009441F2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 en la cual serían calificados las y los aspirantes </w:t>
      </w:r>
    </w:p>
    <w:p w:rsidR="00940637" w:rsidRPr="00B8399D" w:rsidRDefault="00940637" w:rsidP="00B8399D">
      <w:pPr>
        <w:pStyle w:val="Prrafodelista"/>
        <w:numPr>
          <w:ilvl w:val="0"/>
          <w:numId w:val="11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Un </w:t>
      </w:r>
      <w:r w:rsidR="00AD4FA4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10</w:t>
      </w:r>
      <w:r w:rsidRPr="00B8399D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%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estarí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 conformado con los 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aspectos que se obtendrían de la </w:t>
      </w:r>
      <w:r w:rsidR="00B8399D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entrevista presencial</w:t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(</w:t>
      </w:r>
      <w:r w:rsidR="00B8399D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sym w:font="Wingdings" w:char="F04C"/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actitudes)</w:t>
      </w:r>
    </w:p>
    <w:p w:rsidR="00B8399D" w:rsidRPr="00AD4FA4" w:rsidRDefault="00AD4FA4" w:rsidP="00AD4FA4">
      <w:pPr>
        <w:pStyle w:val="Prrafodelista"/>
        <w:numPr>
          <w:ilvl w:val="0"/>
          <w:numId w:val="11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Un</w:t>
      </w:r>
      <w:r w:rsidR="00940637"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Pr="00AD4FA4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10</w:t>
      </w:r>
      <w:r w:rsidR="00940637" w:rsidRPr="00AD4FA4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%</w:t>
      </w:r>
      <w:r w:rsidR="00940637"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respecto al </w:t>
      </w:r>
      <w:r w:rsidR="009C6C22"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conocimiento/de</w:t>
      </w:r>
      <w:r w:rsidR="00940637"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los principios rectores de la función</w:t>
      </w:r>
      <w:r w:rsidR="009C6C22"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institucional </w:t>
      </w:r>
      <w:r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o </w:t>
      </w:r>
      <w:r w:rsidRP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conocimiento del tema de transparencia</w:t>
      </w:r>
    </w:p>
    <w:p w:rsidR="009C6C22" w:rsidRPr="00B8399D" w:rsidRDefault="00940637" w:rsidP="00B8399D">
      <w:pPr>
        <w:pStyle w:val="Prrafodelista"/>
        <w:numPr>
          <w:ilvl w:val="0"/>
          <w:numId w:val="11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El 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AD4FA4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60</w:t>
      </w:r>
      <w:r w:rsidRPr="00B8399D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%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respecto a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las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aptitudes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idoneidad 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para el desempeño del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9C6C22"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</w:t>
      </w:r>
      <w:r w:rsidRP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cargo. </w:t>
      </w:r>
    </w:p>
    <w:p w:rsidR="00940637" w:rsidRPr="009C6C22" w:rsidRDefault="00940637" w:rsidP="009C6C22">
      <w:pPr>
        <w:shd w:val="clear" w:color="auto" w:fill="FFFFFF"/>
        <w:spacing w:after="101" w:line="240" w:lineRule="auto"/>
        <w:ind w:left="360"/>
        <w:jc w:val="both"/>
        <w:rPr>
          <w:rFonts w:ascii="Arial" w:eastAsia="Times New Roman" w:hAnsi="Arial" w:cs="Arial"/>
          <w:color w:val="2F2F2F"/>
          <w:sz w:val="24"/>
          <w:szCs w:val="24"/>
          <w:u w:val="single"/>
          <w:lang w:eastAsia="es-ES"/>
        </w:rPr>
      </w:pPr>
      <w:r w:rsidRPr="009C6C22">
        <w:rPr>
          <w:rFonts w:ascii="Arial" w:eastAsia="Times New Roman" w:hAnsi="Arial" w:cs="Arial"/>
          <w:color w:val="2F2F2F"/>
          <w:sz w:val="24"/>
          <w:szCs w:val="24"/>
          <w:u w:val="single"/>
          <w:lang w:eastAsia="es-ES"/>
        </w:rPr>
        <w:t>Dicho porcentaje se integra con los siguientes factores:</w:t>
      </w:r>
    </w:p>
    <w:p w:rsidR="00940637" w:rsidRPr="009441F2" w:rsidRDefault="00940637" w:rsidP="009441F2">
      <w:pPr>
        <w:pStyle w:val="Prrafodelista"/>
        <w:numPr>
          <w:ilvl w:val="0"/>
          <w:numId w:val="4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lastRenderedPageBreak/>
        <w:t>Liderazgo:                            </w:t>
      </w:r>
      <w:r w:rsid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</w:t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   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15%</w:t>
      </w:r>
    </w:p>
    <w:p w:rsidR="00940637" w:rsidRPr="009441F2" w:rsidRDefault="00940637" w:rsidP="009441F2">
      <w:pPr>
        <w:pStyle w:val="Prrafodelista"/>
        <w:numPr>
          <w:ilvl w:val="0"/>
          <w:numId w:val="4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Comunicación:                     </w:t>
      </w:r>
      <w:r w:rsid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   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10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%</w:t>
      </w:r>
    </w:p>
    <w:p w:rsidR="00940637" w:rsidRPr="009441F2" w:rsidRDefault="00940637" w:rsidP="009441F2">
      <w:pPr>
        <w:pStyle w:val="Prrafodelista"/>
        <w:numPr>
          <w:ilvl w:val="0"/>
          <w:numId w:val="4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Trabajo en equipo:                 </w:t>
      </w:r>
      <w:r w:rsid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B839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   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10%</w:t>
      </w:r>
    </w:p>
    <w:p w:rsidR="00940637" w:rsidRPr="009441F2" w:rsidRDefault="009441F2" w:rsidP="009441F2">
      <w:pPr>
        <w:pStyle w:val="Prrafodelista"/>
        <w:numPr>
          <w:ilvl w:val="0"/>
          <w:numId w:val="5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Capacidad de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Negociación: 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                 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10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%</w:t>
      </w:r>
    </w:p>
    <w:p w:rsidR="00940637" w:rsidRPr="009441F2" w:rsidRDefault="00940637" w:rsidP="009441F2">
      <w:pPr>
        <w:pStyle w:val="Prrafodelista"/>
        <w:numPr>
          <w:ilvl w:val="0"/>
          <w:numId w:val="5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Profesionalismo e integridad:     </w:t>
      </w:r>
      <w:r w:rsid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      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1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5%</w:t>
      </w:r>
    </w:p>
    <w:p w:rsidR="00940637" w:rsidRPr="009441F2" w:rsidRDefault="00940637" w:rsidP="0094063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 tanto, el </w:t>
      </w:r>
      <w:r w:rsidR="00AD4FA4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20</w:t>
      </w:r>
      <w:r w:rsidRPr="009441F2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%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restante estaría conformado con la valoración curricular a la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trayectoria profesional de cada aspirante de acuerdo a los siguientes 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datos</w:t>
      </w:r>
    </w:p>
    <w:p w:rsidR="00940637" w:rsidRPr="009441F2" w:rsidRDefault="009C6C22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El 10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% para historia profesional y laboral.</w:t>
      </w:r>
    </w:p>
    <w:p w:rsidR="00940637" w:rsidRDefault="009C6C22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El 10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% para participación en actividades cívicas y sociales</w:t>
      </w:r>
    </w:p>
    <w:p w:rsidR="00AD4FA4" w:rsidRPr="009441F2" w:rsidRDefault="00AD4FA4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0E30F1" w:rsidRPr="000E30F1" w:rsidRDefault="009C6C22" w:rsidP="0094063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</w:t>
      </w:r>
      <w:r w:rsidR="000E30F1" w:rsidRPr="000E30F1">
        <w:rPr>
          <w:rFonts w:ascii="Arial" w:eastAsia="Times New Roman" w:hAnsi="Arial" w:cs="Arial"/>
          <w:color w:val="2F2F2F"/>
          <w:sz w:val="28"/>
          <w:szCs w:val="28"/>
          <w:lang w:eastAsia="es-ES"/>
        </w:rPr>
        <w:t>Del Método de valoración</w:t>
      </w:r>
    </w:p>
    <w:p w:rsidR="000E30F1" w:rsidRDefault="00940637" w:rsidP="0094063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os instrumentos que se utilizará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 para llevar a cabo la valoración curricular</w:t>
      </w:r>
      <w:r w:rsidR="00AD4FA4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la entrevista 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virtual</w:t>
      </w:r>
      <w:proofErr w:type="gramStart"/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etc</w:t>
      </w:r>
      <w:proofErr w:type="gramEnd"/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.,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 conforman por una </w:t>
      </w:r>
      <w:r w:rsidRPr="00402BD3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cédula individual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llenada por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cada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miembro del Jurado Calificador integrado por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la Comisión 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, así 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como una </w:t>
      </w:r>
      <w:r w:rsidR="000E30F1" w:rsidRPr="00402BD3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cédula integral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del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grupo de 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trabajo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 con las calificaciones de cada aspirante, las cuales serán 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recopi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ladas por el moderador del equipo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 trabajo</w:t>
      </w:r>
      <w:r w:rsidR="000E30F1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 el portal de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Internet del Instituto </w:t>
      </w:r>
    </w:p>
    <w:p w:rsidR="00940637" w:rsidRPr="009441F2" w:rsidRDefault="00940637" w:rsidP="0094063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 tal manera que en la etapa de valoración curric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ular y entrevista se identifica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que el perfil de las y los aspirantes se apegue a los principios rectores de la función 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pretendida y que conformará al Secretariado Técnico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del gobierno abierto </w:t>
      </w:r>
      <w:r w:rsidR="000E30F1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y cuente con las competencias gerenciales indispensables para el desempeño del cargo.</w:t>
      </w:r>
    </w:p>
    <w:p w:rsidR="00B919C5" w:rsidRDefault="00940637" w:rsidP="0094063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Es de señalar que en todos los casos </w:t>
      </w:r>
      <w:r w:rsidR="000E30F1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las entrevistas se llevará</w:t>
      </w:r>
      <w:r w:rsidRPr="009441F2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n a cabo de </w:t>
      </w:r>
      <w:r w:rsidR="000E30F1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 xml:space="preserve">  </w:t>
      </w:r>
      <w:r w:rsidRPr="009441F2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manera virtual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mediante el uso de tecnologías de la información, los días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que serán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0E30F1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señalados previamente.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Asimismo, cada una de las entrevistas </w:t>
      </w:r>
      <w:r w:rsidR="000E30F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serán</w:t>
      </w:r>
      <w:r w:rsidR="000E30F1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transmitidas en tiempo real a través del portal de internet del </w:t>
      </w:r>
      <w:proofErr w:type="gramStart"/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Instituto </w:t>
      </w:r>
      <w:r w:rsidR="00B919C5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  <w:proofErr w:type="gramEnd"/>
    </w:p>
    <w:p w:rsidR="00940637" w:rsidRDefault="00940637" w:rsidP="00B919C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proofErr w:type="gramStart"/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</w:t>
      </w:r>
      <w:r w:rsidR="00B919C5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</w:t>
      </w:r>
      <w:proofErr w:type="gramEnd"/>
      <w:r w:rsidR="00B919C5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donde se señalarán los avances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del proceso</w:t>
      </w:r>
      <w:r w:rsidR="00B919C5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:</w:t>
      </w:r>
    </w:p>
    <w:p w:rsidR="003A089B" w:rsidRPr="009441F2" w:rsidRDefault="003A089B" w:rsidP="003A089B">
      <w:pPr>
        <w:rPr>
          <w:rFonts w:ascii="Arial" w:hAnsi="Arial" w:cs="Arial"/>
          <w:sz w:val="24"/>
          <w:szCs w:val="24"/>
        </w:rPr>
      </w:pPr>
      <w:r w:rsidRPr="009441F2">
        <w:rPr>
          <w:rFonts w:ascii="Arial" w:hAnsi="Arial" w:cs="Arial"/>
          <w:sz w:val="24"/>
          <w:szCs w:val="24"/>
        </w:rPr>
        <w:t xml:space="preserve">En todo caso, </w:t>
      </w:r>
      <w:r>
        <w:rPr>
          <w:rFonts w:ascii="Arial" w:hAnsi="Arial" w:cs="Arial"/>
          <w:sz w:val="24"/>
          <w:szCs w:val="24"/>
        </w:rPr>
        <w:t xml:space="preserve">cabe señalar que </w:t>
      </w:r>
      <w:r w:rsidRPr="009441F2">
        <w:rPr>
          <w:rFonts w:ascii="Arial" w:hAnsi="Arial" w:cs="Arial"/>
          <w:sz w:val="24"/>
          <w:szCs w:val="24"/>
        </w:rPr>
        <w:t>las votaciones se realizarán en forma secreta y por cédula</w:t>
      </w:r>
      <w:r w:rsidR="00402BD3">
        <w:rPr>
          <w:rFonts w:ascii="Arial" w:hAnsi="Arial" w:cs="Arial"/>
          <w:sz w:val="24"/>
          <w:szCs w:val="24"/>
        </w:rPr>
        <w:t xml:space="preserve">s que se </w:t>
      </w:r>
      <w:proofErr w:type="spellStart"/>
      <w:r w:rsidR="00402BD3">
        <w:rPr>
          <w:rFonts w:ascii="Arial" w:hAnsi="Arial" w:cs="Arial"/>
          <w:sz w:val="24"/>
          <w:szCs w:val="24"/>
        </w:rPr>
        <w:t>recepcionarán</w:t>
      </w:r>
      <w:proofErr w:type="spellEnd"/>
      <w:r w:rsidR="00402BD3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402BD3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electrónica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9441F2">
        <w:rPr>
          <w:rFonts w:ascii="Arial" w:hAnsi="Arial" w:cs="Arial"/>
          <w:sz w:val="24"/>
          <w:szCs w:val="24"/>
        </w:rPr>
        <w:t>.</w:t>
      </w:r>
      <w:proofErr w:type="gramEnd"/>
    </w:p>
    <w:p w:rsidR="003A089B" w:rsidRDefault="003A089B" w:rsidP="00B919C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B919C5" w:rsidRPr="00FD4C2F" w:rsidRDefault="00B919C5" w:rsidP="00B919C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8"/>
          <w:szCs w:val="28"/>
          <w:lang w:eastAsia="es-ES"/>
        </w:rPr>
      </w:pPr>
      <w:r w:rsidRPr="00FD4C2F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Primera etapa de preselección</w:t>
      </w:r>
      <w:r w:rsidRPr="00FD4C2F">
        <w:rPr>
          <w:rFonts w:ascii="Arial" w:eastAsia="Times New Roman" w:hAnsi="Arial" w:cs="Arial"/>
          <w:color w:val="2F2F2F"/>
          <w:sz w:val="28"/>
          <w:szCs w:val="28"/>
          <w:lang w:eastAsia="es-ES"/>
        </w:rPr>
        <w:t>:</w:t>
      </w:r>
    </w:p>
    <w:p w:rsidR="00940637" w:rsidRPr="00FD4C2F" w:rsidRDefault="00FD4C2F" w:rsidP="00FD4C2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 esta etapa s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e examinará a los aspirantes para determinar si 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cumplen con los requisitos exigidos por la normatividad y 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 ser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idóneos 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al cubrir los perfiles 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siguientes 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señalados afirmativamente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:</w:t>
      </w:r>
    </w:p>
    <w:p w:rsidR="00940637" w:rsidRPr="00FD4C2F" w:rsidRDefault="00940637" w:rsidP="00FD4C2F">
      <w:pPr>
        <w:pStyle w:val="Prrafodelista"/>
        <w:numPr>
          <w:ilvl w:val="0"/>
          <w:numId w:val="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Cuentan con el nivel profesional exigido como requisito para ocupar los 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cargos 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de  representación estatal y municipal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respectivamente.</w:t>
      </w:r>
    </w:p>
    <w:p w:rsidR="00940637" w:rsidRPr="00FD4C2F" w:rsidRDefault="00940637" w:rsidP="00FD4C2F">
      <w:pPr>
        <w:pStyle w:val="Prrafodelista"/>
        <w:numPr>
          <w:ilvl w:val="0"/>
          <w:numId w:val="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Tienen los conocimientos suficientes en competencias básicas y en la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materia 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que se requieren para el desempeño del cargo, lo que se 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  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demostró con los resultados obtenidos en el examen de conocimientos </w:t>
      </w:r>
      <w:r w:rsidR="00402BD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 materia 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 transparencia de datos públicos -</w:t>
      </w:r>
    </w:p>
    <w:p w:rsidR="00B919C5" w:rsidRPr="00FD4C2F" w:rsidRDefault="00940637" w:rsidP="00FD4C2F">
      <w:pPr>
        <w:pStyle w:val="Prrafodelista"/>
        <w:numPr>
          <w:ilvl w:val="0"/>
          <w:numId w:val="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Poseen la capacidad para integrar el órgano superior</w:t>
      </w:r>
      <w:r w:rsidR="00B919C5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 de dirección, investigación, análisis y divulgación de las acciones </w:t>
      </w:r>
    </w:p>
    <w:p w:rsidR="00940637" w:rsidRPr="00720CF9" w:rsidRDefault="000501F3" w:rsidP="00720CF9">
      <w:pPr>
        <w:pStyle w:val="Prrafodelista"/>
        <w:numPr>
          <w:ilvl w:val="0"/>
          <w:numId w:val="7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lastRenderedPageBreak/>
        <w:t>D</w:t>
      </w:r>
      <w:r w:rsidR="00402BD3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emostró</w:t>
      </w:r>
      <w:r w:rsidR="00887E8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940637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poseer las aptitudes</w:t>
      </w:r>
      <w:r w:rsidR="00887E8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para el dialogo </w:t>
      </w:r>
      <w:proofErr w:type="spellStart"/>
      <w:r w:rsidR="00887E8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fluído</w:t>
      </w:r>
      <w:proofErr w:type="spellEnd"/>
      <w:r w:rsidR="00887E8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y abierto con las personas</w:t>
      </w:r>
      <w:r w:rsidR="00940637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y el potencial para desempeñarse como 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representantes</w:t>
      </w:r>
      <w:r w:rsidR="00D8054E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 la sociedad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D8054E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yucateca 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ante el </w:t>
      </w:r>
      <w:r w:rsidR="00D8054E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nuevo 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Gobierno</w:t>
      </w:r>
      <w:r w:rsidR="00D8054E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</w:t>
      </w:r>
      <w:r w:rsidR="00D8054E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b</w:t>
      </w:r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ierto</w:t>
      </w:r>
      <w:proofErr w:type="gramStart"/>
      <w:r w:rsidR="00B919C5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  <w:r w:rsidR="00940637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  <w:proofErr w:type="gramEnd"/>
    </w:p>
    <w:p w:rsidR="00940637" w:rsidRPr="00FD4C2F" w:rsidRDefault="00887E82" w:rsidP="00FD4C2F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No está</w:t>
      </w:r>
      <w:r w:rsidR="00D8054E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impedido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para desempeñar el cargo </w:t>
      </w:r>
      <w:r w:rsidR="00D8054E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o cargos que nos ocupan. 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ya que, a</w:t>
      </w:r>
      <w:r w:rsidR="00D8054E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demás de haber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acreditado el cumplimiento d</w:t>
      </w:r>
      <w:r w:rsidR="00D8054E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 los requisitos legales, 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en/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todas y cada una de las etapas del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/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procedimiento de selección, 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sin</w:t>
      </w:r>
      <w:r w:rsidR="00D8054E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pena o sanción que los inhabilite para el desempeño del cargo</w:t>
      </w:r>
      <w:proofErr w:type="gramStart"/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  <w:proofErr w:type="gramEnd"/>
    </w:p>
    <w:p w:rsidR="00887E82" w:rsidRDefault="00887E82" w:rsidP="00FD4C2F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Cuenta con 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p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erfil necesario para integrar un órgano superior de dirección en donde se plantearan asuntos del orden público y proponer políticas públicas para su esclarecimiento.</w:t>
      </w:r>
    </w:p>
    <w:p w:rsidR="00DB2C0A" w:rsidRDefault="00887E82" w:rsidP="00FD4C2F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onsiderando que las personas que se somet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 al Consejo General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para 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ser  designados como representantes de la sociedad ante el Gobierno Abierto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deben poseer una actitud de fuerza en la defensa de ideas que beneficien a una sociedad plural y diversa así como un talento especial de creatividad basada en concepciones de una ideología </w:t>
      </w:r>
      <w:proofErr w:type="spellStart"/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incluyente.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y</w:t>
      </w:r>
      <w:proofErr w:type="spellEnd"/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tolerante.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</w:p>
    <w:p w:rsidR="00AF249D" w:rsidRPr="00FD4C2F" w:rsidRDefault="00AF249D" w:rsidP="00AF249D">
      <w:pPr>
        <w:pStyle w:val="Prrafodelista"/>
        <w:shd w:val="clear" w:color="auto" w:fill="FFFFFF"/>
        <w:spacing w:after="101" w:line="240" w:lineRule="auto"/>
        <w:ind w:left="525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AF249D" w:rsidRPr="00AF249D" w:rsidRDefault="00AF249D" w:rsidP="00AF249D">
      <w:pPr>
        <w:pStyle w:val="Prrafodelista"/>
        <w:shd w:val="clear" w:color="auto" w:fill="FFFFFF"/>
        <w:spacing w:after="101" w:line="240" w:lineRule="auto"/>
        <w:ind w:left="525"/>
        <w:jc w:val="both"/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</w:pPr>
      <w:r w:rsidRPr="00AF249D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 xml:space="preserve">Fundamentación /del /método </w:t>
      </w:r>
    </w:p>
    <w:p w:rsidR="00AF249D" w:rsidRDefault="000501F3" w:rsidP="00AF249D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</w:t>
      </w:r>
      <w:r w:rsidR="003A089B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realizará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la valoración de la idoneidad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de los perfiles de 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los aspirantes en forma individual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y en forma secreta 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por medio de “cedulas”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 </w:t>
      </w:r>
      <w:r w:rsidR="00AF249D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emitiendo una calificación basada en los mismos parámetros para todos y cada uno de los aspirantes.</w:t>
      </w:r>
    </w:p>
    <w:p w:rsidR="00DB2C0A" w:rsidRPr="00FD4C2F" w:rsidRDefault="00AF249D" w:rsidP="00AF249D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</w:t>
      </w:r>
      <w:r w:rsidR="000501F3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 base a los resultados de la valoración emitida en forma individual y por medio de cédulas correspondientes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</w:t>
      </w:r>
      <w:r w:rsidR="000501F3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que deberán ser signadas correctamente como prueba de legalidad y transparencia del método de calificación. 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</w:t>
      </w: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 fundamentará el Dictamen correspondiente</w:t>
      </w:r>
    </w:p>
    <w:p w:rsidR="003A089B" w:rsidRPr="00FD4C2F" w:rsidRDefault="00FD4C2F" w:rsidP="00FD4C2F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abe recalcar que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la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designación</w:t>
      </w:r>
      <w:r w:rsidR="003A089B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444342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se basa</w:t>
      </w:r>
      <w:r w:rsidR="003A089B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rá en los principios de equidad y paridad de género </w:t>
      </w:r>
      <w:r w:rsidR="00444342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lo que permitirá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garantizar e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 cumplimiento del principio del respeto a los derechos humanos de los participantes para</w:t>
      </w:r>
      <w:r w:rsidR="00940637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la integración de los </w:t>
      </w:r>
      <w:r w:rsidR="003A089B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miembros consejeros</w:t>
      </w:r>
      <w:r w:rsidR="00444342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representante y suplente ante ambas instancias de representación y colaboración.</w:t>
      </w:r>
    </w:p>
    <w:p w:rsidR="00FD4C2F" w:rsidRPr="00BD6018" w:rsidRDefault="00FD4C2F" w:rsidP="00BD601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D4C2F">
        <w:rPr>
          <w:rFonts w:ascii="Arial" w:hAnsi="Arial" w:cs="Arial"/>
          <w:sz w:val="24"/>
          <w:szCs w:val="24"/>
        </w:rPr>
        <w:t>las votaciones se realizarán en forma secreta y por cédula.</w:t>
      </w:r>
    </w:p>
    <w:p w:rsidR="00720CF9" w:rsidRDefault="000501F3" w:rsidP="00FD4C2F">
      <w:pPr>
        <w:pStyle w:val="Prrafodelista"/>
        <w:numPr>
          <w:ilvl w:val="0"/>
          <w:numId w:val="6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Una vez compilada y sistematizada la valoración emitida por </w:t>
      </w:r>
      <w:r w:rsidR="00DB2C0A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los miembros del jurado calificador se </w:t>
      </w:r>
      <w:r w:rsidR="00AF249D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elaborará el </w:t>
      </w:r>
      <w:r w:rsidR="00AF249D" w:rsidRPr="00720CF9">
        <w:rPr>
          <w:rFonts w:ascii="Arial" w:eastAsia="Times New Roman" w:hAnsi="Arial" w:cs="Arial"/>
          <w:i/>
          <w:color w:val="2F2F2F"/>
          <w:sz w:val="24"/>
          <w:szCs w:val="24"/>
          <w:lang w:eastAsia="es-ES"/>
        </w:rPr>
        <w:t>dictamen correspondiente</w:t>
      </w:r>
      <w:r w:rsidR="00720CF9">
        <w:rPr>
          <w:rFonts w:ascii="Arial" w:eastAsia="Times New Roman" w:hAnsi="Arial" w:cs="Arial"/>
          <w:i/>
          <w:color w:val="2F2F2F"/>
          <w:sz w:val="24"/>
          <w:szCs w:val="24"/>
          <w:lang w:eastAsia="es-ES"/>
        </w:rPr>
        <w:t xml:space="preserve"> a esta etapa </w:t>
      </w:r>
      <w:r w:rsidR="00AF249D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y se i</w:t>
      </w:r>
      <w:r w:rsidR="00AF249D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ntegrará a la minuta de la sesió</w:t>
      </w:r>
      <w:r w:rsidR="00AF249D"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n. continuando hacia la :</w:t>
      </w:r>
    </w:p>
    <w:p w:rsidR="000501F3" w:rsidRPr="00FD4C2F" w:rsidRDefault="00AF249D" w:rsidP="00720CF9">
      <w:pPr>
        <w:pStyle w:val="Prrafodelista"/>
        <w:shd w:val="clear" w:color="auto" w:fill="FFFFFF"/>
        <w:spacing w:after="101" w:line="240" w:lineRule="auto"/>
        <w:ind w:left="525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   </w:t>
      </w:r>
    </w:p>
    <w:p w:rsidR="003A089B" w:rsidRPr="000501F3" w:rsidRDefault="003A089B" w:rsidP="00940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</w:pPr>
      <w:r w:rsidRPr="000501F3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 xml:space="preserve">Segunda etapa </w:t>
      </w:r>
      <w:r w:rsidR="000501F3" w:rsidRPr="000501F3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de selección</w:t>
      </w:r>
    </w:p>
    <w:p w:rsidR="00720CF9" w:rsidRPr="00720CF9" w:rsidRDefault="00444342" w:rsidP="00720CF9">
      <w:pPr>
        <w:pStyle w:val="Prrafodelista"/>
        <w:numPr>
          <w:ilvl w:val="0"/>
          <w:numId w:val="12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 entre los aspirantes calificados se escogerá en votación secreta a cuatro de los aspirantes seleccionados, dos mujeres y dos hombres y nuevamente se les someterá a revisión y se les</w:t>
      </w:r>
      <w:r w:rsidR="00720CF9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otorgará una nueva valoración y/o calificación</w:t>
      </w:r>
    </w:p>
    <w:p w:rsidR="00444342" w:rsidRPr="00720CF9" w:rsidRDefault="00720CF9" w:rsidP="00720CF9">
      <w:pPr>
        <w:pStyle w:val="Prrafodelista"/>
        <w:numPr>
          <w:ilvl w:val="0"/>
          <w:numId w:val="12"/>
        </w:num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Basá</w:t>
      </w:r>
      <w:r w:rsidR="0044434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ndose en los resultados </w:t>
      </w: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de esta segunda votación se seleccionará </w:t>
      </w:r>
      <w:r w:rsidR="00444342"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 los dos primeros lugares (un hombre y una mujer) se les dará la propiedad y a los dos siguientes la suplencia</w:t>
      </w:r>
    </w:p>
    <w:p w:rsidR="00FD4C2F" w:rsidRPr="00720CF9" w:rsidRDefault="00720CF9" w:rsidP="00720CF9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0CF9">
        <w:rPr>
          <w:rFonts w:ascii="Arial" w:hAnsi="Arial" w:cs="Arial"/>
          <w:sz w:val="24"/>
          <w:szCs w:val="24"/>
        </w:rPr>
        <w:t>L</w:t>
      </w:r>
      <w:r w:rsidR="00FD4C2F" w:rsidRPr="00720CF9">
        <w:rPr>
          <w:rFonts w:ascii="Arial" w:hAnsi="Arial" w:cs="Arial"/>
          <w:sz w:val="24"/>
          <w:szCs w:val="24"/>
        </w:rPr>
        <w:t>as votaciones se realizarán en forma secreta y por cédula.</w:t>
      </w:r>
    </w:p>
    <w:p w:rsidR="00720CF9" w:rsidRPr="00720CF9" w:rsidRDefault="00720CF9" w:rsidP="00720CF9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Una vez compilada y sistematizada la valoración emitida por los miembros del jurado calificador se elaborará el </w:t>
      </w:r>
      <w:r w:rsidRPr="00720CF9">
        <w:rPr>
          <w:rFonts w:ascii="Arial" w:eastAsia="Times New Roman" w:hAnsi="Arial" w:cs="Arial"/>
          <w:i/>
          <w:color w:val="2F2F2F"/>
          <w:sz w:val="24"/>
          <w:szCs w:val="24"/>
          <w:lang w:eastAsia="es-ES"/>
        </w:rPr>
        <w:t xml:space="preserve">dictamen </w:t>
      </w:r>
      <w:r w:rsidRPr="00720CF9">
        <w:rPr>
          <w:rFonts w:ascii="Arial" w:eastAsia="Times New Roman" w:hAnsi="Arial" w:cs="Arial"/>
          <w:i/>
          <w:color w:val="2F2F2F"/>
          <w:sz w:val="24"/>
          <w:szCs w:val="24"/>
          <w:lang w:eastAsia="es-ES"/>
        </w:rPr>
        <w:lastRenderedPageBreak/>
        <w:t xml:space="preserve">correspondiente a esta etapa 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P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se integrará a la minuta de la sesión. continuando hacia la</w:t>
      </w:r>
    </w:p>
    <w:p w:rsidR="00720CF9" w:rsidRPr="00FD4C2F" w:rsidRDefault="00720CF9" w:rsidP="00FD4C2F">
      <w:pPr>
        <w:rPr>
          <w:rFonts w:ascii="Arial" w:hAnsi="Arial" w:cs="Arial"/>
          <w:sz w:val="24"/>
          <w:szCs w:val="24"/>
        </w:rPr>
      </w:pPr>
    </w:p>
    <w:p w:rsidR="00720CF9" w:rsidRPr="00720CF9" w:rsidRDefault="00444342" w:rsidP="00720CF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</w:pPr>
      <w:r w:rsidRPr="00720CF9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Tercera</w:t>
      </w:r>
      <w:r w:rsidR="00720CF9" w:rsidRPr="00720CF9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 xml:space="preserve"> etapa </w:t>
      </w:r>
      <w:r w:rsidRPr="00720CF9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de</w:t>
      </w:r>
      <w:r w:rsidR="00720CF9" w:rsidRPr="00720CF9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 xml:space="preserve"> </w:t>
      </w:r>
      <w:r w:rsidRPr="00720CF9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selección</w:t>
      </w:r>
    </w:p>
    <w:p w:rsidR="00940637" w:rsidRPr="009441F2" w:rsidRDefault="00444342" w:rsidP="00720CF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3A089B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CON base a los </w:t>
      </w:r>
      <w:proofErr w:type="spellStart"/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dictamenes</w:t>
      </w:r>
      <w:proofErr w:type="spellEnd"/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anteriores  que legitiman el procedimiento metodológic</w:t>
      </w:r>
      <w:r w:rsidR="00857E3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o</w:t>
      </w:r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857E3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y </w:t>
      </w:r>
      <w:r w:rsidR="00720CF9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que se  fundamentan</w:t>
      </w:r>
      <w:r w:rsidR="00857E3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en las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consideraciones</w:t>
      </w:r>
      <w:r w:rsidR="00A03EB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expuestas</w:t>
      </w:r>
      <w:r w:rsidR="00857E3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en cada una de las etapas</w:t>
      </w:r>
      <w:r w:rsidR="00A03EB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, este </w:t>
      </w:r>
      <w:r w:rsidR="00A03EB1" w:rsidRPr="00857E36">
        <w:rPr>
          <w:rFonts w:ascii="Arial" w:eastAsia="Times New Roman" w:hAnsi="Arial" w:cs="Arial"/>
          <w:b/>
          <w:color w:val="2F2F2F"/>
          <w:sz w:val="24"/>
          <w:szCs w:val="24"/>
          <w:lang w:eastAsia="es-ES"/>
        </w:rPr>
        <w:t>Jurado Calificador</w:t>
      </w:r>
      <w:r w:rsidR="00A03EB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</w:t>
      </w:r>
      <w:r w:rsidR="00A03EB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emitirá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el </w:t>
      </w:r>
      <w:r w:rsidR="00A03EB1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dictamen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correspondiente a la selección de los representantes ciudadanos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:</w:t>
      </w:r>
      <w:r w:rsidR="00857E36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mediante un :</w:t>
      </w:r>
    </w:p>
    <w:p w:rsidR="00940637" w:rsidRPr="009441F2" w:rsidRDefault="00940637" w:rsidP="0094063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</w:pPr>
      <w:r w:rsidRPr="009441F2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>ACUERDO</w:t>
      </w:r>
    </w:p>
    <w:p w:rsidR="00940637" w:rsidRDefault="00BD6018" w:rsidP="00940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F2F2F"/>
          <w:sz w:val="24"/>
          <w:szCs w:val="24"/>
          <w:lang w:eastAsia="es-ES"/>
        </w:rPr>
        <w:t xml:space="preserve">UNICO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Se aprueba la designación de los Consejeros Presidentes  y  suplente</w:t>
      </w:r>
      <w:r w:rsidR="000501F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s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44434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 los ó</w:t>
      </w:r>
      <w:r w:rsidR="003A089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rganos Estatales</w:t>
      </w:r>
      <w:r w:rsidR="000501F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</w:t>
      </w:r>
      <w:r w:rsidR="003A089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y Municipales ante esta novedosa modalidad </w:t>
      </w:r>
      <w:r w:rsidR="000501F3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para la participación ciudadana que conforma el Gobierno A</w:t>
      </w:r>
      <w:r w:rsidR="003A089B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bierto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de conformidad con los dictámenes con los que se verifica el cumplimiento de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las etapas correspondientes al procedimiento de selección y designación, así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como el análisis de la idoneidad de las y los aspirantes propuestos, asentado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en</w:t>
      </w:r>
      <w:r w:rsidR="00FD4C2F">
        <w:rPr>
          <w:rFonts w:ascii="Arial" w:eastAsia="Times New Roman" w:hAnsi="Arial" w:cs="Arial"/>
          <w:color w:val="2F2F2F"/>
          <w:sz w:val="24"/>
          <w:szCs w:val="24"/>
          <w:lang w:eastAsia="es-ES"/>
        </w:rPr>
        <w:t xml:space="preserve">  </w:t>
      </w:r>
      <w:r w:rsidR="00940637" w:rsidRPr="009441F2">
        <w:rPr>
          <w:rFonts w:ascii="Arial" w:eastAsia="Times New Roman" w:hAnsi="Arial" w:cs="Arial"/>
          <w:color w:val="2F2F2F"/>
          <w:sz w:val="24"/>
          <w:szCs w:val="24"/>
          <w:lang w:eastAsia="es-ES"/>
        </w:rPr>
        <w:t> los 2 dictámenes que forman parte integral del presente Acuerdo</w:t>
      </w: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.</w:t>
      </w:r>
    </w:p>
    <w:p w:rsidR="00BD6018" w:rsidRDefault="00BD6018" w:rsidP="00940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LUGAR/FECHA Y FIRMA DE QUIENES EN ELLA PARTICIPARON.</w:t>
      </w:r>
    </w:p>
    <w:p w:rsidR="00913252" w:rsidRDefault="00913252" w:rsidP="0091325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913252" w:rsidRDefault="00913252" w:rsidP="0091325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</w:p>
    <w:p w:rsidR="00913252" w:rsidRDefault="00913252" w:rsidP="0091325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En espera de haber sido de utilidad nuestra colaboración y agradeciendo el favor de su atención, le envío un fraternal saludo</w:t>
      </w:r>
    </w:p>
    <w:p w:rsidR="00913252" w:rsidRDefault="00913252" w:rsidP="00913252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Ciudad de Mérida, Estado de Yucatán a 20 de 0ctubre de 2020</w:t>
      </w:r>
    </w:p>
    <w:p w:rsidR="00913252" w:rsidRDefault="00913252" w:rsidP="00913252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A T E N T A M E N T E</w:t>
      </w:r>
    </w:p>
    <w:p w:rsidR="00913252" w:rsidRPr="00913252" w:rsidRDefault="00913252" w:rsidP="00913252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color w:val="2F2F2F"/>
          <w:sz w:val="28"/>
          <w:szCs w:val="28"/>
          <w:lang w:eastAsia="es-ES"/>
        </w:rPr>
      </w:pPr>
      <w:r w:rsidRPr="00913252">
        <w:rPr>
          <w:rFonts w:ascii="Arial" w:eastAsia="Times New Roman" w:hAnsi="Arial" w:cs="Arial"/>
          <w:color w:val="2F2F2F"/>
          <w:sz w:val="28"/>
          <w:szCs w:val="28"/>
          <w:lang w:eastAsia="es-ES"/>
        </w:rPr>
        <w:t xml:space="preserve">Licda. Miriam del Carmen Jure </w:t>
      </w:r>
      <w:proofErr w:type="spellStart"/>
      <w:r w:rsidRPr="00913252">
        <w:rPr>
          <w:rFonts w:ascii="Arial" w:eastAsia="Times New Roman" w:hAnsi="Arial" w:cs="Arial"/>
          <w:color w:val="2F2F2F"/>
          <w:sz w:val="28"/>
          <w:szCs w:val="28"/>
          <w:lang w:eastAsia="es-ES"/>
        </w:rPr>
        <w:t>Cejín</w:t>
      </w:r>
      <w:proofErr w:type="spellEnd"/>
    </w:p>
    <w:p w:rsidR="00913252" w:rsidRDefault="00913252" w:rsidP="00913252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color w:val="2F2F2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F2F2F"/>
          <w:sz w:val="24"/>
          <w:szCs w:val="24"/>
          <w:lang w:eastAsia="es-ES"/>
        </w:rPr>
        <w:t>Presidenta</w:t>
      </w:r>
    </w:p>
    <w:p w:rsidR="00913252" w:rsidRPr="00913252" w:rsidRDefault="00913252" w:rsidP="00913252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</w:pPr>
      <w:r w:rsidRPr="00913252">
        <w:rPr>
          <w:rFonts w:ascii="Arial" w:eastAsia="Times New Roman" w:hAnsi="Arial" w:cs="Arial"/>
          <w:b/>
          <w:color w:val="2F2F2F"/>
          <w:sz w:val="28"/>
          <w:szCs w:val="28"/>
          <w:lang w:eastAsia="es-ES"/>
        </w:rPr>
        <w:t>Fundación Mujer A.C. Yucatán</w:t>
      </w:r>
    </w:p>
    <w:p w:rsidR="00047501" w:rsidRPr="00BD6018" w:rsidRDefault="00940637" w:rsidP="00BD6018">
      <w:pPr>
        <w:shd w:val="clear" w:color="auto" w:fill="FFFFFF"/>
        <w:spacing w:after="90" w:line="240" w:lineRule="auto"/>
        <w:jc w:val="both"/>
        <w:rPr>
          <w:rFonts w:ascii="Arial" w:eastAsia="Batang" w:hAnsi="Arial" w:cs="Arial"/>
          <w:color w:val="2F2F2F"/>
          <w:sz w:val="24"/>
          <w:szCs w:val="24"/>
          <w:lang w:eastAsia="es-ES"/>
        </w:rPr>
      </w:pPr>
      <w:r w:rsidRPr="009441F2">
        <w:rPr>
          <w:rFonts w:ascii="Arial" w:eastAsia="Batang" w:hAnsi="Arial" w:cs="Arial"/>
          <w:color w:val="2F2F2F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47501" w:rsidRPr="00BD601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CE" w:rsidRDefault="00D74ACE" w:rsidP="00BD6018">
      <w:pPr>
        <w:spacing w:after="0" w:line="240" w:lineRule="auto"/>
      </w:pPr>
      <w:r>
        <w:separator/>
      </w:r>
    </w:p>
  </w:endnote>
  <w:endnote w:type="continuationSeparator" w:id="0">
    <w:p w:rsidR="00D74ACE" w:rsidRDefault="00D74ACE" w:rsidP="00B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CE" w:rsidRDefault="00D74ACE" w:rsidP="00BD6018">
      <w:pPr>
        <w:spacing w:after="0" w:line="240" w:lineRule="auto"/>
      </w:pPr>
      <w:r>
        <w:separator/>
      </w:r>
    </w:p>
  </w:footnote>
  <w:footnote w:type="continuationSeparator" w:id="0">
    <w:p w:rsidR="00D74ACE" w:rsidRDefault="00D74ACE" w:rsidP="00BD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201331"/>
      <w:docPartObj>
        <w:docPartGallery w:val="Page Numbers (Top of Page)"/>
        <w:docPartUnique/>
      </w:docPartObj>
    </w:sdtPr>
    <w:sdtEndPr/>
    <w:sdtContent>
      <w:p w:rsidR="00BD6018" w:rsidRDefault="00BD601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52">
          <w:rPr>
            <w:noProof/>
          </w:rPr>
          <w:t>6</w:t>
        </w:r>
        <w:r>
          <w:fldChar w:fldCharType="end"/>
        </w:r>
      </w:p>
    </w:sdtContent>
  </w:sdt>
  <w:p w:rsidR="00BD6018" w:rsidRDefault="00BD60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2E"/>
    <w:multiLevelType w:val="hybridMultilevel"/>
    <w:tmpl w:val="1ECCCD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6E47"/>
    <w:multiLevelType w:val="hybridMultilevel"/>
    <w:tmpl w:val="C700C6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C0C"/>
    <w:multiLevelType w:val="hybridMultilevel"/>
    <w:tmpl w:val="B5B21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2278E"/>
    <w:multiLevelType w:val="hybridMultilevel"/>
    <w:tmpl w:val="6F78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6F83"/>
    <w:multiLevelType w:val="hybridMultilevel"/>
    <w:tmpl w:val="6D783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D00"/>
    <w:multiLevelType w:val="hybridMultilevel"/>
    <w:tmpl w:val="124A0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73301"/>
    <w:multiLevelType w:val="hybridMultilevel"/>
    <w:tmpl w:val="674C62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4A5272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675DF"/>
    <w:multiLevelType w:val="hybridMultilevel"/>
    <w:tmpl w:val="7BA01B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E1CAF"/>
    <w:multiLevelType w:val="hybridMultilevel"/>
    <w:tmpl w:val="DDB4B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6C6A"/>
    <w:multiLevelType w:val="hybridMultilevel"/>
    <w:tmpl w:val="C24690A0"/>
    <w:lvl w:ilvl="0" w:tplc="0C0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643F0BD2"/>
    <w:multiLevelType w:val="hybridMultilevel"/>
    <w:tmpl w:val="3D74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E6F41"/>
    <w:multiLevelType w:val="hybridMultilevel"/>
    <w:tmpl w:val="D4AA10BC"/>
    <w:lvl w:ilvl="0" w:tplc="0C0A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D0"/>
    <w:rsid w:val="00043C5C"/>
    <w:rsid w:val="00047501"/>
    <w:rsid w:val="000501F3"/>
    <w:rsid w:val="000E30F1"/>
    <w:rsid w:val="0014263E"/>
    <w:rsid w:val="001533D3"/>
    <w:rsid w:val="001F09DB"/>
    <w:rsid w:val="001F2359"/>
    <w:rsid w:val="00233E7D"/>
    <w:rsid w:val="002C1A75"/>
    <w:rsid w:val="002F1CA9"/>
    <w:rsid w:val="003A089B"/>
    <w:rsid w:val="00402BD3"/>
    <w:rsid w:val="00444342"/>
    <w:rsid w:val="004C21DB"/>
    <w:rsid w:val="00540BE0"/>
    <w:rsid w:val="005B6157"/>
    <w:rsid w:val="005E123D"/>
    <w:rsid w:val="005F2093"/>
    <w:rsid w:val="00700B87"/>
    <w:rsid w:val="00720CF9"/>
    <w:rsid w:val="007713FF"/>
    <w:rsid w:val="007F14D0"/>
    <w:rsid w:val="00857E36"/>
    <w:rsid w:val="00874B32"/>
    <w:rsid w:val="00887E82"/>
    <w:rsid w:val="008D1968"/>
    <w:rsid w:val="00913252"/>
    <w:rsid w:val="00940637"/>
    <w:rsid w:val="009441F2"/>
    <w:rsid w:val="00987581"/>
    <w:rsid w:val="009C6C22"/>
    <w:rsid w:val="00A03EB1"/>
    <w:rsid w:val="00A14EA8"/>
    <w:rsid w:val="00AD2881"/>
    <w:rsid w:val="00AD4FA4"/>
    <w:rsid w:val="00AF249D"/>
    <w:rsid w:val="00B8399D"/>
    <w:rsid w:val="00B919C5"/>
    <w:rsid w:val="00BD5BA6"/>
    <w:rsid w:val="00BD6018"/>
    <w:rsid w:val="00CB65D5"/>
    <w:rsid w:val="00D05458"/>
    <w:rsid w:val="00D5314B"/>
    <w:rsid w:val="00D74ACE"/>
    <w:rsid w:val="00D8054E"/>
    <w:rsid w:val="00DB2C0A"/>
    <w:rsid w:val="00DC3DA5"/>
    <w:rsid w:val="00DC5E32"/>
    <w:rsid w:val="00DD1EB0"/>
    <w:rsid w:val="00E02884"/>
    <w:rsid w:val="00E76EC0"/>
    <w:rsid w:val="00F168D4"/>
    <w:rsid w:val="00F25CC4"/>
    <w:rsid w:val="00FB5D85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7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0B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6E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018"/>
  </w:style>
  <w:style w:type="paragraph" w:styleId="Piedepgina">
    <w:name w:val="footer"/>
    <w:basedOn w:val="Normal"/>
    <w:link w:val="PiedepginaCar"/>
    <w:uiPriority w:val="99"/>
    <w:unhideWhenUsed/>
    <w:rsid w:val="00BD6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7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0B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6E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018"/>
  </w:style>
  <w:style w:type="paragraph" w:styleId="Piedepgina">
    <w:name w:val="footer"/>
    <w:basedOn w:val="Normal"/>
    <w:link w:val="PiedepginaCar"/>
    <w:uiPriority w:val="99"/>
    <w:unhideWhenUsed/>
    <w:rsid w:val="00BD6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2816-D453-48DD-8BB6-C69F0DF5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3079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dcterms:created xsi:type="dcterms:W3CDTF">2020-10-21T04:11:00Z</dcterms:created>
  <dcterms:modified xsi:type="dcterms:W3CDTF">2020-10-21T04:17:00Z</dcterms:modified>
</cp:coreProperties>
</file>