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558923" w14:textId="24A5FFFF" w:rsidR="00D565E5" w:rsidRPr="002201D7" w:rsidRDefault="00CE0B1F" w:rsidP="003B358B">
      <w:pPr>
        <w:jc w:val="both"/>
      </w:pPr>
      <w:r w:rsidRPr="002201D7">
        <w:t xml:space="preserve">En el marco </w:t>
      </w:r>
      <w:r w:rsidR="0043164E" w:rsidRPr="002201D7">
        <w:t>de la implementación del</w:t>
      </w:r>
      <w:r w:rsidRPr="002201D7">
        <w:t xml:space="preserve"> modelo de Gobierno Abierto en Yucatán, </w:t>
      </w:r>
      <w:r w:rsidR="00CE6DB8" w:rsidRPr="002201D7">
        <w:t xml:space="preserve">la Red de </w:t>
      </w:r>
      <w:r w:rsidR="00C633A4" w:rsidRPr="002201D7">
        <w:t xml:space="preserve">la </w:t>
      </w:r>
      <w:r w:rsidR="00CE6DB8" w:rsidRPr="002201D7">
        <w:t xml:space="preserve">Sociedad Civil para el Gobierno Abierto </w:t>
      </w:r>
      <w:r w:rsidR="00BB2C06" w:rsidRPr="002201D7">
        <w:t>en Yucatán</w:t>
      </w:r>
      <w:r w:rsidR="00032F7F" w:rsidRPr="002201D7">
        <w:rPr>
          <w:rStyle w:val="Refdenotaalpie"/>
        </w:rPr>
        <w:footnoteReference w:id="1"/>
      </w:r>
      <w:r w:rsidR="00BB2C06" w:rsidRPr="002201D7">
        <w:t xml:space="preserve"> </w:t>
      </w:r>
      <w:r w:rsidRPr="002201D7">
        <w:t>proponemos</w:t>
      </w:r>
      <w:r w:rsidR="006D2275" w:rsidRPr="002201D7">
        <w:t xml:space="preserve"> </w:t>
      </w:r>
      <w:r w:rsidR="00E92763" w:rsidRPr="002201D7">
        <w:t xml:space="preserve">como eje sustantivo para el desarrollo de una mejor democracia </w:t>
      </w:r>
      <w:r w:rsidR="0093306C" w:rsidRPr="002201D7">
        <w:t>el cumplimiento de</w:t>
      </w:r>
      <w:r w:rsidR="00457210">
        <w:t xml:space="preserve"> los</w:t>
      </w:r>
      <w:r w:rsidR="0093306C" w:rsidRPr="002201D7">
        <w:t xml:space="preserve"> </w:t>
      </w:r>
      <w:r w:rsidR="00123027" w:rsidRPr="002201D7">
        <w:t>Principio</w:t>
      </w:r>
      <w:r w:rsidR="00457210">
        <w:t>s</w:t>
      </w:r>
      <w:r w:rsidR="0093306C" w:rsidRPr="002201D7">
        <w:t xml:space="preserve"> de</w:t>
      </w:r>
      <w:r w:rsidR="006D2275" w:rsidRPr="002201D7">
        <w:t xml:space="preserve"> las 3R Sociales</w:t>
      </w:r>
      <w:r w:rsidR="0043164E" w:rsidRPr="002201D7">
        <w:t xml:space="preserve"> (Representación, Responsabilidad y Rendición de Cuentas)</w:t>
      </w:r>
      <w:r w:rsidR="006D2275" w:rsidRPr="002201D7">
        <w:t xml:space="preserve"> diseñado para </w:t>
      </w:r>
      <w:r w:rsidR="0043164E" w:rsidRPr="002201D7">
        <w:t xml:space="preserve">establecer las pautas generales que deben regir la conducta de las personas </w:t>
      </w:r>
      <w:r w:rsidR="00E92763" w:rsidRPr="002201D7">
        <w:t xml:space="preserve">representantes de </w:t>
      </w:r>
      <w:r w:rsidR="009F6A77" w:rsidRPr="002201D7">
        <w:t xml:space="preserve">organizaciones de la </w:t>
      </w:r>
      <w:r w:rsidR="00E92763" w:rsidRPr="002201D7">
        <w:t>sociedad civi</w:t>
      </w:r>
      <w:r w:rsidR="0043164E" w:rsidRPr="002201D7">
        <w:t>l en el Secretariado Técnico Local (STL).</w:t>
      </w:r>
    </w:p>
    <w:p w14:paraId="6EF897B5" w14:textId="323E4F1A" w:rsidR="00DE23DF" w:rsidRPr="002201D7" w:rsidRDefault="008E3FD4" w:rsidP="003B358B">
      <w:pPr>
        <w:jc w:val="both"/>
      </w:pPr>
      <w:r w:rsidRPr="002201D7">
        <w:t>Los principios de</w:t>
      </w:r>
      <w:r w:rsidR="00DE23DF" w:rsidRPr="002201D7">
        <w:t xml:space="preserve"> las 3R </w:t>
      </w:r>
      <w:r w:rsidRPr="002201D7">
        <w:t xml:space="preserve">Sociales </w:t>
      </w:r>
      <w:r w:rsidR="00DE23DF" w:rsidRPr="002201D7">
        <w:t xml:space="preserve">es un proceso </w:t>
      </w:r>
      <w:proofErr w:type="spellStart"/>
      <w:r w:rsidR="00DE23DF" w:rsidRPr="002201D7">
        <w:t>autoregulado</w:t>
      </w:r>
      <w:proofErr w:type="spellEnd"/>
      <w:r w:rsidR="00DE23DF" w:rsidRPr="002201D7">
        <w:t xml:space="preserve"> encabezado por la sociedad civil, motivado por el compromiso de las personas integrantes de diversas organizaciones independientemente de su tamaño, enfoque y tipo que consideramos de suma importancia impulsar la implementación real del modelo de gobierno abierto</w:t>
      </w:r>
      <w:r w:rsidR="00C633A4" w:rsidRPr="002201D7">
        <w:t xml:space="preserve"> en Yucatán</w:t>
      </w:r>
      <w:r w:rsidR="00DE23DF" w:rsidRPr="002201D7">
        <w:t>.</w:t>
      </w:r>
    </w:p>
    <w:p w14:paraId="4B7AF395" w14:textId="77777777" w:rsidR="00CE0B1F" w:rsidRPr="002201D7" w:rsidRDefault="00CE0B1F" w:rsidP="003B358B">
      <w:pPr>
        <w:jc w:val="both"/>
        <w:rPr>
          <w:b/>
          <w:bCs/>
        </w:rPr>
      </w:pPr>
      <w:r w:rsidRPr="002201D7">
        <w:rPr>
          <w:b/>
          <w:bCs/>
        </w:rPr>
        <w:t>Representación</w:t>
      </w:r>
    </w:p>
    <w:p w14:paraId="684EBD68" w14:textId="2FC53CBD" w:rsidR="00E92763" w:rsidRPr="002201D7" w:rsidRDefault="0034037C" w:rsidP="003B358B">
      <w:pPr>
        <w:jc w:val="both"/>
      </w:pPr>
      <w:r w:rsidRPr="002201D7">
        <w:t xml:space="preserve">La persona designada como representante de la sociedad civil en el STL </w:t>
      </w:r>
      <w:r w:rsidR="00E92763" w:rsidRPr="002201D7">
        <w:t>deberá de:</w:t>
      </w:r>
    </w:p>
    <w:p w14:paraId="421F4BF5" w14:textId="77777777" w:rsidR="00E92763" w:rsidRPr="002201D7" w:rsidRDefault="0034037C" w:rsidP="003B358B">
      <w:pPr>
        <w:pStyle w:val="Prrafodelista"/>
        <w:numPr>
          <w:ilvl w:val="0"/>
          <w:numId w:val="2"/>
        </w:numPr>
        <w:jc w:val="both"/>
      </w:pPr>
      <w:r w:rsidRPr="002201D7">
        <w:t xml:space="preserve">fortalecer la relación con las organizaciones diversas y plurales posibilitando la participación de </w:t>
      </w:r>
      <w:r w:rsidR="009044A1" w:rsidRPr="002201D7">
        <w:t>estas</w:t>
      </w:r>
      <w:r w:rsidRPr="002201D7">
        <w:t xml:space="preserve"> en los procesos de consulta asociados a la toma de decisiones y seguimiento del modelo de gobierno abierto en Yucatán.</w:t>
      </w:r>
    </w:p>
    <w:p w14:paraId="56AE638D" w14:textId="1FB8998C" w:rsidR="00B20EAA" w:rsidRPr="002201D7" w:rsidRDefault="00765DB0" w:rsidP="00B20EAA">
      <w:pPr>
        <w:pStyle w:val="Prrafodelista"/>
        <w:numPr>
          <w:ilvl w:val="0"/>
          <w:numId w:val="2"/>
        </w:numPr>
        <w:jc w:val="both"/>
      </w:pPr>
      <w:r w:rsidRPr="002201D7">
        <w:t>asumir una vocería de las necesidades y opiniones plurales y diversas</w:t>
      </w:r>
      <w:r w:rsidR="00373DD7" w:rsidRPr="002201D7">
        <w:t>, por lo que cada decisión debe estar construida y sustentada de manera colectiva</w:t>
      </w:r>
      <w:r w:rsidR="00D069AE" w:rsidRPr="002201D7">
        <w:t xml:space="preserve">, </w:t>
      </w:r>
      <w:r w:rsidR="009F6A77" w:rsidRPr="002201D7">
        <w:t>de las</w:t>
      </w:r>
      <w:r w:rsidR="00D069AE" w:rsidRPr="002201D7">
        <w:t xml:space="preserve"> organizaciones de la sociedad civil de Yucatán</w:t>
      </w:r>
      <w:r w:rsidR="009F6A77" w:rsidRPr="002201D7">
        <w:t xml:space="preserve"> participando en el</w:t>
      </w:r>
      <w:r w:rsidR="00443D1C" w:rsidRPr="002201D7">
        <w:t xml:space="preserve"> en el modelo de gobierno abierto.</w:t>
      </w:r>
    </w:p>
    <w:p w14:paraId="271A3582" w14:textId="21ABD690" w:rsidR="00B20EAA" w:rsidRPr="002201D7" w:rsidRDefault="00CE6DB8" w:rsidP="003B358B">
      <w:pPr>
        <w:pStyle w:val="Prrafodelista"/>
        <w:numPr>
          <w:ilvl w:val="0"/>
          <w:numId w:val="2"/>
        </w:numPr>
        <w:jc w:val="both"/>
      </w:pPr>
      <w:r w:rsidRPr="002201D7">
        <w:t>t</w:t>
      </w:r>
      <w:r w:rsidR="00B20EAA" w:rsidRPr="002201D7">
        <w:t xml:space="preserve">rabajar desde la cooperación y corresponsabilidad de las personas ante los intereses comunes, a través de redes </w:t>
      </w:r>
      <w:r w:rsidR="004A0128" w:rsidRPr="002201D7">
        <w:t xml:space="preserve">con organizaciones </w:t>
      </w:r>
      <w:r w:rsidR="00B20EAA" w:rsidRPr="002201D7">
        <w:t>comprometid</w:t>
      </w:r>
      <w:r w:rsidR="004A0128" w:rsidRPr="002201D7">
        <w:t>a</w:t>
      </w:r>
      <w:r w:rsidR="00B20EAA" w:rsidRPr="002201D7">
        <w:t>s con el modelo de gobierno abierto.</w:t>
      </w:r>
    </w:p>
    <w:p w14:paraId="1928F99B" w14:textId="071CE503" w:rsidR="00CA073E" w:rsidRPr="002201D7" w:rsidRDefault="00CE6DB8" w:rsidP="003B358B">
      <w:pPr>
        <w:pStyle w:val="Prrafodelista"/>
        <w:numPr>
          <w:ilvl w:val="0"/>
          <w:numId w:val="2"/>
        </w:numPr>
        <w:jc w:val="both"/>
      </w:pPr>
      <w:r w:rsidRPr="002201D7">
        <w:t>t</w:t>
      </w:r>
      <w:r w:rsidR="00CA073E" w:rsidRPr="002201D7">
        <w:t>ratar a todas las personas con respeto y dignidad y cuestionar cualquier tipo de acoso, discriminación, intimidación o explotación.</w:t>
      </w:r>
    </w:p>
    <w:p w14:paraId="7ADE8B19" w14:textId="27990F7F" w:rsidR="00CA073E" w:rsidRPr="002201D7" w:rsidRDefault="00CE6DB8" w:rsidP="003B358B">
      <w:pPr>
        <w:pStyle w:val="Prrafodelista"/>
        <w:numPr>
          <w:ilvl w:val="0"/>
          <w:numId w:val="2"/>
        </w:numPr>
        <w:jc w:val="both"/>
      </w:pPr>
      <w:r w:rsidRPr="002201D7">
        <w:t>c</w:t>
      </w:r>
      <w:r w:rsidR="00CA073E" w:rsidRPr="002201D7">
        <w:t>ontribuir a crear un entorno de trabajo caracterizado por el respeto mutuo, la integridad, la dignidad y la inclusión, en un espíritu de colaboración e intercambio que favorezca el crecimiento colectivo e individual.</w:t>
      </w:r>
    </w:p>
    <w:p w14:paraId="178AF851" w14:textId="77777777" w:rsidR="00CE0B1F" w:rsidRPr="002201D7" w:rsidRDefault="00CE0B1F" w:rsidP="003B358B">
      <w:pPr>
        <w:jc w:val="both"/>
        <w:rPr>
          <w:b/>
          <w:bCs/>
        </w:rPr>
      </w:pPr>
      <w:r w:rsidRPr="002201D7">
        <w:rPr>
          <w:b/>
          <w:bCs/>
        </w:rPr>
        <w:t>Responsabilidad</w:t>
      </w:r>
    </w:p>
    <w:p w14:paraId="64770C07" w14:textId="77777777" w:rsidR="00B87B5D" w:rsidRPr="002201D7" w:rsidRDefault="00B87B5D" w:rsidP="00B87B5D">
      <w:pPr>
        <w:jc w:val="both"/>
      </w:pPr>
      <w:r w:rsidRPr="002201D7">
        <w:t>La persona designada como representante de la sociedad civil en el STL deberá de:</w:t>
      </w:r>
    </w:p>
    <w:p w14:paraId="272A1E7E" w14:textId="7FAB29FF" w:rsidR="003B358B" w:rsidRPr="002201D7" w:rsidRDefault="00B76C01" w:rsidP="003B358B">
      <w:pPr>
        <w:pStyle w:val="Prrafodelista"/>
        <w:numPr>
          <w:ilvl w:val="0"/>
          <w:numId w:val="1"/>
        </w:numPr>
        <w:jc w:val="both"/>
      </w:pPr>
      <w:r w:rsidRPr="002201D7">
        <w:t>conducir sus actividades en bien de otros, ya sea para un gran</w:t>
      </w:r>
      <w:r w:rsidR="00E45F38" w:rsidRPr="002201D7">
        <w:t xml:space="preserve"> </w:t>
      </w:r>
      <w:r w:rsidRPr="002201D7">
        <w:t>público como para un segmento particular de ese público, nunca privado.</w:t>
      </w:r>
    </w:p>
    <w:p w14:paraId="7D7B12D4" w14:textId="77777777" w:rsidR="003B358B" w:rsidRPr="002201D7" w:rsidRDefault="00E45F38" w:rsidP="003B358B">
      <w:pPr>
        <w:pStyle w:val="Prrafodelista"/>
        <w:numPr>
          <w:ilvl w:val="0"/>
          <w:numId w:val="1"/>
        </w:numPr>
        <w:jc w:val="both"/>
      </w:pPr>
      <w:proofErr w:type="gramStart"/>
      <w:r w:rsidRPr="002201D7">
        <w:t>reconocer</w:t>
      </w:r>
      <w:proofErr w:type="gramEnd"/>
      <w:r w:rsidRPr="002201D7">
        <w:t xml:space="preserve"> que su conducta y sus actividades generan un impacto en la percepción pública de las organizaciones de la sociedad civil y que comparten la responsabilidad por la confianza pública de las mismas</w:t>
      </w:r>
      <w:r w:rsidR="003B358B" w:rsidRPr="002201D7">
        <w:t>.</w:t>
      </w:r>
    </w:p>
    <w:p w14:paraId="36E7E70B" w14:textId="77777777" w:rsidR="003B358B" w:rsidRPr="002201D7" w:rsidRDefault="003B358B" w:rsidP="003B358B">
      <w:pPr>
        <w:pStyle w:val="Prrafodelista"/>
        <w:numPr>
          <w:ilvl w:val="0"/>
          <w:numId w:val="1"/>
        </w:numPr>
        <w:jc w:val="both"/>
      </w:pPr>
      <w:r w:rsidRPr="002201D7">
        <w:lastRenderedPageBreak/>
        <w:t>r</w:t>
      </w:r>
      <w:r w:rsidR="009044A1" w:rsidRPr="002201D7">
        <w:t>espetar y promover los derechos humanos y la justicia social</w:t>
      </w:r>
      <w:r w:rsidR="006D2275" w:rsidRPr="002201D7">
        <w:t>.</w:t>
      </w:r>
    </w:p>
    <w:p w14:paraId="3BEDD9CB" w14:textId="6384CF25" w:rsidR="003B358B" w:rsidRPr="002201D7" w:rsidRDefault="004133DD" w:rsidP="003B358B">
      <w:pPr>
        <w:pStyle w:val="Prrafodelista"/>
        <w:numPr>
          <w:ilvl w:val="0"/>
          <w:numId w:val="1"/>
        </w:numPr>
        <w:jc w:val="both"/>
      </w:pPr>
      <w:r w:rsidRPr="002201D7">
        <w:t>c</w:t>
      </w:r>
      <w:r w:rsidR="006D2275" w:rsidRPr="002201D7">
        <w:t>entra</w:t>
      </w:r>
      <w:r w:rsidRPr="002201D7">
        <w:t xml:space="preserve">r su accionar </w:t>
      </w:r>
      <w:r w:rsidR="006D2275" w:rsidRPr="002201D7">
        <w:t>en el empoderamiento, la apropiación democrática y la participación de todas las organizaciones de la sociedad civil, colectivos y ciudadanía.</w:t>
      </w:r>
    </w:p>
    <w:p w14:paraId="4E164F11" w14:textId="5EFC17A1" w:rsidR="005314DC" w:rsidRPr="002201D7" w:rsidRDefault="00F328A3" w:rsidP="00BC1825">
      <w:pPr>
        <w:pStyle w:val="Prrafodelista"/>
        <w:numPr>
          <w:ilvl w:val="0"/>
          <w:numId w:val="1"/>
        </w:numPr>
        <w:jc w:val="both"/>
        <w:rPr>
          <w:b/>
          <w:bCs/>
        </w:rPr>
      </w:pPr>
      <w:r w:rsidRPr="002201D7">
        <w:t>divulgar los actuales y potenciales conflictos de intereses, incluyendo cada afiliación institucional que</w:t>
      </w:r>
      <w:r w:rsidR="00765DB0" w:rsidRPr="002201D7">
        <w:t xml:space="preserve"> </w:t>
      </w:r>
      <w:r w:rsidRPr="002201D7">
        <w:t>él o ella tenga que pueda involucrar un posible conflicto</w:t>
      </w:r>
      <w:r w:rsidR="00765DB0" w:rsidRPr="002201D7">
        <w:t xml:space="preserve"> </w:t>
      </w:r>
      <w:r w:rsidRPr="002201D7">
        <w:t xml:space="preserve">de intereses (tales como ocupar un lugar en </w:t>
      </w:r>
      <w:r w:rsidR="00765DB0" w:rsidRPr="002201D7">
        <w:t>un partido político</w:t>
      </w:r>
      <w:r w:rsidR="00C633A4" w:rsidRPr="002201D7">
        <w:t>, sindicato, iglesia</w:t>
      </w:r>
      <w:r w:rsidR="00765DB0" w:rsidRPr="002201D7">
        <w:t xml:space="preserve"> o en el gobierno</w:t>
      </w:r>
      <w:r w:rsidRPr="002201D7">
        <w:t xml:space="preserve">). </w:t>
      </w:r>
    </w:p>
    <w:p w14:paraId="0F5D8038" w14:textId="17171D90" w:rsidR="00CE0B1F" w:rsidRPr="002201D7" w:rsidRDefault="00CE0B1F" w:rsidP="004133DD">
      <w:pPr>
        <w:jc w:val="both"/>
        <w:rPr>
          <w:b/>
          <w:bCs/>
        </w:rPr>
      </w:pPr>
      <w:r w:rsidRPr="002201D7">
        <w:rPr>
          <w:b/>
          <w:bCs/>
        </w:rPr>
        <w:t>Rendición de Cuentas</w:t>
      </w:r>
    </w:p>
    <w:p w14:paraId="0EF953A9" w14:textId="77777777" w:rsidR="00B87B5D" w:rsidRPr="002201D7" w:rsidRDefault="00B87B5D" w:rsidP="00B87B5D">
      <w:pPr>
        <w:jc w:val="both"/>
      </w:pPr>
      <w:r w:rsidRPr="002201D7">
        <w:t>La persona designada como representante de la sociedad civil en el STL deberá de:</w:t>
      </w:r>
    </w:p>
    <w:p w14:paraId="6D5C6B89" w14:textId="0601D29C" w:rsidR="003B358B" w:rsidRPr="002201D7" w:rsidRDefault="00E45F38" w:rsidP="003B358B">
      <w:pPr>
        <w:pStyle w:val="Prrafodelista"/>
        <w:numPr>
          <w:ilvl w:val="0"/>
          <w:numId w:val="1"/>
        </w:numPr>
        <w:jc w:val="both"/>
      </w:pPr>
      <w:r w:rsidRPr="002201D7">
        <w:t xml:space="preserve">ser transparente y </w:t>
      </w:r>
      <w:r w:rsidR="009044A1" w:rsidRPr="002201D7">
        <w:t xml:space="preserve">dará cuenta de las cosas que se hacen y de cómo </w:t>
      </w:r>
      <w:r w:rsidR="006D2275" w:rsidRPr="002201D7">
        <w:t>se llevan a cabo los procesos del modelo de Gobierno Abierto en Yucatán.</w:t>
      </w:r>
    </w:p>
    <w:p w14:paraId="44D47814" w14:textId="48E42B86" w:rsidR="00FB2191" w:rsidRPr="002201D7" w:rsidRDefault="00A75854" w:rsidP="00FB2191">
      <w:pPr>
        <w:pStyle w:val="Prrafodelista"/>
        <w:numPr>
          <w:ilvl w:val="0"/>
          <w:numId w:val="1"/>
        </w:numPr>
        <w:jc w:val="both"/>
      </w:pPr>
      <w:r w:rsidRPr="002201D7">
        <w:t xml:space="preserve">proporcionar </w:t>
      </w:r>
      <w:r w:rsidR="00D513E6" w:rsidRPr="002201D7">
        <w:t>información segura</w:t>
      </w:r>
      <w:r w:rsidR="00332753" w:rsidRPr="002201D7">
        <w:t xml:space="preserve"> y precisa, ya sea </w:t>
      </w:r>
      <w:r w:rsidR="003B358B" w:rsidRPr="002201D7">
        <w:t>en relación con</w:t>
      </w:r>
      <w:r w:rsidR="00332753" w:rsidRPr="002201D7">
        <w:t xml:space="preserve"> sí misma y </w:t>
      </w:r>
      <w:r w:rsidR="003B358B" w:rsidRPr="002201D7">
        <w:t xml:space="preserve">a </w:t>
      </w:r>
      <w:r w:rsidR="00332753" w:rsidRPr="002201D7">
        <w:t xml:space="preserve">sus proyectos, o </w:t>
      </w:r>
      <w:r w:rsidR="004133DD" w:rsidRPr="002201D7">
        <w:t>en relación con</w:t>
      </w:r>
      <w:r w:rsidR="00332753" w:rsidRPr="002201D7">
        <w:t xml:space="preserve"> cualquier individuo, organización, proyecto, o legislación a la que se oponga o que la tenga en discusión.</w:t>
      </w:r>
    </w:p>
    <w:p w14:paraId="4888E374" w14:textId="0101A5F5" w:rsidR="005314DC" w:rsidRPr="002201D7" w:rsidRDefault="008A470D" w:rsidP="00FB2191">
      <w:pPr>
        <w:pStyle w:val="Prrafodelista"/>
        <w:numPr>
          <w:ilvl w:val="0"/>
          <w:numId w:val="1"/>
        </w:numPr>
        <w:jc w:val="both"/>
      </w:pPr>
      <w:r w:rsidRPr="002201D7">
        <w:t>r</w:t>
      </w:r>
      <w:r w:rsidR="005314DC" w:rsidRPr="002201D7">
        <w:t>endir cuentas de</w:t>
      </w:r>
      <w:r w:rsidR="00BD6181" w:rsidRPr="002201D7">
        <w:t xml:space="preserve"> su</w:t>
      </w:r>
      <w:r w:rsidR="005314DC" w:rsidRPr="002201D7">
        <w:t xml:space="preserve"> labor institucional de manera clara y oportuna. </w:t>
      </w:r>
    </w:p>
    <w:p w14:paraId="75ED59B0" w14:textId="03FD94DD" w:rsidR="005314DC" w:rsidRPr="002201D7" w:rsidRDefault="008A470D" w:rsidP="00FB2191">
      <w:pPr>
        <w:pStyle w:val="Prrafodelista"/>
        <w:numPr>
          <w:ilvl w:val="0"/>
          <w:numId w:val="1"/>
        </w:numPr>
        <w:jc w:val="both"/>
      </w:pPr>
      <w:r w:rsidRPr="002201D7">
        <w:t>n</w:t>
      </w:r>
      <w:r w:rsidR="005314DC" w:rsidRPr="002201D7">
        <w:t>o ocultar o usar de manera discrecional información útil para los procesos de trabajo en que esté involucrado.</w:t>
      </w:r>
    </w:p>
    <w:p w14:paraId="07C46DDE" w14:textId="3A58E5EA" w:rsidR="005314DC" w:rsidRPr="002201D7" w:rsidRDefault="008A470D" w:rsidP="00FB2191">
      <w:pPr>
        <w:pStyle w:val="Prrafodelista"/>
        <w:numPr>
          <w:ilvl w:val="0"/>
          <w:numId w:val="1"/>
        </w:numPr>
        <w:jc w:val="both"/>
      </w:pPr>
      <w:r w:rsidRPr="002201D7">
        <w:t>m</w:t>
      </w:r>
      <w:r w:rsidR="005314DC" w:rsidRPr="002201D7">
        <w:t>antener la debida confidencialidad profesional respecto a asuntos y materias que</w:t>
      </w:r>
      <w:r w:rsidR="00BD6181" w:rsidRPr="002201D7">
        <w:t xml:space="preserve"> </w:t>
      </w:r>
      <w:r w:rsidR="005314DC" w:rsidRPr="002201D7">
        <w:t xml:space="preserve">maneje por </w:t>
      </w:r>
      <w:r w:rsidRPr="002201D7">
        <w:t>su</w:t>
      </w:r>
      <w:r w:rsidR="005314DC" w:rsidRPr="002201D7">
        <w:t xml:space="preserve"> responsabilidad institucional.</w:t>
      </w:r>
    </w:p>
    <w:p w14:paraId="7466802E" w14:textId="4F6009C7" w:rsidR="005314DC" w:rsidRPr="002201D7" w:rsidRDefault="00BD6181" w:rsidP="00FB2191">
      <w:pPr>
        <w:pStyle w:val="Prrafodelista"/>
        <w:numPr>
          <w:ilvl w:val="0"/>
          <w:numId w:val="1"/>
        </w:numPr>
        <w:jc w:val="both"/>
      </w:pPr>
      <w:r w:rsidRPr="002201D7">
        <w:t>g</w:t>
      </w:r>
      <w:r w:rsidR="005314DC" w:rsidRPr="002201D7">
        <w:t xml:space="preserve">arantizar la entrega de información y documentación a </w:t>
      </w:r>
      <w:r w:rsidRPr="002201D7">
        <w:t xml:space="preserve">su </w:t>
      </w:r>
      <w:r w:rsidR="005314DC" w:rsidRPr="002201D7">
        <w:t xml:space="preserve">cargo al momento de </w:t>
      </w:r>
      <w:r w:rsidR="00602172" w:rsidRPr="002201D7">
        <w:t>su</w:t>
      </w:r>
      <w:r w:rsidR="005314DC" w:rsidRPr="002201D7">
        <w:t xml:space="preserve"> separación</w:t>
      </w:r>
      <w:r w:rsidR="002578DD" w:rsidRPr="002201D7">
        <w:t>.</w:t>
      </w:r>
    </w:p>
    <w:p w14:paraId="7D55F4CE" w14:textId="48AB7C06" w:rsidR="00765C5B" w:rsidRPr="002201D7" w:rsidRDefault="00FB2191" w:rsidP="00FB2191">
      <w:pPr>
        <w:jc w:val="both"/>
        <w:rPr>
          <w:b/>
          <w:bCs/>
          <w:i/>
          <w:iCs/>
        </w:rPr>
      </w:pPr>
      <w:r w:rsidRPr="002201D7">
        <w:rPr>
          <w:b/>
          <w:bCs/>
          <w:i/>
          <w:iCs/>
        </w:rPr>
        <w:t xml:space="preserve">Seguimiento </w:t>
      </w:r>
      <w:r w:rsidR="008E3FD4" w:rsidRPr="002201D7">
        <w:rPr>
          <w:b/>
          <w:bCs/>
          <w:i/>
          <w:iCs/>
        </w:rPr>
        <w:t xml:space="preserve">de los </w:t>
      </w:r>
      <w:r w:rsidR="00CB5E17" w:rsidRPr="002201D7">
        <w:rPr>
          <w:b/>
          <w:bCs/>
          <w:i/>
          <w:iCs/>
        </w:rPr>
        <w:t>P</w:t>
      </w:r>
      <w:r w:rsidR="008E3FD4" w:rsidRPr="002201D7">
        <w:rPr>
          <w:b/>
          <w:bCs/>
          <w:i/>
          <w:iCs/>
        </w:rPr>
        <w:t>rincipios de</w:t>
      </w:r>
      <w:r w:rsidRPr="002201D7">
        <w:rPr>
          <w:b/>
          <w:bCs/>
          <w:i/>
          <w:iCs/>
        </w:rPr>
        <w:t xml:space="preserve"> las 3R</w:t>
      </w:r>
      <w:r w:rsidR="00CB5E17" w:rsidRPr="002201D7">
        <w:rPr>
          <w:b/>
          <w:bCs/>
          <w:i/>
          <w:iCs/>
        </w:rPr>
        <w:t xml:space="preserve"> Sociales</w:t>
      </w:r>
      <w:r w:rsidRPr="002201D7">
        <w:rPr>
          <w:b/>
          <w:bCs/>
          <w:i/>
          <w:iCs/>
        </w:rPr>
        <w:t>.</w:t>
      </w:r>
    </w:p>
    <w:p w14:paraId="6648CD59" w14:textId="5CB6B540" w:rsidR="00765C5B" w:rsidRPr="002201D7" w:rsidRDefault="0029339B" w:rsidP="00FB2191">
      <w:pPr>
        <w:jc w:val="both"/>
      </w:pPr>
      <w:r>
        <w:t>Los Principios</w:t>
      </w:r>
      <w:r w:rsidR="00765C5B" w:rsidRPr="002201D7">
        <w:t xml:space="preserve"> de las 3R Sociales se formalizará mediante la firma de </w:t>
      </w:r>
      <w:r w:rsidR="004A25F4" w:rsidRPr="002201D7">
        <w:t>é</w:t>
      </w:r>
      <w:r w:rsidR="00765C5B" w:rsidRPr="002201D7">
        <w:t>ste por parte de las personas interesadas en ser representantes de la</w:t>
      </w:r>
      <w:r w:rsidR="00A526CA" w:rsidRPr="002201D7">
        <w:t>s organizaciones de la</w:t>
      </w:r>
      <w:r w:rsidR="00765C5B" w:rsidRPr="002201D7">
        <w:t xml:space="preserve"> sociedad civil en el STL. </w:t>
      </w:r>
    </w:p>
    <w:p w14:paraId="6C8DE8C1" w14:textId="1F129751" w:rsidR="00C11645" w:rsidRDefault="00FB2191" w:rsidP="00FB2191">
      <w:pPr>
        <w:jc w:val="both"/>
      </w:pPr>
      <w:r w:rsidRPr="002201D7">
        <w:t xml:space="preserve">Consideramos que el trabajo en redes facilita y motiva la puesta en práctica de mecanismos de autorregulación, el aprendizaje mutuo y la resolución de problemas. Por lo que el seguimiento </w:t>
      </w:r>
      <w:r w:rsidR="008E3FD4" w:rsidRPr="002201D7">
        <w:t>de</w:t>
      </w:r>
      <w:r w:rsidR="00FE70D0">
        <w:t>l cumplimiento de</w:t>
      </w:r>
      <w:r w:rsidR="008E3FD4" w:rsidRPr="002201D7">
        <w:t xml:space="preserve"> los principios</w:t>
      </w:r>
      <w:r w:rsidRPr="002201D7">
        <w:t xml:space="preserve"> de las 3R Sociales será una revisión por pares que proporcione información fiable a partir de la puesta en marcha</w:t>
      </w:r>
      <w:r w:rsidR="00E75F4B" w:rsidRPr="002201D7">
        <w:t xml:space="preserve"> del STL.</w:t>
      </w:r>
    </w:p>
    <w:p w14:paraId="018B289A" w14:textId="52A13B57" w:rsidR="0029339B" w:rsidRDefault="0029339B" w:rsidP="00FB2191">
      <w:pPr>
        <w:jc w:val="both"/>
      </w:pPr>
    </w:p>
    <w:p w14:paraId="0D37FE96" w14:textId="77777777" w:rsidR="0029339B" w:rsidRPr="002201D7" w:rsidRDefault="0029339B" w:rsidP="00FB2191">
      <w:pPr>
        <w:jc w:val="both"/>
      </w:pPr>
    </w:p>
    <w:p w14:paraId="48400E12" w14:textId="7DD98EB0" w:rsidR="00C11645" w:rsidRPr="002201D7" w:rsidRDefault="00C11645" w:rsidP="00C11645">
      <w:pPr>
        <w:jc w:val="center"/>
        <w:rPr>
          <w:b/>
          <w:bCs/>
        </w:rPr>
      </w:pPr>
      <w:r w:rsidRPr="002201D7">
        <w:rPr>
          <w:b/>
          <w:bCs/>
        </w:rPr>
        <w:t>POR UN #YUCATÁNABIERTO</w:t>
      </w:r>
    </w:p>
    <w:sectPr w:rsidR="00C11645" w:rsidRPr="002201D7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66F659" w14:textId="77777777" w:rsidR="00FE033B" w:rsidRDefault="00FE033B" w:rsidP="005314DC">
      <w:pPr>
        <w:spacing w:after="0" w:line="240" w:lineRule="auto"/>
      </w:pPr>
      <w:r>
        <w:separator/>
      </w:r>
    </w:p>
  </w:endnote>
  <w:endnote w:type="continuationSeparator" w:id="0">
    <w:p w14:paraId="3D6B3CD0" w14:textId="77777777" w:rsidR="00FE033B" w:rsidRDefault="00FE033B" w:rsidP="00531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09279124"/>
      <w:docPartObj>
        <w:docPartGallery w:val="Page Numbers (Bottom of Page)"/>
        <w:docPartUnique/>
      </w:docPartObj>
    </w:sdtPr>
    <w:sdtEndPr/>
    <w:sdtContent>
      <w:p w14:paraId="4ED180AC" w14:textId="42465D2B" w:rsidR="00AD5093" w:rsidRDefault="00AD5093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5385B270" w14:textId="77777777" w:rsidR="005314DC" w:rsidRDefault="005314D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EFFDC1" w14:textId="77777777" w:rsidR="00FE033B" w:rsidRDefault="00FE033B" w:rsidP="005314DC">
      <w:pPr>
        <w:spacing w:after="0" w:line="240" w:lineRule="auto"/>
      </w:pPr>
      <w:r>
        <w:separator/>
      </w:r>
    </w:p>
  </w:footnote>
  <w:footnote w:type="continuationSeparator" w:id="0">
    <w:p w14:paraId="428E34F1" w14:textId="77777777" w:rsidR="00FE033B" w:rsidRDefault="00FE033B" w:rsidP="005314DC">
      <w:pPr>
        <w:spacing w:after="0" w:line="240" w:lineRule="auto"/>
      </w:pPr>
      <w:r>
        <w:continuationSeparator/>
      </w:r>
    </w:p>
  </w:footnote>
  <w:footnote w:id="1">
    <w:p w14:paraId="7F02C85F" w14:textId="632BF70C" w:rsidR="00032F7F" w:rsidRDefault="00032F7F" w:rsidP="00032F7F">
      <w:pPr>
        <w:pStyle w:val="Textonotapie"/>
        <w:jc w:val="both"/>
      </w:pPr>
      <w:r>
        <w:rPr>
          <w:rStyle w:val="Refdenotaalpie"/>
        </w:rPr>
        <w:footnoteRef/>
      </w:r>
      <w:r>
        <w:t xml:space="preserve"> La Red de la Sociedad Civil para el Gobierno Abierto en Yucatán </w:t>
      </w:r>
      <w:r w:rsidR="00005E19">
        <w:t>está</w:t>
      </w:r>
      <w:r>
        <w:t xml:space="preserve"> conformada por: </w:t>
      </w:r>
      <w:r w:rsidRPr="00032F7F">
        <w:t>CIMTRA Península de Yucatán</w:t>
      </w:r>
      <w:r>
        <w:t xml:space="preserve">, </w:t>
      </w:r>
      <w:r w:rsidRPr="00032F7F">
        <w:t>Grupo Kerigma, A.C.</w:t>
      </w:r>
      <w:r>
        <w:t>, Jade Propuestas Sociales y Alternativas al Desarrollo, A.C. y Red Colectivo A.V.E.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40B783" w14:textId="77777777" w:rsidR="00280D61" w:rsidRPr="002201D7" w:rsidRDefault="00280D61" w:rsidP="00AD5093">
    <w:pPr>
      <w:pBdr>
        <w:top w:val="single" w:sz="4" w:space="1" w:color="auto"/>
        <w:bottom w:val="single" w:sz="4" w:space="1" w:color="auto"/>
      </w:pBdr>
      <w:jc w:val="center"/>
      <w:rPr>
        <w:b/>
        <w:bCs/>
      </w:rPr>
    </w:pPr>
    <w:r w:rsidRPr="002201D7">
      <w:rPr>
        <w:b/>
        <w:bCs/>
      </w:rPr>
      <w:t>Principios 3R Sociales (Representación, Responsabilidad y Rendición de Cuentas)</w:t>
    </w:r>
  </w:p>
  <w:p w14:paraId="4069D9B8" w14:textId="77777777" w:rsidR="002D0419" w:rsidRPr="002201D7" w:rsidRDefault="00280D61" w:rsidP="00AD5093">
    <w:pPr>
      <w:pBdr>
        <w:top w:val="single" w:sz="4" w:space="1" w:color="auto"/>
        <w:bottom w:val="single" w:sz="4" w:space="1" w:color="auto"/>
      </w:pBdr>
      <w:jc w:val="center"/>
      <w:rPr>
        <w:b/>
        <w:bCs/>
      </w:rPr>
    </w:pPr>
    <w:r w:rsidRPr="002201D7">
      <w:rPr>
        <w:b/>
        <w:bCs/>
      </w:rPr>
      <w:t xml:space="preserve">del Representante de las Organizaciones de la Sociedad Civil </w:t>
    </w:r>
  </w:p>
  <w:p w14:paraId="3CCCE113" w14:textId="24A3F139" w:rsidR="00280D61" w:rsidRPr="002201D7" w:rsidRDefault="00280D61" w:rsidP="00AD5093">
    <w:pPr>
      <w:pBdr>
        <w:top w:val="single" w:sz="4" w:space="1" w:color="auto"/>
        <w:bottom w:val="single" w:sz="4" w:space="1" w:color="auto"/>
      </w:pBdr>
      <w:jc w:val="center"/>
      <w:rPr>
        <w:b/>
        <w:bCs/>
      </w:rPr>
    </w:pPr>
    <w:r w:rsidRPr="002201D7">
      <w:rPr>
        <w:b/>
        <w:bCs/>
      </w:rPr>
      <w:t>en el</w:t>
    </w:r>
    <w:r w:rsidR="002D0419" w:rsidRPr="002201D7">
      <w:rPr>
        <w:sz w:val="20"/>
        <w:szCs w:val="20"/>
      </w:rPr>
      <w:t xml:space="preserve"> </w:t>
    </w:r>
    <w:r w:rsidR="002D0419" w:rsidRPr="002201D7">
      <w:rPr>
        <w:b/>
        <w:bCs/>
      </w:rPr>
      <w:t>Secretariado Técnico Local (</w:t>
    </w:r>
    <w:r w:rsidRPr="002201D7">
      <w:rPr>
        <w:b/>
        <w:bCs/>
      </w:rPr>
      <w:t>STL</w:t>
    </w:r>
    <w:r w:rsidR="002D0419" w:rsidRPr="002201D7">
      <w:rPr>
        <w:b/>
        <w:bCs/>
      </w:rPr>
      <w:t>)</w:t>
    </w:r>
  </w:p>
  <w:p w14:paraId="1AE3707E" w14:textId="77777777" w:rsidR="00280D61" w:rsidRPr="002201D7" w:rsidRDefault="00280D61" w:rsidP="00AD5093">
    <w:pPr>
      <w:pBdr>
        <w:top w:val="single" w:sz="4" w:space="1" w:color="auto"/>
        <w:bottom w:val="single" w:sz="4" w:space="1" w:color="auto"/>
      </w:pBdr>
      <w:jc w:val="center"/>
      <w:rPr>
        <w:b/>
        <w:bCs/>
      </w:rPr>
    </w:pPr>
    <w:r w:rsidRPr="002201D7">
      <w:rPr>
        <w:b/>
        <w:bCs/>
      </w:rPr>
      <w:t>#YUCATÁNABIERTO</w:t>
    </w:r>
  </w:p>
  <w:p w14:paraId="6BE77CD6" w14:textId="77777777" w:rsidR="00280D61" w:rsidRPr="007D5D55" w:rsidRDefault="00280D61">
    <w:pPr>
      <w:pStyle w:val="Encabezado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89124D"/>
    <w:multiLevelType w:val="hybridMultilevel"/>
    <w:tmpl w:val="3C34E37C"/>
    <w:lvl w:ilvl="0" w:tplc="13642E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2C22D7"/>
    <w:multiLevelType w:val="hybridMultilevel"/>
    <w:tmpl w:val="37702114"/>
    <w:lvl w:ilvl="0" w:tplc="63227F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5E5"/>
    <w:rsid w:val="00005E19"/>
    <w:rsid w:val="00032F7F"/>
    <w:rsid w:val="00123027"/>
    <w:rsid w:val="002201D7"/>
    <w:rsid w:val="002578DD"/>
    <w:rsid w:val="00280D61"/>
    <w:rsid w:val="0029339B"/>
    <w:rsid w:val="002D0419"/>
    <w:rsid w:val="00332753"/>
    <w:rsid w:val="0034037C"/>
    <w:rsid w:val="00373DD7"/>
    <w:rsid w:val="003B358B"/>
    <w:rsid w:val="004133DD"/>
    <w:rsid w:val="0043164E"/>
    <w:rsid w:val="00443D1C"/>
    <w:rsid w:val="00457210"/>
    <w:rsid w:val="0047733A"/>
    <w:rsid w:val="004A0128"/>
    <w:rsid w:val="004A25F4"/>
    <w:rsid w:val="004A3C30"/>
    <w:rsid w:val="004B7A2B"/>
    <w:rsid w:val="005314DC"/>
    <w:rsid w:val="00580E0E"/>
    <w:rsid w:val="005A15EE"/>
    <w:rsid w:val="005C24E0"/>
    <w:rsid w:val="005D3203"/>
    <w:rsid w:val="00602172"/>
    <w:rsid w:val="00640552"/>
    <w:rsid w:val="00676360"/>
    <w:rsid w:val="006D2275"/>
    <w:rsid w:val="00765C5B"/>
    <w:rsid w:val="00765DB0"/>
    <w:rsid w:val="007D521E"/>
    <w:rsid w:val="007D5D55"/>
    <w:rsid w:val="007F7D30"/>
    <w:rsid w:val="008A470D"/>
    <w:rsid w:val="008E3FD4"/>
    <w:rsid w:val="009044A1"/>
    <w:rsid w:val="0093306C"/>
    <w:rsid w:val="009479C9"/>
    <w:rsid w:val="009F6A77"/>
    <w:rsid w:val="00A526CA"/>
    <w:rsid w:val="00A75854"/>
    <w:rsid w:val="00A80795"/>
    <w:rsid w:val="00AD5093"/>
    <w:rsid w:val="00B062A8"/>
    <w:rsid w:val="00B20EAA"/>
    <w:rsid w:val="00B572AE"/>
    <w:rsid w:val="00B76C01"/>
    <w:rsid w:val="00B87B5D"/>
    <w:rsid w:val="00BB2C06"/>
    <w:rsid w:val="00BC1825"/>
    <w:rsid w:val="00BD6181"/>
    <w:rsid w:val="00C11645"/>
    <w:rsid w:val="00C46169"/>
    <w:rsid w:val="00C633A4"/>
    <w:rsid w:val="00CA073E"/>
    <w:rsid w:val="00CB5E17"/>
    <w:rsid w:val="00CE0B1F"/>
    <w:rsid w:val="00CE6DB8"/>
    <w:rsid w:val="00CF5B03"/>
    <w:rsid w:val="00D069AE"/>
    <w:rsid w:val="00D27B8C"/>
    <w:rsid w:val="00D513E6"/>
    <w:rsid w:val="00D565E5"/>
    <w:rsid w:val="00DE23DF"/>
    <w:rsid w:val="00E45F38"/>
    <w:rsid w:val="00E75F4B"/>
    <w:rsid w:val="00E92763"/>
    <w:rsid w:val="00F17552"/>
    <w:rsid w:val="00F328A3"/>
    <w:rsid w:val="00F3761C"/>
    <w:rsid w:val="00FB2191"/>
    <w:rsid w:val="00FE033B"/>
    <w:rsid w:val="00FE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9BF28"/>
  <w15:chartTrackingRefBased/>
  <w15:docId w15:val="{C8207C7F-78E3-4311-932B-699EA7221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B358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314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14DC"/>
  </w:style>
  <w:style w:type="paragraph" w:styleId="Piedepgina">
    <w:name w:val="footer"/>
    <w:basedOn w:val="Normal"/>
    <w:link w:val="PiedepginaCar"/>
    <w:uiPriority w:val="99"/>
    <w:unhideWhenUsed/>
    <w:rsid w:val="005314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14DC"/>
  </w:style>
  <w:style w:type="paragraph" w:styleId="Textonotapie">
    <w:name w:val="footnote text"/>
    <w:basedOn w:val="Normal"/>
    <w:link w:val="TextonotapieCar"/>
    <w:uiPriority w:val="99"/>
    <w:semiHidden/>
    <w:unhideWhenUsed/>
    <w:rsid w:val="00032F7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32F7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32F7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EA141-A396-4EAC-98B9-9BD60232C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671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Raquel Aguilera Troncoso</dc:creator>
  <cp:keywords/>
  <dc:description/>
  <cp:lastModifiedBy>A. Raquel Aguilera Troncoso</cp:lastModifiedBy>
  <cp:revision>2</cp:revision>
  <cp:lastPrinted>2020-02-13T16:29:00Z</cp:lastPrinted>
  <dcterms:created xsi:type="dcterms:W3CDTF">2020-10-08T21:08:00Z</dcterms:created>
  <dcterms:modified xsi:type="dcterms:W3CDTF">2020-10-08T21:08:00Z</dcterms:modified>
</cp:coreProperties>
</file>