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C945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</w:p>
    <w:p w14:paraId="3B7B3109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>Propuestas a consideración para incluir en los requisitos de elegibilidad</w:t>
      </w:r>
    </w:p>
    <w:p w14:paraId="0014FF5D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 xml:space="preserve">de nuestra(o) representante, titular y </w:t>
      </w:r>
      <w:proofErr w:type="gramStart"/>
      <w:r w:rsidRPr="00A30159">
        <w:rPr>
          <w:sz w:val="28"/>
          <w:szCs w:val="28"/>
          <w:lang w:val="es-ES"/>
        </w:rPr>
        <w:t>suplente,  en</w:t>
      </w:r>
      <w:proofErr w:type="gramEnd"/>
      <w:r w:rsidRPr="00A30159">
        <w:rPr>
          <w:sz w:val="28"/>
          <w:szCs w:val="28"/>
          <w:lang w:val="es-ES"/>
        </w:rPr>
        <w:t xml:space="preserve"> el STL estatal y municipal. </w:t>
      </w:r>
    </w:p>
    <w:p w14:paraId="40954523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</w:p>
    <w:p w14:paraId="398A2BF4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>-  No tener conflicto de intereses y demostrar autonomía e imparcialidad.</w:t>
      </w:r>
    </w:p>
    <w:p w14:paraId="04C507C3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>-  Conocimiento deseable de la Agenda 2030 y la localización de sus Objetivos de Desarrollo Sostenible (ODS) en Yucatán y Mérida, respectivamente, en función al STL al que se aspire.</w:t>
      </w:r>
    </w:p>
    <w:p w14:paraId="15C76855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 xml:space="preserve">-  No haber sido registrado como candidato de algún partido político o cargo de elección popular en los </w:t>
      </w:r>
      <w:r w:rsidRPr="00A30159">
        <w:rPr>
          <w:b/>
          <w:bCs/>
          <w:sz w:val="28"/>
          <w:szCs w:val="28"/>
          <w:lang w:val="es-ES"/>
        </w:rPr>
        <w:t>3 años inmediatos anteriores a su postulación.</w:t>
      </w:r>
    </w:p>
    <w:p w14:paraId="1DFA49F7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 xml:space="preserve">-  No desempeñar, ni haber desempeñado, cargo de dirección en algún partido político, sindicato o asociación religiosa en los </w:t>
      </w:r>
      <w:r w:rsidRPr="00A30159">
        <w:rPr>
          <w:b/>
          <w:bCs/>
          <w:sz w:val="28"/>
          <w:szCs w:val="28"/>
          <w:lang w:val="es-ES"/>
        </w:rPr>
        <w:t>3 años inmediatos anteriores a su postulación</w:t>
      </w:r>
      <w:r w:rsidRPr="00A30159">
        <w:rPr>
          <w:sz w:val="28"/>
          <w:szCs w:val="28"/>
          <w:lang w:val="es-ES"/>
        </w:rPr>
        <w:t>.</w:t>
      </w:r>
    </w:p>
    <w:p w14:paraId="25F44E57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 xml:space="preserve">-  No ser servidor público de hasta tercer nivel de cualquier orden de gobierno, ni haberlo sido en los </w:t>
      </w:r>
      <w:r w:rsidRPr="00A30159">
        <w:rPr>
          <w:b/>
          <w:bCs/>
          <w:sz w:val="28"/>
          <w:szCs w:val="28"/>
          <w:lang w:val="es-ES"/>
        </w:rPr>
        <w:t>3 años inmediatos anteriores a su postulación</w:t>
      </w:r>
      <w:r w:rsidRPr="00A30159">
        <w:rPr>
          <w:sz w:val="28"/>
          <w:szCs w:val="28"/>
          <w:lang w:val="es-ES"/>
        </w:rPr>
        <w:t>.</w:t>
      </w:r>
    </w:p>
    <w:p w14:paraId="286E2FA1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</w:p>
    <w:p w14:paraId="26260D08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>SOS Colonia México A.C.</w:t>
      </w:r>
    </w:p>
    <w:p w14:paraId="1CCEA1B5" w14:textId="77777777" w:rsidR="00A30159" w:rsidRPr="00A30159" w:rsidRDefault="00A30159" w:rsidP="00A30159">
      <w:pPr>
        <w:spacing w:before="240"/>
        <w:rPr>
          <w:sz w:val="28"/>
          <w:szCs w:val="28"/>
          <w:lang w:val="es-ES"/>
        </w:rPr>
      </w:pPr>
      <w:r w:rsidRPr="00A30159">
        <w:rPr>
          <w:sz w:val="28"/>
          <w:szCs w:val="28"/>
          <w:lang w:val="es-ES"/>
        </w:rPr>
        <w:t xml:space="preserve">Nicolás Andrés </w:t>
      </w:r>
      <w:proofErr w:type="spellStart"/>
      <w:r w:rsidRPr="00A30159">
        <w:rPr>
          <w:sz w:val="28"/>
          <w:szCs w:val="28"/>
          <w:lang w:val="es-ES"/>
        </w:rPr>
        <w:t>Dajer</w:t>
      </w:r>
      <w:proofErr w:type="spellEnd"/>
      <w:r w:rsidRPr="00A30159">
        <w:rPr>
          <w:sz w:val="28"/>
          <w:szCs w:val="28"/>
          <w:lang w:val="es-ES"/>
        </w:rPr>
        <w:t>.</w:t>
      </w:r>
    </w:p>
    <w:p w14:paraId="3E1E6044" w14:textId="77777777" w:rsidR="00A30159" w:rsidRPr="00A30159" w:rsidRDefault="00A30159" w:rsidP="00A30159">
      <w:pPr>
        <w:spacing w:before="240"/>
        <w:rPr>
          <w:rFonts w:eastAsia="Times New Roman"/>
          <w:sz w:val="28"/>
          <w:szCs w:val="28"/>
          <w:lang w:val="es-ES" w:eastAsia="es-MX"/>
        </w:rPr>
      </w:pPr>
    </w:p>
    <w:p w14:paraId="0C1EFBCA" w14:textId="77777777" w:rsidR="00650710" w:rsidRPr="00A30159" w:rsidRDefault="00650710" w:rsidP="00A30159">
      <w:pPr>
        <w:spacing w:before="240"/>
        <w:rPr>
          <w:sz w:val="28"/>
          <w:szCs w:val="28"/>
        </w:rPr>
      </w:pPr>
    </w:p>
    <w:sectPr w:rsidR="00650710" w:rsidRPr="00A301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59"/>
    <w:rsid w:val="00650710"/>
    <w:rsid w:val="00A30159"/>
    <w:rsid w:val="00B1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A2E98"/>
  <w15:chartTrackingRefBased/>
  <w15:docId w15:val="{7064B17F-62F5-4F6D-A5A8-B0C542DC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159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B1698E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HAnsi"/>
      <w:color w:val="5A5A5A" w:themeColor="text1" w:themeTint="A5"/>
      <w:spacing w:val="15"/>
      <w:sz w:val="3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B1698E"/>
    <w:rPr>
      <w:rFonts w:eastAsiaTheme="minorEastAsia" w:cstheme="minorHAnsi"/>
      <w:color w:val="5A5A5A" w:themeColor="text1" w:themeTint="A5"/>
      <w:spacing w:val="15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6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Vermont</dc:creator>
  <cp:keywords/>
  <dc:description/>
  <cp:lastModifiedBy>Sergio Vermont</cp:lastModifiedBy>
  <cp:revision>1</cp:revision>
  <dcterms:created xsi:type="dcterms:W3CDTF">2020-10-20T19:39:00Z</dcterms:created>
  <dcterms:modified xsi:type="dcterms:W3CDTF">2020-10-20T19:40:00Z</dcterms:modified>
</cp:coreProperties>
</file>