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0BF0D" w14:textId="77777777" w:rsidR="00B95ED4" w:rsidRPr="00236F1F" w:rsidRDefault="00B95ED4" w:rsidP="00E152F6">
      <w:pPr>
        <w:jc w:val="center"/>
        <w:rPr>
          <w:rFonts w:asciiTheme="majorHAnsi" w:hAnsiTheme="majorHAnsi" w:cstheme="majorHAnsi"/>
          <w:b/>
          <w:sz w:val="24"/>
          <w:szCs w:val="24"/>
        </w:rPr>
      </w:pPr>
    </w:p>
    <w:p w14:paraId="5B5E23F2" w14:textId="0B1DD87A" w:rsidR="00E152F6" w:rsidRPr="00CD6DAE" w:rsidRDefault="00E152F6" w:rsidP="00E152F6">
      <w:pPr>
        <w:jc w:val="center"/>
        <w:rPr>
          <w:rFonts w:asciiTheme="majorHAnsi" w:hAnsiTheme="majorHAnsi" w:cstheme="majorHAnsi"/>
          <w:b/>
          <w:sz w:val="28"/>
          <w:szCs w:val="28"/>
        </w:rPr>
      </w:pPr>
      <w:r w:rsidRPr="00CD6DAE">
        <w:rPr>
          <w:rFonts w:asciiTheme="majorHAnsi" w:hAnsiTheme="majorHAnsi" w:cstheme="majorHAnsi"/>
          <w:b/>
          <w:sz w:val="28"/>
          <w:szCs w:val="28"/>
        </w:rPr>
        <w:t xml:space="preserve">Reglas de operación del Grupo Interdisciplinario del </w:t>
      </w:r>
      <w:proofErr w:type="spellStart"/>
      <w:r w:rsidRPr="00CD6DAE">
        <w:rPr>
          <w:rFonts w:asciiTheme="majorHAnsi" w:hAnsiTheme="majorHAnsi" w:cstheme="majorHAnsi"/>
          <w:b/>
          <w:sz w:val="28"/>
          <w:szCs w:val="28"/>
        </w:rPr>
        <w:t>I</w:t>
      </w:r>
      <w:r w:rsidR="008304F7" w:rsidRPr="00CD6DAE">
        <w:rPr>
          <w:rFonts w:asciiTheme="majorHAnsi" w:hAnsiTheme="majorHAnsi" w:cstheme="majorHAnsi"/>
          <w:b/>
          <w:sz w:val="28"/>
          <w:szCs w:val="28"/>
        </w:rPr>
        <w:t>naip</w:t>
      </w:r>
      <w:proofErr w:type="spellEnd"/>
      <w:r w:rsidR="008304F7" w:rsidRPr="00CD6DAE">
        <w:rPr>
          <w:rFonts w:asciiTheme="majorHAnsi" w:hAnsiTheme="majorHAnsi" w:cstheme="majorHAnsi"/>
          <w:b/>
          <w:sz w:val="28"/>
          <w:szCs w:val="28"/>
        </w:rPr>
        <w:t xml:space="preserve"> Yucatán</w:t>
      </w:r>
    </w:p>
    <w:p w14:paraId="4595ED08" w14:textId="77777777" w:rsidR="00891519" w:rsidRPr="00CD6DAE" w:rsidRDefault="00075824" w:rsidP="00AA49A7">
      <w:pPr>
        <w:jc w:val="center"/>
        <w:rPr>
          <w:rFonts w:asciiTheme="majorHAnsi" w:hAnsiTheme="majorHAnsi" w:cstheme="majorHAnsi"/>
          <w:b/>
          <w:sz w:val="24"/>
          <w:szCs w:val="24"/>
        </w:rPr>
      </w:pPr>
      <w:r w:rsidRPr="00CD6DAE">
        <w:rPr>
          <w:rFonts w:asciiTheme="majorHAnsi" w:hAnsiTheme="majorHAnsi" w:cstheme="majorHAnsi"/>
          <w:b/>
          <w:sz w:val="24"/>
          <w:szCs w:val="24"/>
        </w:rPr>
        <w:t>Capítulo</w:t>
      </w:r>
      <w:r w:rsidR="00D303E5" w:rsidRPr="00CD6DAE">
        <w:rPr>
          <w:rFonts w:asciiTheme="majorHAnsi" w:hAnsiTheme="majorHAnsi" w:cstheme="majorHAnsi"/>
          <w:b/>
          <w:sz w:val="24"/>
          <w:szCs w:val="24"/>
        </w:rPr>
        <w:t xml:space="preserve"> I Disposiciones generales</w:t>
      </w:r>
    </w:p>
    <w:p w14:paraId="23B317E3" w14:textId="77777777" w:rsidR="0070525E" w:rsidRPr="00CD6DAE" w:rsidRDefault="00236F1F" w:rsidP="00AA49A7">
      <w:pPr>
        <w:jc w:val="center"/>
        <w:rPr>
          <w:rFonts w:asciiTheme="majorHAnsi" w:hAnsiTheme="majorHAnsi" w:cstheme="majorHAnsi"/>
          <w:b/>
          <w:sz w:val="24"/>
          <w:szCs w:val="24"/>
        </w:rPr>
      </w:pPr>
      <w:r w:rsidRPr="00CD6DAE">
        <w:rPr>
          <w:rFonts w:asciiTheme="majorHAnsi" w:hAnsiTheme="majorHAnsi" w:cstheme="majorHAnsi"/>
          <w:b/>
          <w:sz w:val="24"/>
          <w:szCs w:val="24"/>
        </w:rPr>
        <w:t>TITULO PRIMERO</w:t>
      </w:r>
    </w:p>
    <w:p w14:paraId="28A819FC" w14:textId="77777777" w:rsidR="0070525E" w:rsidRPr="00CD6DAE" w:rsidRDefault="0070525E" w:rsidP="00AA49A7">
      <w:pPr>
        <w:jc w:val="center"/>
        <w:rPr>
          <w:rFonts w:asciiTheme="majorHAnsi" w:hAnsiTheme="majorHAnsi" w:cstheme="majorHAnsi"/>
          <w:b/>
          <w:sz w:val="24"/>
          <w:szCs w:val="24"/>
        </w:rPr>
      </w:pPr>
      <w:r w:rsidRPr="00CD6DAE">
        <w:rPr>
          <w:rFonts w:asciiTheme="majorHAnsi" w:hAnsiTheme="majorHAnsi" w:cstheme="majorHAnsi"/>
          <w:b/>
          <w:sz w:val="24"/>
          <w:szCs w:val="24"/>
        </w:rPr>
        <w:t>Objeto y fines de las Reglas de operación</w:t>
      </w:r>
    </w:p>
    <w:p w14:paraId="53F9AD11" w14:textId="2253C17A" w:rsidR="007F44D1" w:rsidRPr="00CD6DAE" w:rsidRDefault="00D303E5" w:rsidP="004B09E4">
      <w:pPr>
        <w:jc w:val="both"/>
        <w:rPr>
          <w:rFonts w:asciiTheme="majorHAnsi" w:hAnsiTheme="majorHAnsi" w:cstheme="majorHAnsi"/>
          <w:sz w:val="24"/>
          <w:szCs w:val="24"/>
        </w:rPr>
      </w:pPr>
      <w:r w:rsidRPr="00CD6DAE">
        <w:rPr>
          <w:rFonts w:asciiTheme="majorHAnsi" w:hAnsiTheme="majorHAnsi" w:cstheme="majorHAnsi"/>
          <w:b/>
          <w:sz w:val="24"/>
          <w:szCs w:val="24"/>
        </w:rPr>
        <w:t>Artículo 1</w:t>
      </w:r>
      <w:r w:rsidRPr="00CD6DAE">
        <w:rPr>
          <w:rFonts w:asciiTheme="majorHAnsi" w:hAnsiTheme="majorHAnsi" w:cstheme="majorHAnsi"/>
          <w:sz w:val="24"/>
          <w:szCs w:val="24"/>
        </w:rPr>
        <w:t xml:space="preserve">. </w:t>
      </w:r>
      <w:r w:rsidR="00A6281F" w:rsidRPr="00CD6DAE">
        <w:rPr>
          <w:rFonts w:asciiTheme="majorHAnsi" w:hAnsiTheme="majorHAnsi" w:cstheme="majorHAnsi"/>
          <w:sz w:val="24"/>
          <w:szCs w:val="24"/>
        </w:rPr>
        <w:t>Las presentes Reglas de operación son</w:t>
      </w:r>
      <w:r w:rsidRPr="00CD6DAE">
        <w:rPr>
          <w:rFonts w:asciiTheme="majorHAnsi" w:hAnsiTheme="majorHAnsi" w:cstheme="majorHAnsi"/>
          <w:sz w:val="24"/>
          <w:szCs w:val="24"/>
        </w:rPr>
        <w:t xml:space="preserve"> de observancia </w:t>
      </w:r>
      <w:r w:rsidR="00EC696C" w:rsidRPr="00CD6DAE">
        <w:rPr>
          <w:rFonts w:asciiTheme="majorHAnsi" w:hAnsiTheme="majorHAnsi" w:cstheme="majorHAnsi"/>
          <w:sz w:val="24"/>
          <w:szCs w:val="24"/>
        </w:rPr>
        <w:t xml:space="preserve">general y </w:t>
      </w:r>
      <w:r w:rsidRPr="00CD6DAE">
        <w:rPr>
          <w:rFonts w:asciiTheme="majorHAnsi" w:hAnsiTheme="majorHAnsi" w:cstheme="majorHAnsi"/>
          <w:sz w:val="24"/>
          <w:szCs w:val="24"/>
        </w:rPr>
        <w:t xml:space="preserve">obligatoria para </w:t>
      </w:r>
      <w:r w:rsidR="007F44D1" w:rsidRPr="00CD6DAE">
        <w:rPr>
          <w:rFonts w:asciiTheme="majorHAnsi" w:hAnsiTheme="majorHAnsi" w:cstheme="majorHAnsi"/>
          <w:sz w:val="24"/>
          <w:szCs w:val="24"/>
        </w:rPr>
        <w:t xml:space="preserve">las áreas que </w:t>
      </w:r>
      <w:r w:rsidR="00B54A14" w:rsidRPr="00CD6DAE">
        <w:rPr>
          <w:rFonts w:asciiTheme="majorHAnsi" w:hAnsiTheme="majorHAnsi" w:cstheme="majorHAnsi"/>
          <w:sz w:val="24"/>
          <w:szCs w:val="24"/>
        </w:rPr>
        <w:t>conforman</w:t>
      </w:r>
      <w:r w:rsidR="007F44D1" w:rsidRPr="00CD6DAE">
        <w:rPr>
          <w:rFonts w:asciiTheme="majorHAnsi" w:hAnsiTheme="majorHAnsi" w:cstheme="majorHAnsi"/>
          <w:sz w:val="24"/>
          <w:szCs w:val="24"/>
        </w:rPr>
        <w:t xml:space="preserve"> la estructura orgánica</w:t>
      </w:r>
      <w:r w:rsidR="00B54A14" w:rsidRPr="00CD6DAE">
        <w:rPr>
          <w:rFonts w:asciiTheme="majorHAnsi" w:hAnsiTheme="majorHAnsi" w:cstheme="majorHAnsi"/>
          <w:sz w:val="24"/>
          <w:szCs w:val="24"/>
        </w:rPr>
        <w:t xml:space="preserve"> del </w:t>
      </w:r>
      <w:proofErr w:type="spellStart"/>
      <w:r w:rsidR="008304F7" w:rsidRPr="00CD6DAE">
        <w:rPr>
          <w:rFonts w:asciiTheme="majorHAnsi" w:hAnsiTheme="majorHAnsi" w:cstheme="majorHAnsi"/>
          <w:sz w:val="24"/>
          <w:szCs w:val="24"/>
        </w:rPr>
        <w:t>Inaip</w:t>
      </w:r>
      <w:proofErr w:type="spellEnd"/>
      <w:r w:rsidR="008304F7" w:rsidRPr="00CD6DAE">
        <w:rPr>
          <w:rFonts w:asciiTheme="majorHAnsi" w:hAnsiTheme="majorHAnsi" w:cstheme="majorHAnsi"/>
          <w:sz w:val="24"/>
          <w:szCs w:val="24"/>
        </w:rPr>
        <w:t xml:space="preserve"> Yucatán</w:t>
      </w:r>
      <w:r w:rsidR="00B54A14" w:rsidRPr="00CD6DAE">
        <w:rPr>
          <w:rFonts w:asciiTheme="majorHAnsi" w:hAnsiTheme="majorHAnsi" w:cstheme="majorHAnsi"/>
          <w:sz w:val="24"/>
          <w:szCs w:val="24"/>
        </w:rPr>
        <w:t>, así como para</w:t>
      </w:r>
      <w:r w:rsidR="007F44D1" w:rsidRPr="00CD6DAE">
        <w:rPr>
          <w:rFonts w:asciiTheme="majorHAnsi" w:hAnsiTheme="majorHAnsi" w:cstheme="majorHAnsi"/>
          <w:sz w:val="24"/>
          <w:szCs w:val="24"/>
        </w:rPr>
        <w:t xml:space="preserve"> los integrantes</w:t>
      </w:r>
      <w:r w:rsidR="00A91394" w:rsidRPr="00CD6DAE">
        <w:rPr>
          <w:rFonts w:asciiTheme="majorHAnsi" w:hAnsiTheme="majorHAnsi" w:cstheme="majorHAnsi"/>
          <w:sz w:val="24"/>
          <w:szCs w:val="24"/>
        </w:rPr>
        <w:t xml:space="preserve"> </w:t>
      </w:r>
      <w:r w:rsidR="007F44D1" w:rsidRPr="00CD6DAE">
        <w:rPr>
          <w:rFonts w:asciiTheme="majorHAnsi" w:hAnsiTheme="majorHAnsi" w:cstheme="majorHAnsi"/>
          <w:sz w:val="24"/>
          <w:szCs w:val="24"/>
        </w:rPr>
        <w:t>d</w:t>
      </w:r>
      <w:r w:rsidR="00A91394" w:rsidRPr="00CD6DAE">
        <w:rPr>
          <w:rFonts w:asciiTheme="majorHAnsi" w:hAnsiTheme="majorHAnsi" w:cstheme="majorHAnsi"/>
          <w:sz w:val="24"/>
          <w:szCs w:val="24"/>
        </w:rPr>
        <w:t xml:space="preserve">el </w:t>
      </w:r>
      <w:r w:rsidR="000C0527" w:rsidRPr="00CD6DAE">
        <w:rPr>
          <w:rFonts w:asciiTheme="majorHAnsi" w:hAnsiTheme="majorHAnsi" w:cstheme="majorHAnsi"/>
          <w:sz w:val="24"/>
          <w:szCs w:val="24"/>
        </w:rPr>
        <w:t>Grupo Interdisciplinario.</w:t>
      </w:r>
      <w:r w:rsidR="00EC696C" w:rsidRPr="00CD6DAE">
        <w:rPr>
          <w:rFonts w:asciiTheme="majorHAnsi" w:hAnsiTheme="majorHAnsi" w:cstheme="majorHAnsi"/>
          <w:sz w:val="24"/>
          <w:szCs w:val="24"/>
        </w:rPr>
        <w:t xml:space="preserve"> </w:t>
      </w:r>
    </w:p>
    <w:p w14:paraId="2C713AD2" w14:textId="6B62FC99" w:rsidR="00891519" w:rsidRPr="00CD6DAE" w:rsidRDefault="00D303E5" w:rsidP="004B09E4">
      <w:pPr>
        <w:jc w:val="both"/>
        <w:rPr>
          <w:rFonts w:asciiTheme="majorHAnsi" w:hAnsiTheme="majorHAnsi" w:cstheme="majorHAnsi"/>
          <w:sz w:val="24"/>
          <w:szCs w:val="24"/>
        </w:rPr>
      </w:pPr>
      <w:r w:rsidRPr="00CD6DAE">
        <w:rPr>
          <w:rFonts w:asciiTheme="majorHAnsi" w:hAnsiTheme="majorHAnsi" w:cstheme="majorHAnsi"/>
          <w:b/>
          <w:sz w:val="24"/>
          <w:szCs w:val="24"/>
        </w:rPr>
        <w:t>Artículo 2.</w:t>
      </w:r>
      <w:r w:rsidRPr="00CD6DAE">
        <w:rPr>
          <w:rFonts w:asciiTheme="majorHAnsi" w:hAnsiTheme="majorHAnsi" w:cstheme="majorHAnsi"/>
          <w:sz w:val="24"/>
          <w:szCs w:val="24"/>
        </w:rPr>
        <w:t xml:space="preserve"> El objetivo de </w:t>
      </w:r>
      <w:r w:rsidR="00C433E8" w:rsidRPr="00CD6DAE">
        <w:rPr>
          <w:rFonts w:asciiTheme="majorHAnsi" w:hAnsiTheme="majorHAnsi" w:cstheme="majorHAnsi"/>
          <w:sz w:val="24"/>
          <w:szCs w:val="24"/>
        </w:rPr>
        <w:t xml:space="preserve">las </w:t>
      </w:r>
      <w:r w:rsidR="00CF0BE8" w:rsidRPr="00CD6DAE">
        <w:rPr>
          <w:rFonts w:asciiTheme="majorHAnsi" w:hAnsiTheme="majorHAnsi" w:cstheme="majorHAnsi"/>
          <w:sz w:val="24"/>
          <w:szCs w:val="24"/>
        </w:rPr>
        <w:t>Reglas</w:t>
      </w:r>
      <w:r w:rsidR="00B54A14" w:rsidRPr="00CD6DAE">
        <w:rPr>
          <w:rFonts w:asciiTheme="majorHAnsi" w:hAnsiTheme="majorHAnsi" w:cstheme="majorHAnsi"/>
          <w:sz w:val="24"/>
          <w:szCs w:val="24"/>
        </w:rPr>
        <w:t>,</w:t>
      </w:r>
      <w:r w:rsidRPr="00CD6DAE">
        <w:rPr>
          <w:rFonts w:asciiTheme="majorHAnsi" w:hAnsiTheme="majorHAnsi" w:cstheme="majorHAnsi"/>
          <w:sz w:val="24"/>
          <w:szCs w:val="24"/>
        </w:rPr>
        <w:t xml:space="preserve"> es establecer las bases </w:t>
      </w:r>
      <w:r w:rsidR="00074D20" w:rsidRPr="00CD6DAE">
        <w:rPr>
          <w:rFonts w:asciiTheme="majorHAnsi" w:hAnsiTheme="majorHAnsi" w:cstheme="majorHAnsi"/>
          <w:sz w:val="24"/>
          <w:szCs w:val="24"/>
        </w:rPr>
        <w:t xml:space="preserve">y criterios </w:t>
      </w:r>
      <w:r w:rsidRPr="00CD6DAE">
        <w:rPr>
          <w:rFonts w:asciiTheme="majorHAnsi" w:hAnsiTheme="majorHAnsi" w:cstheme="majorHAnsi"/>
          <w:sz w:val="24"/>
          <w:szCs w:val="24"/>
        </w:rPr>
        <w:t xml:space="preserve">generales para </w:t>
      </w:r>
      <w:r w:rsidR="000F4315" w:rsidRPr="00CD6DAE">
        <w:rPr>
          <w:rFonts w:asciiTheme="majorHAnsi" w:hAnsiTheme="majorHAnsi" w:cstheme="majorHAnsi"/>
          <w:sz w:val="24"/>
          <w:szCs w:val="24"/>
        </w:rPr>
        <w:t>el</w:t>
      </w:r>
      <w:r w:rsidRPr="00CD6DAE">
        <w:rPr>
          <w:rFonts w:asciiTheme="majorHAnsi" w:hAnsiTheme="majorHAnsi" w:cstheme="majorHAnsi"/>
          <w:sz w:val="24"/>
          <w:szCs w:val="24"/>
        </w:rPr>
        <w:t xml:space="preserve"> funcionamiento </w:t>
      </w:r>
      <w:r w:rsidR="00BB48FB" w:rsidRPr="00CD6DAE">
        <w:rPr>
          <w:rFonts w:asciiTheme="majorHAnsi" w:hAnsiTheme="majorHAnsi" w:cstheme="majorHAnsi"/>
          <w:sz w:val="24"/>
          <w:szCs w:val="24"/>
        </w:rPr>
        <w:t xml:space="preserve">y operación </w:t>
      </w:r>
      <w:r w:rsidRPr="00CD6DAE">
        <w:rPr>
          <w:rFonts w:asciiTheme="majorHAnsi" w:hAnsiTheme="majorHAnsi" w:cstheme="majorHAnsi"/>
          <w:sz w:val="24"/>
          <w:szCs w:val="24"/>
        </w:rPr>
        <w:t xml:space="preserve">del </w:t>
      </w:r>
      <w:r w:rsidR="004E2487" w:rsidRPr="00CD6DAE">
        <w:rPr>
          <w:rFonts w:asciiTheme="majorHAnsi" w:hAnsiTheme="majorHAnsi" w:cstheme="majorHAnsi"/>
          <w:sz w:val="24"/>
          <w:szCs w:val="24"/>
        </w:rPr>
        <w:t xml:space="preserve">Grupo Interdisciplinario del </w:t>
      </w:r>
      <w:proofErr w:type="spellStart"/>
      <w:r w:rsidR="008304F7" w:rsidRPr="00CD6DAE">
        <w:rPr>
          <w:rFonts w:asciiTheme="majorHAnsi" w:hAnsiTheme="majorHAnsi" w:cstheme="majorHAnsi"/>
          <w:sz w:val="24"/>
          <w:szCs w:val="24"/>
        </w:rPr>
        <w:t>Inaip</w:t>
      </w:r>
      <w:proofErr w:type="spellEnd"/>
      <w:r w:rsidR="008304F7" w:rsidRPr="00CD6DAE">
        <w:rPr>
          <w:rFonts w:asciiTheme="majorHAnsi" w:hAnsiTheme="majorHAnsi" w:cstheme="majorHAnsi"/>
          <w:sz w:val="24"/>
          <w:szCs w:val="24"/>
        </w:rPr>
        <w:t xml:space="preserve"> Yucatán</w:t>
      </w:r>
      <w:r w:rsidR="00BB48FB" w:rsidRPr="00CD6DAE">
        <w:rPr>
          <w:rFonts w:asciiTheme="majorHAnsi" w:hAnsiTheme="majorHAnsi" w:cstheme="majorHAnsi"/>
          <w:sz w:val="24"/>
          <w:szCs w:val="24"/>
        </w:rPr>
        <w:t>, lo anterior en apego a lo establecido en el artículo 54 de la Ley General de Archivos</w:t>
      </w:r>
      <w:r w:rsidR="008F2DC1" w:rsidRPr="00CD6DAE">
        <w:rPr>
          <w:rFonts w:asciiTheme="majorHAnsi" w:hAnsiTheme="majorHAnsi" w:cstheme="majorHAnsi"/>
          <w:sz w:val="24"/>
          <w:szCs w:val="24"/>
        </w:rPr>
        <w:t xml:space="preserve">, y </w:t>
      </w:r>
      <w:r w:rsidR="00666CEB" w:rsidRPr="00CD6DAE">
        <w:rPr>
          <w:rFonts w:asciiTheme="majorHAnsi" w:hAnsiTheme="majorHAnsi" w:cstheme="majorHAnsi"/>
          <w:sz w:val="24"/>
          <w:szCs w:val="24"/>
        </w:rPr>
        <w:t>74</w:t>
      </w:r>
      <w:r w:rsidR="008F2DC1" w:rsidRPr="00CD6DAE">
        <w:rPr>
          <w:rFonts w:asciiTheme="majorHAnsi" w:hAnsiTheme="majorHAnsi" w:cstheme="majorHAnsi"/>
          <w:sz w:val="24"/>
          <w:szCs w:val="24"/>
        </w:rPr>
        <w:t xml:space="preserve"> de la Ley de Archivos del Estado de Yucatán</w:t>
      </w:r>
      <w:r w:rsidR="00202A72" w:rsidRPr="00CD6DAE">
        <w:rPr>
          <w:rFonts w:asciiTheme="majorHAnsi" w:hAnsiTheme="majorHAnsi" w:cstheme="majorHAnsi"/>
          <w:sz w:val="24"/>
          <w:szCs w:val="24"/>
        </w:rPr>
        <w:t>.</w:t>
      </w:r>
    </w:p>
    <w:p w14:paraId="0EEA555F" w14:textId="19C9C6D6" w:rsidR="00891519" w:rsidRPr="00CD6DAE" w:rsidRDefault="00891519" w:rsidP="00891519">
      <w:pPr>
        <w:jc w:val="both"/>
        <w:rPr>
          <w:rFonts w:asciiTheme="majorHAnsi" w:hAnsiTheme="majorHAnsi" w:cstheme="majorHAnsi"/>
          <w:b/>
          <w:sz w:val="24"/>
          <w:szCs w:val="24"/>
        </w:rPr>
      </w:pPr>
      <w:r w:rsidRPr="00CD6DAE">
        <w:rPr>
          <w:rFonts w:asciiTheme="majorHAnsi" w:hAnsiTheme="majorHAnsi" w:cstheme="majorHAnsi"/>
          <w:b/>
          <w:sz w:val="24"/>
          <w:szCs w:val="24"/>
        </w:rPr>
        <w:t xml:space="preserve">Artículo 3. </w:t>
      </w:r>
      <w:r w:rsidRPr="00CD6DAE">
        <w:rPr>
          <w:rFonts w:asciiTheme="majorHAnsi" w:eastAsia="Calibri" w:hAnsiTheme="majorHAnsi" w:cstheme="majorHAnsi"/>
          <w:sz w:val="24"/>
          <w:szCs w:val="24"/>
        </w:rPr>
        <w:t>La aplicación e interpretación de</w:t>
      </w:r>
      <w:r w:rsidR="00CF0BE8" w:rsidRPr="00CD6DAE">
        <w:rPr>
          <w:rFonts w:asciiTheme="majorHAnsi" w:eastAsia="Calibri" w:hAnsiTheme="majorHAnsi" w:cstheme="majorHAnsi"/>
          <w:sz w:val="24"/>
          <w:szCs w:val="24"/>
        </w:rPr>
        <w:t xml:space="preserve"> dichas Reglas</w:t>
      </w:r>
      <w:r w:rsidR="00B54A14" w:rsidRPr="00CD6DAE">
        <w:rPr>
          <w:rFonts w:asciiTheme="majorHAnsi" w:eastAsia="Calibri" w:hAnsiTheme="majorHAnsi" w:cstheme="majorHAnsi"/>
          <w:sz w:val="24"/>
          <w:szCs w:val="24"/>
        </w:rPr>
        <w:t>,</w:t>
      </w:r>
      <w:r w:rsidRPr="00CD6DAE">
        <w:rPr>
          <w:rFonts w:asciiTheme="majorHAnsi" w:eastAsia="Calibri" w:hAnsiTheme="majorHAnsi" w:cstheme="majorHAnsi"/>
          <w:sz w:val="24"/>
          <w:szCs w:val="24"/>
        </w:rPr>
        <w:t xml:space="preserve"> corresponde al Grupo Interdisciplinario del </w:t>
      </w:r>
      <w:proofErr w:type="spellStart"/>
      <w:r w:rsidR="008304F7" w:rsidRPr="00CD6DAE">
        <w:rPr>
          <w:rFonts w:asciiTheme="majorHAnsi" w:eastAsia="Calibri" w:hAnsiTheme="majorHAnsi" w:cstheme="majorHAnsi"/>
          <w:sz w:val="24"/>
          <w:szCs w:val="24"/>
        </w:rPr>
        <w:t>Inaip</w:t>
      </w:r>
      <w:proofErr w:type="spellEnd"/>
      <w:r w:rsidR="008304F7" w:rsidRPr="00CD6DAE">
        <w:rPr>
          <w:rFonts w:asciiTheme="majorHAnsi" w:eastAsia="Calibri" w:hAnsiTheme="majorHAnsi" w:cstheme="majorHAnsi"/>
          <w:sz w:val="24"/>
          <w:szCs w:val="24"/>
        </w:rPr>
        <w:t xml:space="preserve"> Yucatán</w:t>
      </w:r>
      <w:r w:rsidRPr="00CD6DAE">
        <w:rPr>
          <w:rFonts w:asciiTheme="majorHAnsi" w:eastAsia="Calibri" w:hAnsiTheme="majorHAnsi" w:cstheme="majorHAnsi"/>
          <w:sz w:val="24"/>
          <w:szCs w:val="24"/>
        </w:rPr>
        <w:t>.</w:t>
      </w:r>
    </w:p>
    <w:p w14:paraId="4ED9D123" w14:textId="25C7E177" w:rsidR="007F44D1" w:rsidRPr="00CD6DAE" w:rsidRDefault="007F44D1" w:rsidP="004B09E4">
      <w:pPr>
        <w:jc w:val="both"/>
        <w:rPr>
          <w:rFonts w:asciiTheme="majorHAnsi" w:hAnsiTheme="majorHAnsi" w:cstheme="majorHAnsi"/>
          <w:sz w:val="24"/>
          <w:szCs w:val="24"/>
        </w:rPr>
      </w:pPr>
      <w:r w:rsidRPr="00CD6DAE">
        <w:rPr>
          <w:rFonts w:asciiTheme="majorHAnsi" w:hAnsiTheme="majorHAnsi" w:cstheme="majorHAnsi"/>
          <w:b/>
          <w:sz w:val="24"/>
          <w:szCs w:val="24"/>
        </w:rPr>
        <w:t>Artículo</w:t>
      </w:r>
      <w:r w:rsidR="00891519" w:rsidRPr="00CD6DAE">
        <w:rPr>
          <w:rFonts w:asciiTheme="majorHAnsi" w:hAnsiTheme="majorHAnsi" w:cstheme="majorHAnsi"/>
          <w:b/>
          <w:sz w:val="24"/>
          <w:szCs w:val="24"/>
        </w:rPr>
        <w:t xml:space="preserve"> 4</w:t>
      </w:r>
      <w:r w:rsidRPr="00CD6DAE">
        <w:rPr>
          <w:rFonts w:asciiTheme="majorHAnsi" w:hAnsiTheme="majorHAnsi" w:cstheme="majorHAnsi"/>
          <w:b/>
          <w:sz w:val="24"/>
          <w:szCs w:val="24"/>
        </w:rPr>
        <w:t>.</w:t>
      </w:r>
      <w:r w:rsidRPr="00CD6DAE">
        <w:rPr>
          <w:rFonts w:asciiTheme="majorHAnsi" w:hAnsiTheme="majorHAnsi" w:cstheme="majorHAnsi"/>
          <w:sz w:val="24"/>
          <w:szCs w:val="24"/>
        </w:rPr>
        <w:t xml:space="preserve"> </w:t>
      </w:r>
      <w:r w:rsidR="00CF0BE8" w:rsidRPr="00CD6DAE">
        <w:rPr>
          <w:rFonts w:asciiTheme="majorHAnsi" w:hAnsiTheme="majorHAnsi" w:cstheme="majorHAnsi"/>
          <w:sz w:val="24"/>
          <w:szCs w:val="24"/>
        </w:rPr>
        <w:t>Las presentes Reglas de operación,</w:t>
      </w:r>
      <w:r w:rsidRPr="00CD6DAE">
        <w:rPr>
          <w:rFonts w:asciiTheme="majorHAnsi" w:hAnsiTheme="majorHAnsi" w:cstheme="majorHAnsi"/>
          <w:sz w:val="24"/>
          <w:szCs w:val="24"/>
        </w:rPr>
        <w:t xml:space="preserve"> se emite</w:t>
      </w:r>
      <w:r w:rsidR="003B3D0D" w:rsidRPr="00CD6DAE">
        <w:rPr>
          <w:rFonts w:asciiTheme="majorHAnsi" w:hAnsiTheme="majorHAnsi" w:cstheme="majorHAnsi"/>
          <w:sz w:val="24"/>
          <w:szCs w:val="24"/>
        </w:rPr>
        <w:t>n</w:t>
      </w:r>
      <w:r w:rsidRPr="00CD6DAE">
        <w:rPr>
          <w:rFonts w:asciiTheme="majorHAnsi" w:hAnsiTheme="majorHAnsi" w:cstheme="majorHAnsi"/>
          <w:sz w:val="24"/>
          <w:szCs w:val="24"/>
        </w:rPr>
        <w:t xml:space="preserve"> en términos de lo dispuesto en los artículos 11 fracción V, </w:t>
      </w:r>
      <w:r w:rsidR="00BB48FB" w:rsidRPr="00CD6DAE">
        <w:rPr>
          <w:rFonts w:asciiTheme="majorHAnsi" w:hAnsiTheme="majorHAnsi" w:cstheme="majorHAnsi"/>
          <w:sz w:val="24"/>
          <w:szCs w:val="24"/>
        </w:rPr>
        <w:t xml:space="preserve">50, 51, 52, 53, y 54 de la Ley General de Archivos, </w:t>
      </w:r>
      <w:r w:rsidR="00074D20" w:rsidRPr="00CD6DAE">
        <w:rPr>
          <w:rFonts w:asciiTheme="majorHAnsi" w:hAnsiTheme="majorHAnsi" w:cstheme="majorHAnsi"/>
          <w:sz w:val="24"/>
          <w:szCs w:val="24"/>
        </w:rPr>
        <w:t>así</w:t>
      </w:r>
      <w:r w:rsidR="00BB48FB" w:rsidRPr="00CD6DAE">
        <w:rPr>
          <w:rFonts w:asciiTheme="majorHAnsi" w:hAnsiTheme="majorHAnsi" w:cstheme="majorHAnsi"/>
          <w:sz w:val="24"/>
          <w:szCs w:val="24"/>
        </w:rPr>
        <w:t xml:space="preserve"> como en lo </w:t>
      </w:r>
      <w:r w:rsidR="00074D20" w:rsidRPr="00CD6DAE">
        <w:rPr>
          <w:rFonts w:asciiTheme="majorHAnsi" w:hAnsiTheme="majorHAnsi" w:cstheme="majorHAnsi"/>
          <w:sz w:val="24"/>
          <w:szCs w:val="24"/>
        </w:rPr>
        <w:t xml:space="preserve">señalado en </w:t>
      </w:r>
      <w:r w:rsidR="00CB5E79" w:rsidRPr="00CD6DAE">
        <w:rPr>
          <w:rFonts w:asciiTheme="majorHAnsi" w:hAnsiTheme="majorHAnsi" w:cstheme="majorHAnsi"/>
          <w:sz w:val="24"/>
          <w:szCs w:val="24"/>
        </w:rPr>
        <w:t>los artículos 70, 71, 72, y 74 de la Ley de Archivos del Estado de Yucatán</w:t>
      </w:r>
      <w:r w:rsidR="00F72F1C" w:rsidRPr="00CD6DAE">
        <w:rPr>
          <w:rFonts w:asciiTheme="majorHAnsi" w:hAnsiTheme="majorHAnsi" w:cstheme="majorHAnsi"/>
          <w:sz w:val="24"/>
          <w:szCs w:val="24"/>
        </w:rPr>
        <w:t>.</w:t>
      </w:r>
    </w:p>
    <w:p w14:paraId="2125B6F7" w14:textId="77777777" w:rsidR="00CB5E79" w:rsidRPr="00CD6DAE" w:rsidRDefault="00CB5E79" w:rsidP="004B09E4">
      <w:pPr>
        <w:jc w:val="both"/>
        <w:rPr>
          <w:rFonts w:asciiTheme="majorHAnsi" w:hAnsiTheme="majorHAnsi" w:cstheme="majorHAnsi"/>
          <w:sz w:val="24"/>
          <w:szCs w:val="24"/>
        </w:rPr>
      </w:pPr>
    </w:p>
    <w:p w14:paraId="15390B54" w14:textId="77777777" w:rsidR="0070525E" w:rsidRPr="00CD6DAE" w:rsidRDefault="00236F1F" w:rsidP="0070525E">
      <w:pPr>
        <w:jc w:val="center"/>
        <w:rPr>
          <w:rFonts w:asciiTheme="majorHAnsi" w:hAnsiTheme="majorHAnsi" w:cstheme="majorHAnsi"/>
          <w:b/>
          <w:sz w:val="24"/>
          <w:szCs w:val="24"/>
        </w:rPr>
      </w:pPr>
      <w:r w:rsidRPr="00CD6DAE">
        <w:rPr>
          <w:rFonts w:asciiTheme="majorHAnsi" w:hAnsiTheme="majorHAnsi" w:cstheme="majorHAnsi"/>
          <w:b/>
          <w:sz w:val="24"/>
          <w:szCs w:val="24"/>
        </w:rPr>
        <w:t>TITULO SEGUNDO</w:t>
      </w:r>
    </w:p>
    <w:p w14:paraId="4874404D" w14:textId="77777777" w:rsidR="0070525E" w:rsidRPr="00CD6DAE" w:rsidRDefault="0070525E" w:rsidP="0070525E">
      <w:pPr>
        <w:jc w:val="center"/>
        <w:rPr>
          <w:rFonts w:asciiTheme="majorHAnsi" w:hAnsiTheme="majorHAnsi" w:cstheme="majorHAnsi"/>
          <w:b/>
          <w:sz w:val="24"/>
          <w:szCs w:val="24"/>
        </w:rPr>
      </w:pPr>
      <w:r w:rsidRPr="00CD6DAE">
        <w:rPr>
          <w:rFonts w:asciiTheme="majorHAnsi" w:hAnsiTheme="majorHAnsi" w:cstheme="majorHAnsi"/>
          <w:b/>
          <w:sz w:val="24"/>
          <w:szCs w:val="24"/>
        </w:rPr>
        <w:t>Glosario de términos</w:t>
      </w:r>
    </w:p>
    <w:p w14:paraId="2ED398F3" w14:textId="36CD5E3A" w:rsidR="00202A72" w:rsidRPr="00CD6DAE" w:rsidRDefault="00D303E5" w:rsidP="004B09E4">
      <w:pPr>
        <w:jc w:val="both"/>
        <w:rPr>
          <w:rFonts w:asciiTheme="majorHAnsi" w:hAnsiTheme="majorHAnsi" w:cstheme="majorHAnsi"/>
          <w:sz w:val="24"/>
          <w:szCs w:val="24"/>
        </w:rPr>
      </w:pPr>
      <w:bookmarkStart w:id="0" w:name="_Hlk525547938"/>
      <w:r w:rsidRPr="00CD6DAE">
        <w:rPr>
          <w:rFonts w:asciiTheme="majorHAnsi" w:hAnsiTheme="majorHAnsi" w:cstheme="majorHAnsi"/>
          <w:b/>
          <w:sz w:val="24"/>
          <w:szCs w:val="24"/>
        </w:rPr>
        <w:t xml:space="preserve">Artículo </w:t>
      </w:r>
      <w:r w:rsidR="00891519" w:rsidRPr="00CD6DAE">
        <w:rPr>
          <w:rFonts w:asciiTheme="majorHAnsi" w:hAnsiTheme="majorHAnsi" w:cstheme="majorHAnsi"/>
          <w:b/>
          <w:sz w:val="24"/>
          <w:szCs w:val="24"/>
        </w:rPr>
        <w:t>5</w:t>
      </w:r>
      <w:r w:rsidRPr="00CD6DAE">
        <w:rPr>
          <w:rFonts w:asciiTheme="majorHAnsi" w:hAnsiTheme="majorHAnsi" w:cstheme="majorHAnsi"/>
          <w:b/>
          <w:sz w:val="24"/>
          <w:szCs w:val="24"/>
        </w:rPr>
        <w:t>.</w:t>
      </w:r>
      <w:r w:rsidRPr="00CD6DAE">
        <w:rPr>
          <w:rFonts w:asciiTheme="majorHAnsi" w:hAnsiTheme="majorHAnsi" w:cstheme="majorHAnsi"/>
          <w:sz w:val="24"/>
          <w:szCs w:val="24"/>
        </w:rPr>
        <w:t xml:space="preserve"> </w:t>
      </w:r>
      <w:bookmarkEnd w:id="0"/>
      <w:r w:rsidRPr="00CD6DAE">
        <w:rPr>
          <w:rFonts w:asciiTheme="majorHAnsi" w:hAnsiTheme="majorHAnsi" w:cstheme="majorHAnsi"/>
          <w:sz w:val="24"/>
          <w:szCs w:val="24"/>
        </w:rPr>
        <w:t>Para efectos de</w:t>
      </w:r>
      <w:r w:rsidR="00CF0BE8" w:rsidRPr="00CD6DAE">
        <w:rPr>
          <w:rFonts w:asciiTheme="majorHAnsi" w:hAnsiTheme="majorHAnsi" w:cstheme="majorHAnsi"/>
          <w:sz w:val="24"/>
          <w:szCs w:val="24"/>
        </w:rPr>
        <w:t xml:space="preserve"> </w:t>
      </w:r>
      <w:r w:rsidRPr="00CD6DAE">
        <w:rPr>
          <w:rFonts w:asciiTheme="majorHAnsi" w:hAnsiTheme="majorHAnsi" w:cstheme="majorHAnsi"/>
          <w:sz w:val="24"/>
          <w:szCs w:val="24"/>
        </w:rPr>
        <w:t>l</w:t>
      </w:r>
      <w:r w:rsidR="00CF0BE8" w:rsidRPr="00CD6DAE">
        <w:rPr>
          <w:rFonts w:asciiTheme="majorHAnsi" w:hAnsiTheme="majorHAnsi" w:cstheme="majorHAnsi"/>
          <w:sz w:val="24"/>
          <w:szCs w:val="24"/>
        </w:rPr>
        <w:t>as</w:t>
      </w:r>
      <w:r w:rsidRPr="00CD6DAE">
        <w:rPr>
          <w:rFonts w:asciiTheme="majorHAnsi" w:hAnsiTheme="majorHAnsi" w:cstheme="majorHAnsi"/>
          <w:sz w:val="24"/>
          <w:szCs w:val="24"/>
        </w:rPr>
        <w:t xml:space="preserve"> presente</w:t>
      </w:r>
      <w:r w:rsidR="00CF0BE8" w:rsidRPr="00CD6DAE">
        <w:rPr>
          <w:rFonts w:asciiTheme="majorHAnsi" w:hAnsiTheme="majorHAnsi" w:cstheme="majorHAnsi"/>
          <w:sz w:val="24"/>
          <w:szCs w:val="24"/>
        </w:rPr>
        <w:t>s</w:t>
      </w:r>
      <w:r w:rsidRPr="00CD6DAE">
        <w:rPr>
          <w:rFonts w:asciiTheme="majorHAnsi" w:hAnsiTheme="majorHAnsi" w:cstheme="majorHAnsi"/>
          <w:sz w:val="24"/>
          <w:szCs w:val="24"/>
        </w:rPr>
        <w:t xml:space="preserve"> Regla</w:t>
      </w:r>
      <w:r w:rsidR="00CF0BE8" w:rsidRPr="00CD6DAE">
        <w:rPr>
          <w:rFonts w:asciiTheme="majorHAnsi" w:hAnsiTheme="majorHAnsi" w:cstheme="majorHAnsi"/>
          <w:sz w:val="24"/>
          <w:szCs w:val="24"/>
        </w:rPr>
        <w:t>s</w:t>
      </w:r>
      <w:r w:rsidRPr="00CD6DAE">
        <w:rPr>
          <w:rFonts w:asciiTheme="majorHAnsi" w:hAnsiTheme="majorHAnsi" w:cstheme="majorHAnsi"/>
          <w:sz w:val="24"/>
          <w:szCs w:val="24"/>
        </w:rPr>
        <w:t xml:space="preserve">, además de las definiciones contenidas en el artículo </w:t>
      </w:r>
      <w:r w:rsidR="00202A72" w:rsidRPr="00CD6DAE">
        <w:rPr>
          <w:rFonts w:asciiTheme="majorHAnsi" w:hAnsiTheme="majorHAnsi" w:cstheme="majorHAnsi"/>
          <w:sz w:val="24"/>
          <w:szCs w:val="24"/>
        </w:rPr>
        <w:t>4</w:t>
      </w:r>
      <w:r w:rsidRPr="00CD6DAE">
        <w:rPr>
          <w:rFonts w:asciiTheme="majorHAnsi" w:hAnsiTheme="majorHAnsi" w:cstheme="majorHAnsi"/>
          <w:sz w:val="24"/>
          <w:szCs w:val="24"/>
        </w:rPr>
        <w:t xml:space="preserve"> de la Ley General de </w:t>
      </w:r>
      <w:r w:rsidR="00202A72" w:rsidRPr="00CD6DAE">
        <w:rPr>
          <w:rFonts w:asciiTheme="majorHAnsi" w:hAnsiTheme="majorHAnsi" w:cstheme="majorHAnsi"/>
          <w:sz w:val="24"/>
          <w:szCs w:val="24"/>
        </w:rPr>
        <w:t xml:space="preserve">Archivos, </w:t>
      </w:r>
      <w:r w:rsidR="00C749D7" w:rsidRPr="00CD6DAE">
        <w:rPr>
          <w:rFonts w:asciiTheme="majorHAnsi" w:hAnsiTheme="majorHAnsi" w:cstheme="majorHAnsi"/>
          <w:sz w:val="24"/>
          <w:szCs w:val="24"/>
        </w:rPr>
        <w:t>y articulo 5 de la Ley de Archivos del Estado de Yucatán, se entenderá por</w:t>
      </w:r>
      <w:r w:rsidRPr="00CD6DAE">
        <w:rPr>
          <w:rFonts w:asciiTheme="majorHAnsi" w:hAnsiTheme="majorHAnsi" w:cstheme="majorHAnsi"/>
          <w:sz w:val="24"/>
          <w:szCs w:val="24"/>
        </w:rPr>
        <w:t xml:space="preserve">: </w:t>
      </w:r>
    </w:p>
    <w:p w14:paraId="069F66FE" w14:textId="77777777" w:rsidR="00CC621A" w:rsidRPr="00CD6DAE" w:rsidRDefault="00D303E5" w:rsidP="004B09E4">
      <w:pPr>
        <w:jc w:val="both"/>
        <w:rPr>
          <w:rFonts w:asciiTheme="majorHAnsi" w:hAnsiTheme="majorHAnsi" w:cstheme="majorHAnsi"/>
          <w:sz w:val="24"/>
          <w:szCs w:val="24"/>
        </w:rPr>
      </w:pPr>
      <w:r w:rsidRPr="00CD6DAE">
        <w:rPr>
          <w:rFonts w:asciiTheme="majorHAnsi" w:hAnsiTheme="majorHAnsi" w:cstheme="majorHAnsi"/>
          <w:b/>
          <w:sz w:val="24"/>
          <w:szCs w:val="24"/>
        </w:rPr>
        <w:t xml:space="preserve">Acta </w:t>
      </w:r>
      <w:r w:rsidR="00CC621A" w:rsidRPr="00CD6DAE">
        <w:rPr>
          <w:rFonts w:asciiTheme="majorHAnsi" w:hAnsiTheme="majorHAnsi" w:cstheme="majorHAnsi"/>
          <w:b/>
          <w:sz w:val="24"/>
          <w:szCs w:val="24"/>
        </w:rPr>
        <w:t>Administrativa</w:t>
      </w:r>
      <w:r w:rsidR="000F4315" w:rsidRPr="00CD6DAE">
        <w:rPr>
          <w:rFonts w:asciiTheme="majorHAnsi" w:hAnsiTheme="majorHAnsi" w:cstheme="majorHAnsi"/>
          <w:sz w:val="24"/>
          <w:szCs w:val="24"/>
        </w:rPr>
        <w:t>: Documento emitido por el Grupo interdisciplinario que tiene por objeto, validar las actuaciones, acciones, programas y cualquier acto relacionado con sus funciones y atribuciones</w:t>
      </w:r>
      <w:r w:rsidR="002C2C6E" w:rsidRPr="00CD6DAE">
        <w:rPr>
          <w:rFonts w:asciiTheme="majorHAnsi" w:hAnsiTheme="majorHAnsi" w:cstheme="majorHAnsi"/>
          <w:sz w:val="24"/>
          <w:szCs w:val="24"/>
        </w:rPr>
        <w:t>.</w:t>
      </w:r>
    </w:p>
    <w:p w14:paraId="2C3EC10B" w14:textId="77777777" w:rsidR="002C2C6E" w:rsidRPr="00CD6DAE" w:rsidRDefault="002C2C6E" w:rsidP="004B09E4">
      <w:pPr>
        <w:jc w:val="both"/>
        <w:rPr>
          <w:rFonts w:asciiTheme="majorHAnsi" w:hAnsiTheme="majorHAnsi" w:cstheme="majorHAnsi"/>
          <w:sz w:val="24"/>
          <w:szCs w:val="24"/>
        </w:rPr>
      </w:pPr>
      <w:r w:rsidRPr="00CD6DAE">
        <w:rPr>
          <w:rFonts w:asciiTheme="majorHAnsi" w:hAnsiTheme="majorHAnsi" w:cstheme="majorHAnsi"/>
          <w:b/>
          <w:sz w:val="24"/>
          <w:szCs w:val="24"/>
        </w:rPr>
        <w:t>Criterios específicos</w:t>
      </w:r>
      <w:r w:rsidRPr="00CD6DAE">
        <w:rPr>
          <w:rFonts w:asciiTheme="majorHAnsi" w:hAnsiTheme="majorHAnsi" w:cstheme="majorHAnsi"/>
          <w:sz w:val="24"/>
          <w:szCs w:val="24"/>
        </w:rPr>
        <w:t xml:space="preserve">: Documento en el que se establecen las medidas que se deberán observar </w:t>
      </w:r>
      <w:r w:rsidR="007C5570" w:rsidRPr="00CD6DAE">
        <w:rPr>
          <w:rFonts w:asciiTheme="majorHAnsi" w:hAnsiTheme="majorHAnsi" w:cstheme="majorHAnsi"/>
          <w:sz w:val="24"/>
          <w:szCs w:val="24"/>
        </w:rPr>
        <w:t>para regular un</w:t>
      </w:r>
      <w:r w:rsidRPr="00CD6DAE">
        <w:rPr>
          <w:rFonts w:asciiTheme="majorHAnsi" w:hAnsiTheme="majorHAnsi" w:cstheme="majorHAnsi"/>
          <w:sz w:val="24"/>
          <w:szCs w:val="24"/>
        </w:rPr>
        <w:t xml:space="preserve"> tema</w:t>
      </w:r>
      <w:r w:rsidR="007C5570" w:rsidRPr="00CD6DAE">
        <w:rPr>
          <w:rFonts w:asciiTheme="majorHAnsi" w:hAnsiTheme="majorHAnsi" w:cstheme="majorHAnsi"/>
          <w:sz w:val="24"/>
          <w:szCs w:val="24"/>
        </w:rPr>
        <w:t xml:space="preserve"> o asunto</w:t>
      </w:r>
      <w:r w:rsidRPr="00CD6DAE">
        <w:rPr>
          <w:rFonts w:asciiTheme="majorHAnsi" w:hAnsiTheme="majorHAnsi" w:cstheme="majorHAnsi"/>
          <w:sz w:val="24"/>
          <w:szCs w:val="24"/>
        </w:rPr>
        <w:t xml:space="preserve"> determinado</w:t>
      </w:r>
      <w:r w:rsidR="002E456D" w:rsidRPr="00CD6DAE">
        <w:rPr>
          <w:rFonts w:asciiTheme="majorHAnsi" w:hAnsiTheme="majorHAnsi" w:cstheme="majorHAnsi"/>
          <w:sz w:val="24"/>
          <w:szCs w:val="24"/>
        </w:rPr>
        <w:t>.</w:t>
      </w:r>
    </w:p>
    <w:p w14:paraId="7E808142" w14:textId="398E1DC7" w:rsidR="0074202E" w:rsidRPr="00CD6DAE" w:rsidRDefault="0074202E" w:rsidP="004B09E4">
      <w:pPr>
        <w:jc w:val="both"/>
        <w:rPr>
          <w:rFonts w:asciiTheme="majorHAnsi" w:hAnsiTheme="majorHAnsi" w:cstheme="majorHAnsi"/>
          <w:sz w:val="24"/>
          <w:szCs w:val="24"/>
        </w:rPr>
      </w:pPr>
      <w:r w:rsidRPr="00CD6DAE">
        <w:rPr>
          <w:rFonts w:asciiTheme="majorHAnsi" w:hAnsiTheme="majorHAnsi" w:cstheme="majorHAnsi"/>
          <w:b/>
          <w:sz w:val="24"/>
          <w:szCs w:val="24"/>
        </w:rPr>
        <w:lastRenderedPageBreak/>
        <w:t>Gestión Documental</w:t>
      </w:r>
      <w:r w:rsidRPr="00CD6DAE">
        <w:rPr>
          <w:rFonts w:asciiTheme="majorHAnsi" w:hAnsiTheme="majorHAnsi" w:cstheme="majorHAnsi"/>
          <w:sz w:val="24"/>
          <w:szCs w:val="24"/>
        </w:rPr>
        <w:t xml:space="preserve">: El tratamiento integral de la documentación a lo largo de su ciclo vital, a través de la ejecución de procesos de recepción, producción, organización, acceso y consulta, conservación, valoración y disposición final; </w:t>
      </w:r>
    </w:p>
    <w:p w14:paraId="1C193609" w14:textId="359B9554" w:rsidR="002F7B2F" w:rsidRPr="00CD6DAE" w:rsidRDefault="002F7B2F" w:rsidP="004B09E4">
      <w:pPr>
        <w:jc w:val="both"/>
        <w:rPr>
          <w:rFonts w:asciiTheme="majorHAnsi" w:hAnsiTheme="majorHAnsi" w:cstheme="majorHAnsi"/>
          <w:sz w:val="24"/>
          <w:szCs w:val="24"/>
        </w:rPr>
      </w:pPr>
      <w:r w:rsidRPr="00CD6DAE">
        <w:rPr>
          <w:rFonts w:asciiTheme="majorHAnsi" w:hAnsiTheme="majorHAnsi" w:cstheme="majorHAnsi"/>
          <w:b/>
          <w:bCs/>
          <w:sz w:val="24"/>
          <w:szCs w:val="24"/>
        </w:rPr>
        <w:t>Instituto Estatal de Transparencia, Acceso a la Información Pública y Protección de Datos Personales</w:t>
      </w:r>
      <w:r w:rsidRPr="00CD6DAE">
        <w:rPr>
          <w:rFonts w:asciiTheme="majorHAnsi" w:hAnsiTheme="majorHAnsi" w:cstheme="majorHAnsi"/>
          <w:sz w:val="24"/>
          <w:szCs w:val="24"/>
        </w:rPr>
        <w:t xml:space="preserve">: </w:t>
      </w:r>
      <w:proofErr w:type="spellStart"/>
      <w:r w:rsidRPr="00CD6DAE">
        <w:rPr>
          <w:rFonts w:asciiTheme="majorHAnsi" w:hAnsiTheme="majorHAnsi" w:cstheme="majorHAnsi"/>
          <w:sz w:val="24"/>
          <w:szCs w:val="24"/>
        </w:rPr>
        <w:t>Inaip</w:t>
      </w:r>
      <w:proofErr w:type="spellEnd"/>
      <w:r w:rsidRPr="00CD6DAE">
        <w:rPr>
          <w:rFonts w:asciiTheme="majorHAnsi" w:hAnsiTheme="majorHAnsi" w:cstheme="majorHAnsi"/>
          <w:sz w:val="24"/>
          <w:szCs w:val="24"/>
        </w:rPr>
        <w:t xml:space="preserve"> Yucatán.</w:t>
      </w:r>
    </w:p>
    <w:p w14:paraId="22EBBF02" w14:textId="3D3D9457" w:rsidR="00B54A14" w:rsidRPr="00CD6DAE" w:rsidRDefault="00C57377" w:rsidP="004B09E4">
      <w:pPr>
        <w:jc w:val="both"/>
        <w:rPr>
          <w:rFonts w:asciiTheme="majorHAnsi" w:hAnsiTheme="majorHAnsi" w:cstheme="majorHAnsi"/>
          <w:sz w:val="24"/>
          <w:szCs w:val="24"/>
        </w:rPr>
      </w:pPr>
      <w:r w:rsidRPr="00CD6DAE">
        <w:rPr>
          <w:rFonts w:asciiTheme="majorHAnsi" w:hAnsiTheme="majorHAnsi" w:cstheme="majorHAnsi"/>
          <w:b/>
          <w:sz w:val="24"/>
          <w:szCs w:val="24"/>
        </w:rPr>
        <w:t>Ley de Archivos del Estado de Yucatán</w:t>
      </w:r>
      <w:r w:rsidR="00B54A14" w:rsidRPr="00CD6DAE">
        <w:rPr>
          <w:rFonts w:asciiTheme="majorHAnsi" w:hAnsiTheme="majorHAnsi" w:cstheme="majorHAnsi"/>
          <w:sz w:val="24"/>
          <w:szCs w:val="24"/>
        </w:rPr>
        <w:t xml:space="preserve">: </w:t>
      </w:r>
      <w:r w:rsidRPr="00CD6DAE">
        <w:rPr>
          <w:rFonts w:asciiTheme="majorHAnsi" w:hAnsiTheme="majorHAnsi" w:cstheme="majorHAnsi"/>
          <w:sz w:val="24"/>
          <w:szCs w:val="24"/>
        </w:rPr>
        <w:t>Ley local</w:t>
      </w:r>
      <w:r w:rsidR="00B54A14" w:rsidRPr="00CD6DAE">
        <w:rPr>
          <w:rFonts w:asciiTheme="majorHAnsi" w:hAnsiTheme="majorHAnsi" w:cstheme="majorHAnsi"/>
          <w:sz w:val="24"/>
          <w:szCs w:val="24"/>
        </w:rPr>
        <w:t>.</w:t>
      </w:r>
    </w:p>
    <w:p w14:paraId="490B7748" w14:textId="77777777" w:rsidR="00F14CA2" w:rsidRPr="00CD6DAE" w:rsidRDefault="002C2C6E" w:rsidP="004B09E4">
      <w:pPr>
        <w:jc w:val="both"/>
        <w:rPr>
          <w:rFonts w:asciiTheme="majorHAnsi" w:hAnsiTheme="majorHAnsi" w:cstheme="majorHAnsi"/>
          <w:sz w:val="24"/>
          <w:szCs w:val="24"/>
        </w:rPr>
      </w:pPr>
      <w:r w:rsidRPr="00CD6DAE">
        <w:rPr>
          <w:rFonts w:asciiTheme="majorHAnsi" w:hAnsiTheme="majorHAnsi" w:cstheme="majorHAnsi"/>
          <w:b/>
          <w:sz w:val="24"/>
          <w:szCs w:val="24"/>
        </w:rPr>
        <w:t>Políticas</w:t>
      </w:r>
      <w:r w:rsidRPr="00CD6DAE">
        <w:rPr>
          <w:rFonts w:asciiTheme="majorHAnsi" w:hAnsiTheme="majorHAnsi" w:cstheme="majorHAnsi"/>
          <w:sz w:val="24"/>
          <w:szCs w:val="24"/>
        </w:rPr>
        <w:t xml:space="preserve">: </w:t>
      </w:r>
      <w:r w:rsidR="00F14CA2" w:rsidRPr="00CD6DAE">
        <w:rPr>
          <w:rFonts w:asciiTheme="majorHAnsi" w:hAnsiTheme="majorHAnsi" w:cstheme="majorHAnsi"/>
          <w:sz w:val="24"/>
          <w:szCs w:val="24"/>
        </w:rPr>
        <w:t>Conjunto de programas, acciones y actividades que aplican a un proceso y facilita la toma de decisiones del Grupo Interdisciplinario.</w:t>
      </w:r>
    </w:p>
    <w:p w14:paraId="57EBF0E7" w14:textId="77777777" w:rsidR="0074202E" w:rsidRPr="00CD6DAE" w:rsidRDefault="0074202E" w:rsidP="004B09E4">
      <w:pPr>
        <w:jc w:val="both"/>
        <w:rPr>
          <w:rFonts w:asciiTheme="majorHAnsi" w:hAnsiTheme="majorHAnsi" w:cstheme="majorHAnsi"/>
          <w:sz w:val="24"/>
          <w:szCs w:val="24"/>
        </w:rPr>
      </w:pPr>
      <w:r w:rsidRPr="00CD6DAE">
        <w:rPr>
          <w:rFonts w:asciiTheme="majorHAnsi" w:hAnsiTheme="majorHAnsi" w:cstheme="majorHAnsi"/>
          <w:b/>
          <w:sz w:val="24"/>
          <w:szCs w:val="24"/>
        </w:rPr>
        <w:t>Presidente</w:t>
      </w:r>
      <w:r w:rsidRPr="00CD6DAE">
        <w:rPr>
          <w:rFonts w:asciiTheme="majorHAnsi" w:hAnsiTheme="majorHAnsi" w:cstheme="majorHAnsi"/>
          <w:sz w:val="24"/>
          <w:szCs w:val="24"/>
        </w:rPr>
        <w:t>: Al presidente del Grupo Interdisciplinario.</w:t>
      </w:r>
    </w:p>
    <w:p w14:paraId="1185AF67" w14:textId="77777777" w:rsidR="00306EC1" w:rsidRPr="00CD6DAE" w:rsidRDefault="00306EC1" w:rsidP="004B09E4">
      <w:pPr>
        <w:jc w:val="both"/>
        <w:rPr>
          <w:rFonts w:asciiTheme="majorHAnsi" w:hAnsiTheme="majorHAnsi" w:cstheme="majorHAnsi"/>
          <w:sz w:val="24"/>
          <w:szCs w:val="24"/>
        </w:rPr>
      </w:pPr>
      <w:r w:rsidRPr="00CD6DAE">
        <w:rPr>
          <w:rFonts w:asciiTheme="majorHAnsi" w:hAnsiTheme="majorHAnsi" w:cstheme="majorHAnsi"/>
          <w:b/>
          <w:sz w:val="24"/>
          <w:szCs w:val="24"/>
        </w:rPr>
        <w:t>Recomendaciones</w:t>
      </w:r>
      <w:r w:rsidRPr="00CD6DAE">
        <w:rPr>
          <w:rFonts w:asciiTheme="majorHAnsi" w:hAnsiTheme="majorHAnsi" w:cstheme="majorHAnsi"/>
          <w:sz w:val="24"/>
          <w:szCs w:val="24"/>
        </w:rPr>
        <w:t xml:space="preserve">: Documento orientador en el que se establecen los </w:t>
      </w:r>
      <w:r w:rsidR="00AD7C89" w:rsidRPr="00CD6DAE">
        <w:rPr>
          <w:rFonts w:asciiTheme="majorHAnsi" w:hAnsiTheme="majorHAnsi" w:cstheme="majorHAnsi"/>
          <w:sz w:val="24"/>
          <w:szCs w:val="24"/>
        </w:rPr>
        <w:t>principios</w:t>
      </w:r>
      <w:r w:rsidRPr="00CD6DAE">
        <w:rPr>
          <w:rFonts w:asciiTheme="majorHAnsi" w:hAnsiTheme="majorHAnsi" w:cstheme="majorHAnsi"/>
          <w:sz w:val="24"/>
          <w:szCs w:val="24"/>
        </w:rPr>
        <w:t xml:space="preserve"> de referencia </w:t>
      </w:r>
      <w:r w:rsidR="00AD7C89" w:rsidRPr="00CD6DAE">
        <w:rPr>
          <w:rFonts w:asciiTheme="majorHAnsi" w:hAnsiTheme="majorHAnsi" w:cstheme="majorHAnsi"/>
          <w:sz w:val="24"/>
          <w:szCs w:val="24"/>
        </w:rPr>
        <w:t>para resolver un tema o asunto determinado.</w:t>
      </w:r>
    </w:p>
    <w:p w14:paraId="50A6C1F5" w14:textId="5455394D" w:rsidR="008A0B57" w:rsidRPr="00CD6DAE" w:rsidRDefault="0074202E" w:rsidP="004B09E4">
      <w:pPr>
        <w:jc w:val="both"/>
        <w:rPr>
          <w:rFonts w:asciiTheme="majorHAnsi" w:hAnsiTheme="majorHAnsi" w:cstheme="majorHAnsi"/>
          <w:sz w:val="24"/>
          <w:szCs w:val="24"/>
        </w:rPr>
      </w:pPr>
      <w:r w:rsidRPr="00CD6DAE">
        <w:rPr>
          <w:rFonts w:asciiTheme="majorHAnsi" w:hAnsiTheme="majorHAnsi" w:cstheme="majorHAnsi"/>
          <w:b/>
          <w:sz w:val="24"/>
          <w:szCs w:val="24"/>
        </w:rPr>
        <w:t>Reglas</w:t>
      </w:r>
      <w:r w:rsidR="00D303E5" w:rsidRPr="00CD6DAE">
        <w:rPr>
          <w:rFonts w:asciiTheme="majorHAnsi" w:hAnsiTheme="majorHAnsi" w:cstheme="majorHAnsi"/>
          <w:sz w:val="24"/>
          <w:szCs w:val="24"/>
        </w:rPr>
        <w:t xml:space="preserve">: </w:t>
      </w:r>
      <w:r w:rsidRPr="00CD6DAE">
        <w:rPr>
          <w:rFonts w:asciiTheme="majorHAnsi" w:hAnsiTheme="majorHAnsi" w:cstheme="majorHAnsi"/>
          <w:sz w:val="24"/>
          <w:szCs w:val="24"/>
        </w:rPr>
        <w:t>Reglas</w:t>
      </w:r>
      <w:r w:rsidR="00D303E5" w:rsidRPr="00CD6DAE">
        <w:rPr>
          <w:rFonts w:asciiTheme="majorHAnsi" w:hAnsiTheme="majorHAnsi" w:cstheme="majorHAnsi"/>
          <w:sz w:val="24"/>
          <w:szCs w:val="24"/>
        </w:rPr>
        <w:t xml:space="preserve"> de operación del </w:t>
      </w:r>
      <w:r w:rsidR="008A0B57" w:rsidRPr="00CD6DAE">
        <w:rPr>
          <w:rFonts w:asciiTheme="majorHAnsi" w:hAnsiTheme="majorHAnsi" w:cstheme="majorHAnsi"/>
          <w:sz w:val="24"/>
          <w:szCs w:val="24"/>
        </w:rPr>
        <w:t xml:space="preserve">Grupo Interdisciplinario del </w:t>
      </w:r>
      <w:proofErr w:type="spellStart"/>
      <w:r w:rsidR="00D648EE" w:rsidRPr="00CD6DAE">
        <w:rPr>
          <w:rFonts w:asciiTheme="majorHAnsi" w:hAnsiTheme="majorHAnsi" w:cstheme="majorHAnsi"/>
          <w:sz w:val="24"/>
          <w:szCs w:val="24"/>
        </w:rPr>
        <w:t>Inaip</w:t>
      </w:r>
      <w:proofErr w:type="spellEnd"/>
      <w:r w:rsidR="00D648EE" w:rsidRPr="00CD6DAE">
        <w:rPr>
          <w:rFonts w:asciiTheme="majorHAnsi" w:hAnsiTheme="majorHAnsi" w:cstheme="majorHAnsi"/>
          <w:sz w:val="24"/>
          <w:szCs w:val="24"/>
        </w:rPr>
        <w:t xml:space="preserve"> Yucatán</w:t>
      </w:r>
      <w:r w:rsidR="00CF7569" w:rsidRPr="00CD6DAE">
        <w:rPr>
          <w:rFonts w:asciiTheme="majorHAnsi" w:hAnsiTheme="majorHAnsi" w:cstheme="majorHAnsi"/>
          <w:sz w:val="24"/>
          <w:szCs w:val="24"/>
        </w:rPr>
        <w:t>.</w:t>
      </w:r>
    </w:p>
    <w:p w14:paraId="286BAF0B" w14:textId="77777777" w:rsidR="0074202E" w:rsidRPr="00CD6DAE" w:rsidRDefault="0074202E" w:rsidP="004B09E4">
      <w:pPr>
        <w:jc w:val="both"/>
        <w:rPr>
          <w:rFonts w:asciiTheme="majorHAnsi" w:hAnsiTheme="majorHAnsi" w:cstheme="majorHAnsi"/>
          <w:sz w:val="24"/>
          <w:szCs w:val="24"/>
        </w:rPr>
      </w:pPr>
      <w:r w:rsidRPr="00CD6DAE">
        <w:rPr>
          <w:rFonts w:asciiTheme="majorHAnsi" w:hAnsiTheme="majorHAnsi" w:cstheme="majorHAnsi"/>
          <w:b/>
          <w:sz w:val="24"/>
          <w:szCs w:val="24"/>
        </w:rPr>
        <w:t>Secretario</w:t>
      </w:r>
      <w:r w:rsidRPr="00CD6DAE">
        <w:rPr>
          <w:rFonts w:asciiTheme="majorHAnsi" w:hAnsiTheme="majorHAnsi" w:cstheme="majorHAnsi"/>
          <w:sz w:val="24"/>
          <w:szCs w:val="24"/>
        </w:rPr>
        <w:t>: Al Secretario técnico del Grupo Interdisciplinario.</w:t>
      </w:r>
    </w:p>
    <w:p w14:paraId="46270712" w14:textId="77777777" w:rsidR="00891519" w:rsidRPr="00CD6DAE" w:rsidRDefault="00EA4975" w:rsidP="00566013">
      <w:pPr>
        <w:jc w:val="center"/>
        <w:rPr>
          <w:rFonts w:asciiTheme="majorHAnsi" w:hAnsiTheme="majorHAnsi" w:cstheme="majorHAnsi"/>
          <w:b/>
          <w:sz w:val="24"/>
          <w:szCs w:val="24"/>
        </w:rPr>
      </w:pPr>
      <w:r w:rsidRPr="00CD6DAE">
        <w:rPr>
          <w:rFonts w:asciiTheme="majorHAnsi" w:hAnsiTheme="majorHAnsi" w:cstheme="majorHAnsi"/>
          <w:b/>
          <w:sz w:val="24"/>
          <w:szCs w:val="24"/>
        </w:rPr>
        <w:t xml:space="preserve">Capítulo II </w:t>
      </w:r>
    </w:p>
    <w:p w14:paraId="624721B7" w14:textId="77777777" w:rsidR="00C47B0A" w:rsidRPr="00CD6DAE" w:rsidRDefault="00C47B0A" w:rsidP="00C47B0A">
      <w:pPr>
        <w:jc w:val="center"/>
        <w:rPr>
          <w:rFonts w:asciiTheme="majorHAnsi" w:hAnsiTheme="majorHAnsi" w:cstheme="majorHAnsi"/>
          <w:b/>
          <w:sz w:val="24"/>
          <w:szCs w:val="24"/>
        </w:rPr>
      </w:pPr>
      <w:r w:rsidRPr="00CD6DAE">
        <w:rPr>
          <w:rFonts w:asciiTheme="majorHAnsi" w:hAnsiTheme="majorHAnsi" w:cstheme="majorHAnsi"/>
          <w:b/>
          <w:color w:val="2F2F2F"/>
          <w:sz w:val="24"/>
          <w:szCs w:val="24"/>
        </w:rPr>
        <w:t xml:space="preserve"> De la</w:t>
      </w:r>
      <w:r w:rsidRPr="00CD6DAE">
        <w:rPr>
          <w:rFonts w:asciiTheme="majorHAnsi" w:hAnsiTheme="majorHAnsi" w:cstheme="majorHAnsi"/>
          <w:color w:val="2F2F2F"/>
          <w:sz w:val="24"/>
          <w:szCs w:val="24"/>
        </w:rPr>
        <w:t xml:space="preserve"> </w:t>
      </w:r>
      <w:r w:rsidRPr="00CD6DAE">
        <w:rPr>
          <w:rFonts w:asciiTheme="majorHAnsi" w:hAnsiTheme="majorHAnsi" w:cstheme="majorHAnsi"/>
          <w:b/>
          <w:sz w:val="24"/>
          <w:szCs w:val="24"/>
        </w:rPr>
        <w:t xml:space="preserve">integración y funcionamiento del Grupo Interdisciplinario </w:t>
      </w:r>
    </w:p>
    <w:p w14:paraId="5DE56410" w14:textId="5F98E7AE" w:rsidR="00C47B0A" w:rsidRPr="00CD6DAE" w:rsidRDefault="00C47B0A" w:rsidP="00C47B0A">
      <w:pPr>
        <w:jc w:val="both"/>
        <w:rPr>
          <w:rFonts w:asciiTheme="majorHAnsi" w:hAnsiTheme="majorHAnsi" w:cstheme="majorHAnsi"/>
          <w:sz w:val="24"/>
          <w:szCs w:val="24"/>
        </w:rPr>
      </w:pPr>
      <w:r w:rsidRPr="00CD6DAE">
        <w:rPr>
          <w:rFonts w:asciiTheme="majorHAnsi" w:hAnsiTheme="majorHAnsi" w:cstheme="majorHAnsi"/>
          <w:b/>
          <w:sz w:val="24"/>
          <w:szCs w:val="24"/>
        </w:rPr>
        <w:t xml:space="preserve">Artículo </w:t>
      </w:r>
      <w:r w:rsidR="00566336" w:rsidRPr="00CD6DAE">
        <w:rPr>
          <w:rFonts w:asciiTheme="majorHAnsi" w:hAnsiTheme="majorHAnsi" w:cstheme="majorHAnsi"/>
          <w:b/>
          <w:sz w:val="24"/>
          <w:szCs w:val="24"/>
        </w:rPr>
        <w:t>6</w:t>
      </w:r>
      <w:r w:rsidRPr="00CD6DAE">
        <w:rPr>
          <w:rFonts w:asciiTheme="majorHAnsi" w:hAnsiTheme="majorHAnsi" w:cstheme="majorHAnsi"/>
          <w:b/>
          <w:sz w:val="24"/>
          <w:szCs w:val="24"/>
        </w:rPr>
        <w:t>.</w:t>
      </w:r>
      <w:r w:rsidRPr="00CD6DAE">
        <w:rPr>
          <w:rFonts w:asciiTheme="majorHAnsi" w:hAnsiTheme="majorHAnsi" w:cstheme="majorHAnsi"/>
          <w:sz w:val="24"/>
          <w:szCs w:val="24"/>
        </w:rPr>
        <w:t xml:space="preserve"> El Grupo Interdisciplinario del </w:t>
      </w:r>
      <w:proofErr w:type="spellStart"/>
      <w:r w:rsidR="001E4E84" w:rsidRPr="00CD6DAE">
        <w:rPr>
          <w:rFonts w:asciiTheme="majorHAnsi" w:hAnsiTheme="majorHAnsi" w:cstheme="majorHAnsi"/>
          <w:sz w:val="24"/>
          <w:szCs w:val="24"/>
        </w:rPr>
        <w:t>Inaip</w:t>
      </w:r>
      <w:proofErr w:type="spellEnd"/>
      <w:r w:rsidR="001E4E84" w:rsidRPr="00CD6DAE">
        <w:rPr>
          <w:rFonts w:asciiTheme="majorHAnsi" w:hAnsiTheme="majorHAnsi" w:cstheme="majorHAnsi"/>
          <w:sz w:val="24"/>
          <w:szCs w:val="24"/>
        </w:rPr>
        <w:t xml:space="preserve"> Yucatán</w:t>
      </w:r>
      <w:r w:rsidRPr="00CD6DAE">
        <w:rPr>
          <w:rFonts w:asciiTheme="majorHAnsi" w:hAnsiTheme="majorHAnsi" w:cstheme="majorHAnsi"/>
          <w:sz w:val="24"/>
          <w:szCs w:val="24"/>
        </w:rPr>
        <w:t>, se integrará por los titulares de</w:t>
      </w:r>
      <w:r w:rsidR="00566336" w:rsidRPr="00CD6DAE">
        <w:rPr>
          <w:rFonts w:asciiTheme="majorHAnsi" w:hAnsiTheme="majorHAnsi" w:cstheme="majorHAnsi"/>
          <w:sz w:val="24"/>
          <w:szCs w:val="24"/>
        </w:rPr>
        <w:t xml:space="preserve"> las áreas responsables</w:t>
      </w:r>
      <w:r w:rsidRPr="00CD6DAE">
        <w:rPr>
          <w:rFonts w:asciiTheme="majorHAnsi" w:hAnsiTheme="majorHAnsi" w:cstheme="majorHAnsi"/>
          <w:sz w:val="24"/>
          <w:szCs w:val="24"/>
        </w:rPr>
        <w:t xml:space="preserve">: </w:t>
      </w:r>
    </w:p>
    <w:p w14:paraId="443C99F2" w14:textId="02D91D82" w:rsidR="00C47B0A" w:rsidRPr="00CD6DAE" w:rsidRDefault="00C47B0A" w:rsidP="00C47B0A">
      <w:pPr>
        <w:autoSpaceDE w:val="0"/>
        <w:autoSpaceDN w:val="0"/>
        <w:adjustRightInd w:val="0"/>
        <w:spacing w:after="0" w:line="240" w:lineRule="auto"/>
        <w:rPr>
          <w:rFonts w:asciiTheme="majorHAnsi" w:hAnsiTheme="majorHAnsi" w:cstheme="majorHAnsi"/>
          <w:b/>
          <w:bCs/>
          <w:color w:val="2F2F2F"/>
          <w:sz w:val="24"/>
          <w:szCs w:val="24"/>
        </w:rPr>
      </w:pPr>
      <w:r w:rsidRPr="00CD6DAE">
        <w:rPr>
          <w:rFonts w:asciiTheme="majorHAnsi" w:hAnsiTheme="majorHAnsi" w:cstheme="majorHAnsi"/>
          <w:b/>
          <w:bCs/>
          <w:color w:val="2F2F2F"/>
          <w:sz w:val="24"/>
          <w:szCs w:val="24"/>
        </w:rPr>
        <w:t xml:space="preserve">I. </w:t>
      </w:r>
      <w:r w:rsidR="00C3653E" w:rsidRPr="00CD6DAE">
        <w:rPr>
          <w:rFonts w:asciiTheme="majorHAnsi" w:hAnsiTheme="majorHAnsi" w:cstheme="majorHAnsi"/>
          <w:color w:val="2F2F2F"/>
          <w:sz w:val="24"/>
          <w:szCs w:val="24"/>
        </w:rPr>
        <w:t>Área</w:t>
      </w:r>
      <w:r w:rsidRPr="00CD6DAE">
        <w:rPr>
          <w:rFonts w:asciiTheme="majorHAnsi" w:hAnsiTheme="majorHAnsi" w:cstheme="majorHAnsi"/>
          <w:bCs/>
          <w:color w:val="2F2F2F"/>
          <w:sz w:val="24"/>
          <w:szCs w:val="24"/>
        </w:rPr>
        <w:t xml:space="preserve"> Coordinadora de Archivos;</w:t>
      </w:r>
    </w:p>
    <w:p w14:paraId="63EAB479" w14:textId="10E6DD13" w:rsidR="00C47B0A" w:rsidRPr="00CD6DAE" w:rsidRDefault="00C47B0A" w:rsidP="00C47B0A">
      <w:pPr>
        <w:autoSpaceDE w:val="0"/>
        <w:autoSpaceDN w:val="0"/>
        <w:adjustRightInd w:val="0"/>
        <w:spacing w:after="0" w:line="240" w:lineRule="auto"/>
        <w:rPr>
          <w:rFonts w:asciiTheme="majorHAnsi" w:hAnsiTheme="majorHAnsi" w:cstheme="majorHAnsi"/>
          <w:color w:val="2F2F2F"/>
          <w:sz w:val="24"/>
          <w:szCs w:val="24"/>
        </w:rPr>
      </w:pPr>
      <w:r w:rsidRPr="00CD6DAE">
        <w:rPr>
          <w:rFonts w:asciiTheme="majorHAnsi" w:hAnsiTheme="majorHAnsi" w:cstheme="majorHAnsi"/>
          <w:b/>
          <w:color w:val="2F2F2F"/>
          <w:sz w:val="24"/>
          <w:szCs w:val="24"/>
        </w:rPr>
        <w:t>II.</w:t>
      </w:r>
      <w:r w:rsidRPr="00CD6DAE">
        <w:rPr>
          <w:rFonts w:asciiTheme="majorHAnsi" w:hAnsiTheme="majorHAnsi" w:cstheme="majorHAnsi"/>
          <w:color w:val="2F2F2F"/>
          <w:sz w:val="24"/>
          <w:szCs w:val="24"/>
        </w:rPr>
        <w:t xml:space="preserve"> Órgano de Control Interno;</w:t>
      </w:r>
    </w:p>
    <w:p w14:paraId="3E1A84D0" w14:textId="68FC5320" w:rsidR="00C47B0A" w:rsidRPr="00CD6DAE" w:rsidRDefault="00C47B0A" w:rsidP="00C47B0A">
      <w:pPr>
        <w:autoSpaceDE w:val="0"/>
        <w:autoSpaceDN w:val="0"/>
        <w:adjustRightInd w:val="0"/>
        <w:spacing w:after="0" w:line="240" w:lineRule="auto"/>
        <w:rPr>
          <w:rFonts w:asciiTheme="majorHAnsi" w:hAnsiTheme="majorHAnsi" w:cstheme="majorHAnsi"/>
          <w:color w:val="2F2F2F"/>
          <w:sz w:val="24"/>
          <w:szCs w:val="24"/>
        </w:rPr>
      </w:pPr>
      <w:r w:rsidRPr="00CD6DAE">
        <w:rPr>
          <w:rFonts w:asciiTheme="majorHAnsi" w:hAnsiTheme="majorHAnsi" w:cstheme="majorHAnsi"/>
          <w:b/>
          <w:color w:val="2F2F2F"/>
          <w:sz w:val="24"/>
          <w:szCs w:val="24"/>
        </w:rPr>
        <w:t xml:space="preserve">III. </w:t>
      </w:r>
      <w:r w:rsidRPr="00CD6DAE">
        <w:rPr>
          <w:rFonts w:asciiTheme="majorHAnsi" w:hAnsiTheme="majorHAnsi" w:cstheme="majorHAnsi"/>
          <w:color w:val="2F2F2F"/>
          <w:sz w:val="24"/>
          <w:szCs w:val="24"/>
        </w:rPr>
        <w:t>Secretaría Técnica;</w:t>
      </w:r>
    </w:p>
    <w:p w14:paraId="1A65E6E6" w14:textId="6C165B4B" w:rsidR="00C47B0A" w:rsidRPr="00CD6DAE" w:rsidRDefault="00C47B0A" w:rsidP="00C47B0A">
      <w:pPr>
        <w:autoSpaceDE w:val="0"/>
        <w:autoSpaceDN w:val="0"/>
        <w:adjustRightInd w:val="0"/>
        <w:spacing w:after="0" w:line="240" w:lineRule="auto"/>
        <w:rPr>
          <w:rFonts w:asciiTheme="majorHAnsi" w:hAnsiTheme="majorHAnsi" w:cstheme="majorHAnsi"/>
          <w:color w:val="2F2F2F"/>
          <w:sz w:val="24"/>
          <w:szCs w:val="24"/>
        </w:rPr>
      </w:pPr>
      <w:r w:rsidRPr="00CD6DAE">
        <w:rPr>
          <w:rFonts w:asciiTheme="majorHAnsi" w:hAnsiTheme="majorHAnsi" w:cstheme="majorHAnsi"/>
          <w:b/>
          <w:color w:val="2F2F2F"/>
          <w:sz w:val="24"/>
          <w:szCs w:val="24"/>
        </w:rPr>
        <w:t>IV.</w:t>
      </w:r>
      <w:r w:rsidRPr="00CD6DAE">
        <w:rPr>
          <w:rFonts w:asciiTheme="majorHAnsi" w:hAnsiTheme="majorHAnsi" w:cstheme="majorHAnsi"/>
          <w:color w:val="2F2F2F"/>
          <w:sz w:val="24"/>
          <w:szCs w:val="24"/>
        </w:rPr>
        <w:t xml:space="preserve"> Coordinación de Archivos;</w:t>
      </w:r>
    </w:p>
    <w:p w14:paraId="5257B608" w14:textId="77777777" w:rsidR="00C47B0A" w:rsidRPr="00CD6DAE" w:rsidRDefault="00C47B0A" w:rsidP="00C47B0A">
      <w:pPr>
        <w:autoSpaceDE w:val="0"/>
        <w:autoSpaceDN w:val="0"/>
        <w:adjustRightInd w:val="0"/>
        <w:spacing w:after="0" w:line="240" w:lineRule="auto"/>
        <w:rPr>
          <w:rFonts w:asciiTheme="majorHAnsi" w:hAnsiTheme="majorHAnsi" w:cstheme="majorHAnsi"/>
          <w:b/>
          <w:bCs/>
          <w:color w:val="2F2F2F"/>
          <w:sz w:val="24"/>
          <w:szCs w:val="24"/>
        </w:rPr>
      </w:pPr>
      <w:r w:rsidRPr="00CD6DAE">
        <w:rPr>
          <w:rFonts w:asciiTheme="majorHAnsi" w:hAnsiTheme="majorHAnsi" w:cstheme="majorHAnsi"/>
          <w:b/>
          <w:bCs/>
          <w:color w:val="2F2F2F"/>
          <w:sz w:val="24"/>
          <w:szCs w:val="24"/>
        </w:rPr>
        <w:t xml:space="preserve">V. </w:t>
      </w:r>
      <w:r w:rsidRPr="00CD6DAE">
        <w:rPr>
          <w:rFonts w:asciiTheme="majorHAnsi" w:hAnsiTheme="majorHAnsi" w:cstheme="majorHAnsi"/>
          <w:bCs/>
          <w:color w:val="2F2F2F"/>
          <w:sz w:val="24"/>
          <w:szCs w:val="24"/>
        </w:rPr>
        <w:t>Dirección de Capacitación, Cultura de la Transparencia y Estadística</w:t>
      </w:r>
      <w:r w:rsidRPr="00CD6DAE">
        <w:rPr>
          <w:rFonts w:asciiTheme="majorHAnsi" w:hAnsiTheme="majorHAnsi" w:cstheme="majorHAnsi"/>
          <w:b/>
          <w:bCs/>
          <w:color w:val="2F2F2F"/>
          <w:sz w:val="24"/>
          <w:szCs w:val="24"/>
        </w:rPr>
        <w:t xml:space="preserve"> </w:t>
      </w:r>
    </w:p>
    <w:p w14:paraId="09EF3EC1" w14:textId="77777777" w:rsidR="00C47B0A" w:rsidRPr="00CD6DAE" w:rsidRDefault="00C47B0A" w:rsidP="00C47B0A">
      <w:pPr>
        <w:autoSpaceDE w:val="0"/>
        <w:autoSpaceDN w:val="0"/>
        <w:adjustRightInd w:val="0"/>
        <w:spacing w:after="0" w:line="240" w:lineRule="auto"/>
        <w:rPr>
          <w:rFonts w:asciiTheme="majorHAnsi" w:hAnsiTheme="majorHAnsi" w:cstheme="majorHAnsi"/>
          <w:color w:val="2F2F2F"/>
          <w:sz w:val="24"/>
          <w:szCs w:val="24"/>
        </w:rPr>
      </w:pPr>
      <w:r w:rsidRPr="00CD6DAE">
        <w:rPr>
          <w:rFonts w:asciiTheme="majorHAnsi" w:hAnsiTheme="majorHAnsi" w:cstheme="majorHAnsi"/>
          <w:b/>
          <w:color w:val="2F2F2F"/>
          <w:sz w:val="24"/>
          <w:szCs w:val="24"/>
        </w:rPr>
        <w:t>VI.</w:t>
      </w:r>
      <w:r w:rsidRPr="00CD6DAE">
        <w:rPr>
          <w:rFonts w:asciiTheme="majorHAnsi" w:hAnsiTheme="majorHAnsi" w:cstheme="majorHAnsi"/>
          <w:color w:val="2F2F2F"/>
          <w:sz w:val="24"/>
          <w:szCs w:val="24"/>
        </w:rPr>
        <w:t xml:space="preserve"> Dirección de Vinculación y Comunicación Social</w:t>
      </w:r>
    </w:p>
    <w:p w14:paraId="3A473087" w14:textId="77777777" w:rsidR="00C47B0A" w:rsidRPr="00CD6DAE" w:rsidRDefault="00C47B0A" w:rsidP="00C47B0A">
      <w:pPr>
        <w:autoSpaceDE w:val="0"/>
        <w:autoSpaceDN w:val="0"/>
        <w:adjustRightInd w:val="0"/>
        <w:spacing w:after="0" w:line="240" w:lineRule="auto"/>
        <w:rPr>
          <w:rFonts w:asciiTheme="majorHAnsi" w:hAnsiTheme="majorHAnsi" w:cstheme="majorHAnsi"/>
          <w:color w:val="2F2F2F"/>
          <w:sz w:val="24"/>
          <w:szCs w:val="24"/>
        </w:rPr>
      </w:pPr>
      <w:r w:rsidRPr="00CD6DAE">
        <w:rPr>
          <w:rFonts w:asciiTheme="majorHAnsi" w:hAnsiTheme="majorHAnsi" w:cstheme="majorHAnsi"/>
          <w:b/>
          <w:bCs/>
          <w:color w:val="2F2F2F"/>
          <w:sz w:val="24"/>
          <w:szCs w:val="24"/>
        </w:rPr>
        <w:t xml:space="preserve">VII. </w:t>
      </w:r>
      <w:r w:rsidRPr="00CD6DAE">
        <w:rPr>
          <w:rFonts w:asciiTheme="majorHAnsi" w:hAnsiTheme="majorHAnsi" w:cstheme="majorHAnsi"/>
          <w:color w:val="2F2F2F"/>
          <w:sz w:val="24"/>
          <w:szCs w:val="24"/>
        </w:rPr>
        <w:t>Dirección de Tecnologías de la Información;</w:t>
      </w:r>
    </w:p>
    <w:p w14:paraId="581D90A5" w14:textId="77777777" w:rsidR="00C47B0A" w:rsidRPr="00CD6DAE" w:rsidRDefault="00C47B0A" w:rsidP="00C47B0A">
      <w:pPr>
        <w:autoSpaceDE w:val="0"/>
        <w:autoSpaceDN w:val="0"/>
        <w:adjustRightInd w:val="0"/>
        <w:spacing w:after="0" w:line="240" w:lineRule="auto"/>
        <w:rPr>
          <w:rFonts w:asciiTheme="majorHAnsi" w:hAnsiTheme="majorHAnsi" w:cstheme="majorHAnsi"/>
          <w:color w:val="2F2F2F"/>
          <w:sz w:val="24"/>
          <w:szCs w:val="24"/>
        </w:rPr>
      </w:pPr>
      <w:r w:rsidRPr="00CD6DAE">
        <w:rPr>
          <w:rFonts w:asciiTheme="majorHAnsi" w:hAnsiTheme="majorHAnsi" w:cstheme="majorHAnsi"/>
          <w:b/>
          <w:bCs/>
          <w:color w:val="2F2F2F"/>
          <w:sz w:val="24"/>
          <w:szCs w:val="24"/>
        </w:rPr>
        <w:t xml:space="preserve">VIII. </w:t>
      </w:r>
      <w:r w:rsidRPr="00CD6DAE">
        <w:rPr>
          <w:rFonts w:asciiTheme="majorHAnsi" w:hAnsiTheme="majorHAnsi" w:cstheme="majorHAnsi"/>
          <w:color w:val="2F2F2F"/>
          <w:sz w:val="24"/>
          <w:szCs w:val="24"/>
        </w:rPr>
        <w:t>Dirección de Administración Y Finanzas;</w:t>
      </w:r>
    </w:p>
    <w:p w14:paraId="0142EF79" w14:textId="77777777" w:rsidR="00C47B0A" w:rsidRPr="00CD6DAE" w:rsidRDefault="00C47B0A" w:rsidP="00C47B0A">
      <w:pPr>
        <w:autoSpaceDE w:val="0"/>
        <w:autoSpaceDN w:val="0"/>
        <w:adjustRightInd w:val="0"/>
        <w:spacing w:after="0" w:line="240" w:lineRule="auto"/>
        <w:rPr>
          <w:rFonts w:asciiTheme="majorHAnsi" w:hAnsiTheme="majorHAnsi" w:cstheme="majorHAnsi"/>
          <w:color w:val="2F2F2F"/>
          <w:sz w:val="24"/>
          <w:szCs w:val="24"/>
        </w:rPr>
      </w:pPr>
      <w:r w:rsidRPr="00CD6DAE">
        <w:rPr>
          <w:rFonts w:asciiTheme="majorHAnsi" w:hAnsiTheme="majorHAnsi" w:cstheme="majorHAnsi"/>
          <w:b/>
          <w:bCs/>
          <w:color w:val="2F2F2F"/>
          <w:sz w:val="24"/>
          <w:szCs w:val="24"/>
        </w:rPr>
        <w:t xml:space="preserve">IX. </w:t>
      </w:r>
      <w:r w:rsidRPr="00CD6DAE">
        <w:rPr>
          <w:rFonts w:asciiTheme="majorHAnsi" w:hAnsiTheme="majorHAnsi" w:cstheme="majorHAnsi"/>
          <w:color w:val="2F2F2F"/>
          <w:sz w:val="24"/>
          <w:szCs w:val="24"/>
        </w:rPr>
        <w:t>Departamento de Seguimiento y Fortalecimiento Institucional;</w:t>
      </w:r>
    </w:p>
    <w:p w14:paraId="7FE9AD26" w14:textId="77777777" w:rsidR="00C47B0A" w:rsidRPr="00CD6DAE" w:rsidRDefault="00C47B0A" w:rsidP="00C47B0A">
      <w:pPr>
        <w:autoSpaceDE w:val="0"/>
        <w:autoSpaceDN w:val="0"/>
        <w:adjustRightInd w:val="0"/>
        <w:spacing w:after="0" w:line="240" w:lineRule="auto"/>
        <w:rPr>
          <w:rFonts w:asciiTheme="majorHAnsi" w:hAnsiTheme="majorHAnsi" w:cstheme="majorHAnsi"/>
          <w:color w:val="2F2F2F"/>
          <w:sz w:val="24"/>
          <w:szCs w:val="24"/>
        </w:rPr>
      </w:pPr>
      <w:r w:rsidRPr="00CD6DAE">
        <w:rPr>
          <w:rFonts w:asciiTheme="majorHAnsi" w:hAnsiTheme="majorHAnsi" w:cstheme="majorHAnsi"/>
          <w:b/>
          <w:bCs/>
          <w:color w:val="2F2F2F"/>
          <w:sz w:val="24"/>
          <w:szCs w:val="24"/>
        </w:rPr>
        <w:t xml:space="preserve">X. </w:t>
      </w:r>
      <w:r w:rsidRPr="00CD6DAE">
        <w:rPr>
          <w:rFonts w:asciiTheme="majorHAnsi" w:hAnsiTheme="majorHAnsi" w:cstheme="majorHAnsi"/>
          <w:color w:val="2F2F2F"/>
          <w:sz w:val="24"/>
          <w:szCs w:val="24"/>
        </w:rPr>
        <w:t>Coordinación de Apoyo Plenario, y</w:t>
      </w:r>
    </w:p>
    <w:p w14:paraId="42A493DA" w14:textId="77777777" w:rsidR="00C47B0A" w:rsidRPr="00CD6DAE" w:rsidRDefault="00C47B0A" w:rsidP="00C47B0A">
      <w:pPr>
        <w:autoSpaceDE w:val="0"/>
        <w:autoSpaceDN w:val="0"/>
        <w:adjustRightInd w:val="0"/>
        <w:spacing w:after="0" w:line="240" w:lineRule="auto"/>
        <w:rPr>
          <w:rFonts w:asciiTheme="majorHAnsi" w:hAnsiTheme="majorHAnsi" w:cstheme="majorHAnsi"/>
          <w:color w:val="2F2F2F"/>
          <w:sz w:val="24"/>
          <w:szCs w:val="24"/>
        </w:rPr>
      </w:pPr>
      <w:r w:rsidRPr="00CD6DAE">
        <w:rPr>
          <w:rFonts w:asciiTheme="majorHAnsi" w:hAnsiTheme="majorHAnsi" w:cstheme="majorHAnsi"/>
          <w:b/>
          <w:color w:val="2F2F2F"/>
          <w:sz w:val="24"/>
          <w:szCs w:val="24"/>
        </w:rPr>
        <w:t>XI</w:t>
      </w:r>
      <w:r w:rsidRPr="00CD6DAE">
        <w:rPr>
          <w:rFonts w:asciiTheme="majorHAnsi" w:hAnsiTheme="majorHAnsi" w:cstheme="majorHAnsi"/>
          <w:color w:val="2F2F2F"/>
          <w:sz w:val="24"/>
          <w:szCs w:val="24"/>
        </w:rPr>
        <w:t>. Departamento de Evaluación de Obligaciones de Transparencia.</w:t>
      </w:r>
    </w:p>
    <w:p w14:paraId="3EC8D9C1" w14:textId="77777777" w:rsidR="00C47B0A" w:rsidRPr="00CD6DAE" w:rsidRDefault="00C47B0A" w:rsidP="00C47B0A">
      <w:pPr>
        <w:jc w:val="both"/>
        <w:rPr>
          <w:rFonts w:asciiTheme="majorHAnsi" w:hAnsiTheme="majorHAnsi" w:cstheme="majorHAnsi"/>
          <w:sz w:val="24"/>
          <w:szCs w:val="24"/>
        </w:rPr>
      </w:pPr>
    </w:p>
    <w:p w14:paraId="3A56867F" w14:textId="1C2471EC" w:rsidR="00C47B0A" w:rsidRPr="00CD6DAE" w:rsidRDefault="00C47B0A" w:rsidP="00C47B0A">
      <w:pPr>
        <w:jc w:val="both"/>
        <w:rPr>
          <w:rFonts w:asciiTheme="majorHAnsi" w:hAnsiTheme="majorHAnsi" w:cstheme="majorHAnsi"/>
          <w:sz w:val="24"/>
          <w:szCs w:val="24"/>
        </w:rPr>
      </w:pPr>
      <w:r w:rsidRPr="00CD6DAE">
        <w:rPr>
          <w:rFonts w:asciiTheme="majorHAnsi" w:hAnsiTheme="majorHAnsi" w:cstheme="majorHAnsi"/>
          <w:b/>
          <w:sz w:val="24"/>
          <w:szCs w:val="24"/>
        </w:rPr>
        <w:t xml:space="preserve">Artículo </w:t>
      </w:r>
      <w:r w:rsidR="00966BB8" w:rsidRPr="00CD6DAE">
        <w:rPr>
          <w:rFonts w:asciiTheme="majorHAnsi" w:hAnsiTheme="majorHAnsi" w:cstheme="majorHAnsi"/>
          <w:b/>
          <w:sz w:val="24"/>
          <w:szCs w:val="24"/>
        </w:rPr>
        <w:t>7</w:t>
      </w:r>
      <w:r w:rsidRPr="00CD6DAE">
        <w:rPr>
          <w:rFonts w:asciiTheme="majorHAnsi" w:hAnsiTheme="majorHAnsi" w:cstheme="majorHAnsi"/>
          <w:b/>
          <w:sz w:val="24"/>
          <w:szCs w:val="24"/>
        </w:rPr>
        <w:t xml:space="preserve">. </w:t>
      </w:r>
      <w:r w:rsidR="00566336" w:rsidRPr="00CD6DAE">
        <w:rPr>
          <w:rFonts w:asciiTheme="majorHAnsi" w:hAnsiTheme="majorHAnsi" w:cstheme="majorHAnsi"/>
          <w:sz w:val="24"/>
          <w:szCs w:val="24"/>
        </w:rPr>
        <w:t xml:space="preserve">El </w:t>
      </w:r>
      <w:r w:rsidR="00782A93" w:rsidRPr="00CD6DAE">
        <w:rPr>
          <w:rFonts w:asciiTheme="majorHAnsi" w:hAnsiTheme="majorHAnsi" w:cstheme="majorHAnsi"/>
          <w:sz w:val="24"/>
          <w:szCs w:val="24"/>
        </w:rPr>
        <w:t>responsable del área coordinadora de archivos</w:t>
      </w:r>
      <w:r w:rsidR="00DF4242" w:rsidRPr="00CD6DAE">
        <w:rPr>
          <w:rFonts w:asciiTheme="majorHAnsi" w:hAnsiTheme="majorHAnsi" w:cstheme="majorHAnsi"/>
          <w:sz w:val="24"/>
          <w:szCs w:val="24"/>
        </w:rPr>
        <w:t>, fungirá como presidente del Grupo Interdisciplinario</w:t>
      </w:r>
      <w:r w:rsidR="00D56E1E" w:rsidRPr="00CD6DAE">
        <w:rPr>
          <w:rFonts w:asciiTheme="majorHAnsi" w:hAnsiTheme="majorHAnsi" w:cstheme="majorHAnsi"/>
          <w:sz w:val="24"/>
          <w:szCs w:val="24"/>
        </w:rPr>
        <w:t>, e</w:t>
      </w:r>
      <w:r w:rsidRPr="00CD6DAE">
        <w:rPr>
          <w:rFonts w:asciiTheme="majorHAnsi" w:hAnsiTheme="majorHAnsi" w:cstheme="majorHAnsi"/>
          <w:sz w:val="24"/>
          <w:szCs w:val="24"/>
        </w:rPr>
        <w:t xml:space="preserve">n caso de ausencia, éste será suplido por el </w:t>
      </w:r>
      <w:r w:rsidR="00782A93" w:rsidRPr="00CD6DAE">
        <w:rPr>
          <w:rFonts w:asciiTheme="majorHAnsi" w:hAnsiTheme="majorHAnsi" w:cstheme="majorHAnsi"/>
          <w:sz w:val="24"/>
          <w:szCs w:val="24"/>
        </w:rPr>
        <w:t xml:space="preserve">titular de la </w:t>
      </w:r>
      <w:r w:rsidR="00DF4242" w:rsidRPr="00CD6DAE">
        <w:rPr>
          <w:rFonts w:asciiTheme="majorHAnsi" w:hAnsiTheme="majorHAnsi" w:cstheme="majorHAnsi"/>
          <w:sz w:val="24"/>
          <w:szCs w:val="24"/>
        </w:rPr>
        <w:t>coordina</w:t>
      </w:r>
      <w:r w:rsidR="00782A93" w:rsidRPr="00CD6DAE">
        <w:rPr>
          <w:rFonts w:asciiTheme="majorHAnsi" w:hAnsiTheme="majorHAnsi" w:cstheme="majorHAnsi"/>
          <w:sz w:val="24"/>
          <w:szCs w:val="24"/>
        </w:rPr>
        <w:t>ción</w:t>
      </w:r>
      <w:r w:rsidR="00DF4242" w:rsidRPr="00CD6DAE">
        <w:rPr>
          <w:rFonts w:asciiTheme="majorHAnsi" w:hAnsiTheme="majorHAnsi" w:cstheme="majorHAnsi"/>
          <w:sz w:val="24"/>
          <w:szCs w:val="24"/>
        </w:rPr>
        <w:t xml:space="preserve"> de archivos que fungirá como </w:t>
      </w:r>
      <w:proofErr w:type="gramStart"/>
      <w:r w:rsidRPr="00CD6DAE">
        <w:rPr>
          <w:rFonts w:asciiTheme="majorHAnsi" w:hAnsiTheme="majorHAnsi" w:cstheme="majorHAnsi"/>
          <w:sz w:val="24"/>
          <w:szCs w:val="24"/>
        </w:rPr>
        <w:t>Secretari</w:t>
      </w:r>
      <w:r w:rsidR="00566336" w:rsidRPr="00CD6DAE">
        <w:rPr>
          <w:rFonts w:asciiTheme="majorHAnsi" w:hAnsiTheme="majorHAnsi" w:cstheme="majorHAnsi"/>
          <w:sz w:val="24"/>
          <w:szCs w:val="24"/>
        </w:rPr>
        <w:t>o</w:t>
      </w:r>
      <w:proofErr w:type="gramEnd"/>
      <w:r w:rsidRPr="00CD6DAE">
        <w:rPr>
          <w:rFonts w:asciiTheme="majorHAnsi" w:hAnsiTheme="majorHAnsi" w:cstheme="majorHAnsi"/>
          <w:sz w:val="24"/>
          <w:szCs w:val="24"/>
        </w:rPr>
        <w:t>.</w:t>
      </w:r>
      <w:r w:rsidR="00966BB8" w:rsidRPr="00CD6DAE">
        <w:rPr>
          <w:rFonts w:asciiTheme="majorHAnsi" w:hAnsiTheme="majorHAnsi" w:cstheme="majorHAnsi"/>
          <w:sz w:val="24"/>
          <w:szCs w:val="24"/>
        </w:rPr>
        <w:t xml:space="preserve"> </w:t>
      </w:r>
      <w:r w:rsidR="000D028D" w:rsidRPr="00CD6DAE">
        <w:rPr>
          <w:rFonts w:asciiTheme="majorHAnsi" w:hAnsiTheme="majorHAnsi" w:cstheme="majorHAnsi"/>
          <w:sz w:val="24"/>
          <w:szCs w:val="24"/>
        </w:rPr>
        <w:t>Los demás</w:t>
      </w:r>
      <w:r w:rsidR="00966BB8" w:rsidRPr="00CD6DAE">
        <w:rPr>
          <w:rFonts w:asciiTheme="majorHAnsi" w:hAnsiTheme="majorHAnsi" w:cstheme="majorHAnsi"/>
          <w:sz w:val="24"/>
          <w:szCs w:val="24"/>
        </w:rPr>
        <w:t xml:space="preserve"> </w:t>
      </w:r>
      <w:r w:rsidR="00DF4242" w:rsidRPr="00CD6DAE">
        <w:rPr>
          <w:rFonts w:asciiTheme="majorHAnsi" w:hAnsiTheme="majorHAnsi" w:cstheme="majorHAnsi"/>
          <w:sz w:val="24"/>
          <w:szCs w:val="24"/>
        </w:rPr>
        <w:t xml:space="preserve">integrantes del Grupo Interdisciplinario fungirán </w:t>
      </w:r>
      <w:r w:rsidR="00966BB8" w:rsidRPr="00CD6DAE">
        <w:rPr>
          <w:rFonts w:asciiTheme="majorHAnsi" w:hAnsiTheme="majorHAnsi" w:cstheme="majorHAnsi"/>
          <w:sz w:val="24"/>
          <w:szCs w:val="24"/>
        </w:rPr>
        <w:t>como vocales.</w:t>
      </w:r>
    </w:p>
    <w:p w14:paraId="3D33398F" w14:textId="0964AEAC" w:rsidR="00782A93" w:rsidRPr="00CD6DAE" w:rsidRDefault="00782A93" w:rsidP="00C47B0A">
      <w:pPr>
        <w:jc w:val="both"/>
        <w:rPr>
          <w:rFonts w:asciiTheme="majorHAnsi" w:hAnsiTheme="majorHAnsi" w:cstheme="majorHAnsi"/>
          <w:sz w:val="24"/>
          <w:szCs w:val="24"/>
        </w:rPr>
      </w:pPr>
      <w:r w:rsidRPr="00CD6DAE">
        <w:rPr>
          <w:rFonts w:asciiTheme="majorHAnsi" w:hAnsiTheme="majorHAnsi" w:cstheme="majorHAnsi"/>
          <w:sz w:val="24"/>
          <w:szCs w:val="24"/>
        </w:rPr>
        <w:lastRenderedPageBreak/>
        <w:t xml:space="preserve">El titular de la Coordinación de archivos </w:t>
      </w:r>
      <w:r w:rsidR="00BA04A9" w:rsidRPr="00CD6DAE">
        <w:rPr>
          <w:rFonts w:asciiTheme="majorHAnsi" w:hAnsiTheme="majorHAnsi" w:cstheme="majorHAnsi"/>
          <w:sz w:val="24"/>
          <w:szCs w:val="24"/>
        </w:rPr>
        <w:t xml:space="preserve">actuará por ausencia del </w:t>
      </w:r>
      <w:proofErr w:type="gramStart"/>
      <w:r w:rsidR="00BA04A9" w:rsidRPr="00CD6DAE">
        <w:rPr>
          <w:rFonts w:asciiTheme="majorHAnsi" w:hAnsiTheme="majorHAnsi" w:cstheme="majorHAnsi"/>
          <w:sz w:val="24"/>
          <w:szCs w:val="24"/>
        </w:rPr>
        <w:t>Presidente</w:t>
      </w:r>
      <w:proofErr w:type="gramEnd"/>
      <w:r w:rsidR="00BA04A9" w:rsidRPr="00CD6DAE">
        <w:rPr>
          <w:rFonts w:asciiTheme="majorHAnsi" w:hAnsiTheme="majorHAnsi" w:cstheme="majorHAnsi"/>
          <w:sz w:val="24"/>
          <w:szCs w:val="24"/>
        </w:rPr>
        <w:t xml:space="preserve">, cuando sea necesario, con las mismas atribuciones señaladas en el artículo 8 de las presentes Reglas. </w:t>
      </w:r>
    </w:p>
    <w:p w14:paraId="2472979F" w14:textId="77777777" w:rsidR="00D56E1E" w:rsidRPr="00CD6DAE" w:rsidRDefault="00D56E1E" w:rsidP="00C47B0A">
      <w:pPr>
        <w:jc w:val="both"/>
        <w:rPr>
          <w:rFonts w:asciiTheme="majorHAnsi" w:hAnsiTheme="majorHAnsi" w:cstheme="majorHAnsi"/>
          <w:b/>
          <w:sz w:val="24"/>
          <w:szCs w:val="24"/>
        </w:rPr>
      </w:pPr>
    </w:p>
    <w:p w14:paraId="5B2F6E4D" w14:textId="2B19E9A0" w:rsidR="00C47B0A" w:rsidRPr="00CD6DAE" w:rsidRDefault="00C47B0A" w:rsidP="00C47B0A">
      <w:pPr>
        <w:jc w:val="both"/>
        <w:rPr>
          <w:rFonts w:asciiTheme="majorHAnsi" w:hAnsiTheme="majorHAnsi" w:cstheme="majorHAnsi"/>
          <w:sz w:val="24"/>
          <w:szCs w:val="24"/>
        </w:rPr>
      </w:pPr>
      <w:r w:rsidRPr="00CD6DAE">
        <w:rPr>
          <w:rFonts w:asciiTheme="majorHAnsi" w:hAnsiTheme="majorHAnsi" w:cstheme="majorHAnsi"/>
          <w:b/>
          <w:sz w:val="24"/>
          <w:szCs w:val="24"/>
        </w:rPr>
        <w:t xml:space="preserve">Artículo </w:t>
      </w:r>
      <w:r w:rsidR="00966BB8" w:rsidRPr="00CD6DAE">
        <w:rPr>
          <w:rFonts w:asciiTheme="majorHAnsi" w:hAnsiTheme="majorHAnsi" w:cstheme="majorHAnsi"/>
          <w:b/>
          <w:sz w:val="24"/>
          <w:szCs w:val="24"/>
        </w:rPr>
        <w:t>8</w:t>
      </w:r>
      <w:r w:rsidRPr="00CD6DAE">
        <w:rPr>
          <w:rFonts w:asciiTheme="majorHAnsi" w:hAnsiTheme="majorHAnsi" w:cstheme="majorHAnsi"/>
          <w:sz w:val="24"/>
          <w:szCs w:val="24"/>
        </w:rPr>
        <w:t xml:space="preserve">. Corresponderá al </w:t>
      </w:r>
      <w:proofErr w:type="gramStart"/>
      <w:r w:rsidRPr="00CD6DAE">
        <w:rPr>
          <w:rFonts w:asciiTheme="majorHAnsi" w:hAnsiTheme="majorHAnsi" w:cstheme="majorHAnsi"/>
          <w:sz w:val="24"/>
          <w:szCs w:val="24"/>
        </w:rPr>
        <w:t>Presiden</w:t>
      </w:r>
      <w:r w:rsidR="00566336" w:rsidRPr="00CD6DAE">
        <w:rPr>
          <w:rFonts w:asciiTheme="majorHAnsi" w:hAnsiTheme="majorHAnsi" w:cstheme="majorHAnsi"/>
          <w:sz w:val="24"/>
          <w:szCs w:val="24"/>
        </w:rPr>
        <w:t>te</w:t>
      </w:r>
      <w:proofErr w:type="gramEnd"/>
      <w:r w:rsidRPr="00CD6DAE">
        <w:rPr>
          <w:rFonts w:asciiTheme="majorHAnsi" w:hAnsiTheme="majorHAnsi" w:cstheme="majorHAnsi"/>
          <w:sz w:val="24"/>
          <w:szCs w:val="24"/>
        </w:rPr>
        <w:t xml:space="preserve"> del Grupo Interdisciplinario:</w:t>
      </w:r>
    </w:p>
    <w:p w14:paraId="45A75B03" w14:textId="77777777" w:rsidR="00C47B0A" w:rsidRPr="00CD6DAE" w:rsidRDefault="00C47B0A" w:rsidP="00C47B0A">
      <w:pPr>
        <w:pStyle w:val="Prrafodelista"/>
        <w:numPr>
          <w:ilvl w:val="0"/>
          <w:numId w:val="1"/>
        </w:numPr>
        <w:jc w:val="both"/>
        <w:rPr>
          <w:rFonts w:asciiTheme="majorHAnsi" w:hAnsiTheme="majorHAnsi" w:cstheme="majorHAnsi"/>
          <w:sz w:val="24"/>
          <w:szCs w:val="24"/>
        </w:rPr>
      </w:pPr>
      <w:r w:rsidRPr="00CD6DAE">
        <w:rPr>
          <w:rFonts w:asciiTheme="majorHAnsi" w:hAnsiTheme="majorHAnsi" w:cstheme="majorHAnsi"/>
          <w:sz w:val="24"/>
          <w:szCs w:val="24"/>
        </w:rPr>
        <w:t xml:space="preserve">Convocar a las sesiones; </w:t>
      </w:r>
    </w:p>
    <w:p w14:paraId="405B502A" w14:textId="77777777" w:rsidR="00C47B0A" w:rsidRPr="00CD6DAE" w:rsidRDefault="00C47B0A" w:rsidP="00C47B0A">
      <w:pPr>
        <w:pStyle w:val="Prrafodelista"/>
        <w:numPr>
          <w:ilvl w:val="0"/>
          <w:numId w:val="1"/>
        </w:numPr>
        <w:jc w:val="both"/>
        <w:rPr>
          <w:rFonts w:asciiTheme="majorHAnsi" w:hAnsiTheme="majorHAnsi" w:cstheme="majorHAnsi"/>
          <w:sz w:val="24"/>
          <w:szCs w:val="24"/>
        </w:rPr>
      </w:pPr>
      <w:r w:rsidRPr="00CD6DAE">
        <w:rPr>
          <w:rFonts w:asciiTheme="majorHAnsi" w:hAnsiTheme="majorHAnsi" w:cstheme="majorHAnsi"/>
          <w:sz w:val="24"/>
          <w:szCs w:val="24"/>
        </w:rPr>
        <w:t>Presidir las sesiones del Grupo;</w:t>
      </w:r>
    </w:p>
    <w:p w14:paraId="0A1F3F71" w14:textId="77777777" w:rsidR="00C47B0A" w:rsidRPr="00CD6DAE" w:rsidRDefault="00C47B0A" w:rsidP="00C47B0A">
      <w:pPr>
        <w:pStyle w:val="Prrafodelista"/>
        <w:numPr>
          <w:ilvl w:val="0"/>
          <w:numId w:val="1"/>
        </w:numPr>
        <w:jc w:val="both"/>
        <w:rPr>
          <w:rFonts w:asciiTheme="majorHAnsi" w:hAnsiTheme="majorHAnsi" w:cstheme="majorHAnsi"/>
          <w:sz w:val="24"/>
          <w:szCs w:val="24"/>
        </w:rPr>
      </w:pPr>
      <w:r w:rsidRPr="00CD6DAE">
        <w:rPr>
          <w:rFonts w:asciiTheme="majorHAnsi" w:hAnsiTheme="majorHAnsi" w:cstheme="majorHAnsi"/>
          <w:sz w:val="24"/>
          <w:szCs w:val="24"/>
        </w:rPr>
        <w:t>Someter a consideración del Grupo Interdisciplinario, el orden del día;</w:t>
      </w:r>
    </w:p>
    <w:p w14:paraId="6BD17FE8" w14:textId="77777777" w:rsidR="00C47B0A" w:rsidRPr="00CD6DAE" w:rsidRDefault="00C47B0A" w:rsidP="00C47B0A">
      <w:pPr>
        <w:pStyle w:val="Prrafodelista"/>
        <w:numPr>
          <w:ilvl w:val="0"/>
          <w:numId w:val="1"/>
        </w:numPr>
        <w:jc w:val="both"/>
        <w:rPr>
          <w:rFonts w:asciiTheme="majorHAnsi" w:hAnsiTheme="majorHAnsi" w:cstheme="majorHAnsi"/>
          <w:sz w:val="24"/>
          <w:szCs w:val="24"/>
        </w:rPr>
      </w:pPr>
      <w:r w:rsidRPr="00CD6DAE">
        <w:rPr>
          <w:rFonts w:asciiTheme="majorHAnsi" w:hAnsiTheme="majorHAnsi" w:cstheme="majorHAnsi"/>
          <w:sz w:val="24"/>
          <w:szCs w:val="24"/>
        </w:rPr>
        <w:t xml:space="preserve">Presentar el calendario anual de sesiones ordinarias del Grupo Interdisciplinario;  </w:t>
      </w:r>
    </w:p>
    <w:p w14:paraId="5F24C76A" w14:textId="77777777" w:rsidR="00C47B0A" w:rsidRPr="00CD6DAE" w:rsidRDefault="00C47B0A" w:rsidP="00C47B0A">
      <w:pPr>
        <w:pStyle w:val="Prrafodelista"/>
        <w:numPr>
          <w:ilvl w:val="0"/>
          <w:numId w:val="1"/>
        </w:numPr>
        <w:jc w:val="both"/>
        <w:rPr>
          <w:rFonts w:asciiTheme="majorHAnsi" w:hAnsiTheme="majorHAnsi" w:cstheme="majorHAnsi"/>
          <w:sz w:val="24"/>
          <w:szCs w:val="24"/>
        </w:rPr>
      </w:pPr>
      <w:r w:rsidRPr="00CD6DAE">
        <w:rPr>
          <w:rFonts w:asciiTheme="majorHAnsi" w:hAnsiTheme="majorHAnsi" w:cstheme="majorHAnsi"/>
          <w:sz w:val="24"/>
          <w:szCs w:val="24"/>
        </w:rPr>
        <w:t xml:space="preserve">Emitir voto de calidad en caso de empate; </w:t>
      </w:r>
    </w:p>
    <w:p w14:paraId="21030926" w14:textId="77777777" w:rsidR="00C47B0A" w:rsidRPr="00CD6DAE" w:rsidRDefault="00C47B0A" w:rsidP="00C47B0A">
      <w:pPr>
        <w:pStyle w:val="Prrafodelista"/>
        <w:numPr>
          <w:ilvl w:val="0"/>
          <w:numId w:val="1"/>
        </w:numPr>
        <w:jc w:val="both"/>
        <w:rPr>
          <w:rFonts w:asciiTheme="majorHAnsi" w:hAnsiTheme="majorHAnsi" w:cstheme="majorHAnsi"/>
          <w:sz w:val="24"/>
          <w:szCs w:val="24"/>
        </w:rPr>
      </w:pPr>
      <w:r w:rsidRPr="00CD6DAE">
        <w:rPr>
          <w:rFonts w:asciiTheme="majorHAnsi" w:hAnsiTheme="majorHAnsi" w:cstheme="majorHAnsi"/>
          <w:sz w:val="24"/>
          <w:szCs w:val="24"/>
        </w:rPr>
        <w:t>Presentar al Pleno, los asuntos que se consideren relevantes, o aquellas disposiciones que se vinculen con atribuciones sustantivas.</w:t>
      </w:r>
    </w:p>
    <w:p w14:paraId="0C82AFE7" w14:textId="77777777" w:rsidR="00C47B0A" w:rsidRPr="00CD6DAE" w:rsidRDefault="00C47B0A" w:rsidP="00C47B0A">
      <w:pPr>
        <w:pStyle w:val="Prrafodelista"/>
        <w:numPr>
          <w:ilvl w:val="0"/>
          <w:numId w:val="1"/>
        </w:numPr>
        <w:jc w:val="both"/>
        <w:rPr>
          <w:rFonts w:asciiTheme="majorHAnsi" w:hAnsiTheme="majorHAnsi" w:cstheme="majorHAnsi"/>
          <w:sz w:val="24"/>
          <w:szCs w:val="24"/>
        </w:rPr>
      </w:pPr>
      <w:r w:rsidRPr="00CD6DAE">
        <w:rPr>
          <w:rFonts w:asciiTheme="majorHAnsi" w:hAnsiTheme="majorHAnsi" w:cstheme="majorHAnsi"/>
          <w:sz w:val="24"/>
          <w:szCs w:val="24"/>
        </w:rPr>
        <w:t xml:space="preserve">Someter a la aprobación del Grupo Interdisciplinario, las modificaciones al presente Reglamento; y </w:t>
      </w:r>
    </w:p>
    <w:p w14:paraId="0CA2F422" w14:textId="77777777" w:rsidR="00C47B0A" w:rsidRPr="00CD6DAE" w:rsidRDefault="00C47B0A" w:rsidP="00C47B0A">
      <w:pPr>
        <w:pStyle w:val="Prrafodelista"/>
        <w:numPr>
          <w:ilvl w:val="0"/>
          <w:numId w:val="1"/>
        </w:numPr>
        <w:jc w:val="both"/>
        <w:rPr>
          <w:rFonts w:asciiTheme="majorHAnsi" w:hAnsiTheme="majorHAnsi" w:cstheme="majorHAnsi"/>
          <w:sz w:val="24"/>
          <w:szCs w:val="24"/>
        </w:rPr>
      </w:pPr>
      <w:r w:rsidRPr="00CD6DAE">
        <w:rPr>
          <w:rFonts w:asciiTheme="majorHAnsi" w:hAnsiTheme="majorHAnsi" w:cstheme="majorHAnsi"/>
          <w:sz w:val="24"/>
          <w:szCs w:val="24"/>
        </w:rPr>
        <w:t xml:space="preserve">Las demás que le encomienden las disposiciones aplicables. </w:t>
      </w:r>
    </w:p>
    <w:p w14:paraId="627C6D34" w14:textId="77777777" w:rsidR="00295D80" w:rsidRPr="00CD6DAE" w:rsidRDefault="00295D80" w:rsidP="00C47B0A">
      <w:pPr>
        <w:jc w:val="both"/>
        <w:rPr>
          <w:rFonts w:asciiTheme="majorHAnsi" w:hAnsiTheme="majorHAnsi" w:cstheme="majorHAnsi"/>
          <w:b/>
          <w:color w:val="FF0000"/>
          <w:sz w:val="24"/>
          <w:szCs w:val="24"/>
        </w:rPr>
      </w:pPr>
    </w:p>
    <w:p w14:paraId="5A764E36" w14:textId="77777777" w:rsidR="00C47B0A" w:rsidRPr="00CD6DAE" w:rsidRDefault="00C47B0A" w:rsidP="00C47B0A">
      <w:pPr>
        <w:jc w:val="both"/>
        <w:rPr>
          <w:rFonts w:asciiTheme="majorHAnsi" w:hAnsiTheme="majorHAnsi" w:cstheme="majorHAnsi"/>
          <w:sz w:val="24"/>
          <w:szCs w:val="24"/>
        </w:rPr>
      </w:pPr>
      <w:r w:rsidRPr="00CD6DAE">
        <w:rPr>
          <w:rFonts w:asciiTheme="majorHAnsi" w:hAnsiTheme="majorHAnsi" w:cstheme="majorHAnsi"/>
          <w:b/>
          <w:sz w:val="24"/>
          <w:szCs w:val="24"/>
        </w:rPr>
        <w:t xml:space="preserve">Artículo </w:t>
      </w:r>
      <w:r w:rsidR="00236F1F" w:rsidRPr="00CD6DAE">
        <w:rPr>
          <w:rFonts w:asciiTheme="majorHAnsi" w:hAnsiTheme="majorHAnsi" w:cstheme="majorHAnsi"/>
          <w:b/>
          <w:sz w:val="24"/>
          <w:szCs w:val="24"/>
        </w:rPr>
        <w:t>9</w:t>
      </w:r>
      <w:r w:rsidRPr="00CD6DAE">
        <w:rPr>
          <w:rFonts w:asciiTheme="majorHAnsi" w:hAnsiTheme="majorHAnsi" w:cstheme="majorHAnsi"/>
          <w:b/>
          <w:sz w:val="24"/>
          <w:szCs w:val="24"/>
        </w:rPr>
        <w:t xml:space="preserve">. </w:t>
      </w:r>
      <w:r w:rsidRPr="00CD6DAE">
        <w:rPr>
          <w:rFonts w:asciiTheme="majorHAnsi" w:hAnsiTheme="majorHAnsi" w:cstheme="majorHAnsi"/>
          <w:sz w:val="24"/>
          <w:szCs w:val="24"/>
        </w:rPr>
        <w:t xml:space="preserve">El titular del Órgano de Control Interno, participará en calidad de asesor con derecho a voz y voto, en los asuntos en los que se requiera una opinión específica respecto de las sanciones que pudieran derivarse del incumplimiento de disposiciones. </w:t>
      </w:r>
    </w:p>
    <w:p w14:paraId="07A36428" w14:textId="77777777" w:rsidR="00C47B0A" w:rsidRPr="00CD6DAE" w:rsidRDefault="00C47B0A" w:rsidP="00C47B0A">
      <w:pPr>
        <w:jc w:val="both"/>
        <w:rPr>
          <w:rFonts w:asciiTheme="majorHAnsi" w:hAnsiTheme="majorHAnsi" w:cstheme="majorHAnsi"/>
          <w:sz w:val="24"/>
          <w:szCs w:val="24"/>
        </w:rPr>
      </w:pPr>
      <w:r w:rsidRPr="00CD6DAE">
        <w:rPr>
          <w:rFonts w:asciiTheme="majorHAnsi" w:hAnsiTheme="majorHAnsi" w:cstheme="majorHAnsi"/>
          <w:b/>
          <w:sz w:val="24"/>
          <w:szCs w:val="24"/>
        </w:rPr>
        <w:t xml:space="preserve">Artículo </w:t>
      </w:r>
      <w:r w:rsidR="00966BB8" w:rsidRPr="00CD6DAE">
        <w:rPr>
          <w:rFonts w:asciiTheme="majorHAnsi" w:hAnsiTheme="majorHAnsi" w:cstheme="majorHAnsi"/>
          <w:b/>
          <w:sz w:val="24"/>
          <w:szCs w:val="24"/>
        </w:rPr>
        <w:t>1</w:t>
      </w:r>
      <w:r w:rsidR="00236F1F" w:rsidRPr="00CD6DAE">
        <w:rPr>
          <w:rFonts w:asciiTheme="majorHAnsi" w:hAnsiTheme="majorHAnsi" w:cstheme="majorHAnsi"/>
          <w:b/>
          <w:sz w:val="24"/>
          <w:szCs w:val="24"/>
        </w:rPr>
        <w:t>0</w:t>
      </w:r>
      <w:r w:rsidRPr="00CD6DAE">
        <w:rPr>
          <w:rFonts w:asciiTheme="majorHAnsi" w:hAnsiTheme="majorHAnsi" w:cstheme="majorHAnsi"/>
          <w:sz w:val="24"/>
          <w:szCs w:val="24"/>
        </w:rPr>
        <w:t xml:space="preserve">. Los titulares de las áreas </w:t>
      </w:r>
      <w:r w:rsidR="000F3870" w:rsidRPr="00CD6DAE">
        <w:rPr>
          <w:rFonts w:asciiTheme="majorHAnsi" w:hAnsiTheme="majorHAnsi" w:cstheme="majorHAnsi"/>
          <w:sz w:val="24"/>
          <w:szCs w:val="24"/>
        </w:rPr>
        <w:t>responsables d</w:t>
      </w:r>
      <w:r w:rsidRPr="00CD6DAE">
        <w:rPr>
          <w:rFonts w:asciiTheme="majorHAnsi" w:hAnsiTheme="majorHAnsi" w:cstheme="majorHAnsi"/>
          <w:sz w:val="24"/>
          <w:szCs w:val="24"/>
        </w:rPr>
        <w:t>el Grupo Interdisciplinario, participarán con derecho a voz y voto y podrán nombrar a un representante, en caso de suplencia por ausencia, mismo que tendrá que ser designado mediante oficio dirigido a</w:t>
      </w:r>
      <w:r w:rsidR="000F3870" w:rsidRPr="00CD6DAE">
        <w:rPr>
          <w:rFonts w:asciiTheme="majorHAnsi" w:hAnsiTheme="majorHAnsi" w:cstheme="majorHAnsi"/>
          <w:sz w:val="24"/>
          <w:szCs w:val="24"/>
        </w:rPr>
        <w:t xml:space="preserve">l </w:t>
      </w:r>
      <w:proofErr w:type="gramStart"/>
      <w:r w:rsidRPr="00CD6DAE">
        <w:rPr>
          <w:rFonts w:asciiTheme="majorHAnsi" w:hAnsiTheme="majorHAnsi" w:cstheme="majorHAnsi"/>
          <w:sz w:val="24"/>
          <w:szCs w:val="24"/>
        </w:rPr>
        <w:t>Secretar</w:t>
      </w:r>
      <w:r w:rsidR="000F3870" w:rsidRPr="00CD6DAE">
        <w:rPr>
          <w:rFonts w:asciiTheme="majorHAnsi" w:hAnsiTheme="majorHAnsi" w:cstheme="majorHAnsi"/>
          <w:sz w:val="24"/>
          <w:szCs w:val="24"/>
        </w:rPr>
        <w:t>io</w:t>
      </w:r>
      <w:proofErr w:type="gramEnd"/>
      <w:r w:rsidRPr="00CD6DAE">
        <w:rPr>
          <w:rFonts w:asciiTheme="majorHAnsi" w:hAnsiTheme="majorHAnsi" w:cstheme="majorHAnsi"/>
          <w:sz w:val="24"/>
          <w:szCs w:val="24"/>
        </w:rPr>
        <w:t>.</w:t>
      </w:r>
    </w:p>
    <w:p w14:paraId="224613A5" w14:textId="0969E242" w:rsidR="000F3870" w:rsidRPr="00CD6DAE" w:rsidRDefault="004633AE" w:rsidP="000F3870">
      <w:pPr>
        <w:jc w:val="both"/>
        <w:rPr>
          <w:rFonts w:asciiTheme="majorHAnsi" w:hAnsiTheme="majorHAnsi" w:cstheme="majorHAnsi"/>
          <w:sz w:val="24"/>
          <w:szCs w:val="24"/>
        </w:rPr>
      </w:pPr>
      <w:r w:rsidRPr="00CD6DAE">
        <w:rPr>
          <w:rFonts w:asciiTheme="majorHAnsi" w:hAnsiTheme="majorHAnsi" w:cstheme="majorHAnsi"/>
          <w:sz w:val="24"/>
          <w:szCs w:val="24"/>
        </w:rPr>
        <w:t xml:space="preserve">La función del </w:t>
      </w:r>
      <w:proofErr w:type="gramStart"/>
      <w:r w:rsidRPr="00CD6DAE">
        <w:rPr>
          <w:rFonts w:asciiTheme="majorHAnsi" w:hAnsiTheme="majorHAnsi" w:cstheme="majorHAnsi"/>
          <w:sz w:val="24"/>
          <w:szCs w:val="24"/>
        </w:rPr>
        <w:t>Secretario</w:t>
      </w:r>
      <w:proofErr w:type="gramEnd"/>
      <w:r w:rsidRPr="00CD6DAE">
        <w:rPr>
          <w:rFonts w:asciiTheme="majorHAnsi" w:hAnsiTheme="majorHAnsi" w:cstheme="majorHAnsi"/>
          <w:sz w:val="24"/>
          <w:szCs w:val="24"/>
        </w:rPr>
        <w:t xml:space="preserve"> </w:t>
      </w:r>
      <w:r w:rsidR="000F3870" w:rsidRPr="00CD6DAE">
        <w:rPr>
          <w:rFonts w:asciiTheme="majorHAnsi" w:hAnsiTheme="majorHAnsi" w:cstheme="majorHAnsi"/>
          <w:sz w:val="24"/>
          <w:szCs w:val="24"/>
        </w:rPr>
        <w:t xml:space="preserve">recaerá en </w:t>
      </w:r>
      <w:r w:rsidR="0056745A" w:rsidRPr="00CD6DAE">
        <w:rPr>
          <w:rFonts w:asciiTheme="majorHAnsi" w:hAnsiTheme="majorHAnsi" w:cstheme="majorHAnsi"/>
          <w:sz w:val="24"/>
          <w:szCs w:val="24"/>
        </w:rPr>
        <w:t xml:space="preserve">el titular de la </w:t>
      </w:r>
      <w:r w:rsidR="000F3870" w:rsidRPr="00CD6DAE">
        <w:rPr>
          <w:rFonts w:asciiTheme="majorHAnsi" w:hAnsiTheme="majorHAnsi" w:cstheme="majorHAnsi"/>
          <w:sz w:val="24"/>
          <w:szCs w:val="24"/>
        </w:rPr>
        <w:t>Coordin</w:t>
      </w:r>
      <w:r w:rsidR="0056745A" w:rsidRPr="00CD6DAE">
        <w:rPr>
          <w:rFonts w:asciiTheme="majorHAnsi" w:hAnsiTheme="majorHAnsi" w:cstheme="majorHAnsi"/>
          <w:sz w:val="24"/>
          <w:szCs w:val="24"/>
        </w:rPr>
        <w:t>ación</w:t>
      </w:r>
      <w:r w:rsidR="000F3870" w:rsidRPr="00CD6DAE">
        <w:rPr>
          <w:rFonts w:asciiTheme="majorHAnsi" w:hAnsiTheme="majorHAnsi" w:cstheme="majorHAnsi"/>
          <w:sz w:val="24"/>
          <w:szCs w:val="24"/>
        </w:rPr>
        <w:t xml:space="preserve"> de Archivos, quien participará en las sesiones con derecho a voz y voto</w:t>
      </w:r>
      <w:r w:rsidR="0056745A" w:rsidRPr="00CD6DAE">
        <w:rPr>
          <w:rFonts w:asciiTheme="majorHAnsi" w:hAnsiTheme="majorHAnsi" w:cstheme="majorHAnsi"/>
          <w:sz w:val="24"/>
          <w:szCs w:val="24"/>
        </w:rPr>
        <w:t>, se encargará</w:t>
      </w:r>
      <w:r w:rsidR="000F3870" w:rsidRPr="00CD6DAE">
        <w:rPr>
          <w:rFonts w:asciiTheme="majorHAnsi" w:hAnsiTheme="majorHAnsi" w:cstheme="majorHAnsi"/>
          <w:sz w:val="24"/>
          <w:szCs w:val="24"/>
        </w:rPr>
        <w:t xml:space="preserve"> de llevar el registro y seguimiento de los acuerdos y compromisos establecidos, resguardando las constancias respectivas, lo anterior con fundamento en lo dispuesto en el Artículo 51 de la Ley General de Archivos</w:t>
      </w:r>
      <w:r w:rsidR="004F394F" w:rsidRPr="00CD6DAE">
        <w:rPr>
          <w:rFonts w:asciiTheme="majorHAnsi" w:hAnsiTheme="majorHAnsi" w:cstheme="majorHAnsi"/>
          <w:sz w:val="24"/>
          <w:szCs w:val="24"/>
        </w:rPr>
        <w:t>, y 71 de la Ley local</w:t>
      </w:r>
      <w:r w:rsidR="000F3870" w:rsidRPr="00CD6DAE">
        <w:rPr>
          <w:rFonts w:asciiTheme="majorHAnsi" w:hAnsiTheme="majorHAnsi" w:cstheme="majorHAnsi"/>
          <w:sz w:val="24"/>
          <w:szCs w:val="24"/>
        </w:rPr>
        <w:t xml:space="preserve">. </w:t>
      </w:r>
    </w:p>
    <w:p w14:paraId="756C74DC" w14:textId="77777777" w:rsidR="000F3870" w:rsidRPr="00CD6DAE" w:rsidRDefault="000F3870" w:rsidP="000F3870">
      <w:pPr>
        <w:jc w:val="both"/>
        <w:rPr>
          <w:rFonts w:asciiTheme="majorHAnsi" w:hAnsiTheme="majorHAnsi" w:cstheme="majorHAnsi"/>
          <w:sz w:val="24"/>
          <w:szCs w:val="24"/>
        </w:rPr>
      </w:pPr>
      <w:r w:rsidRPr="00CD6DAE">
        <w:rPr>
          <w:rFonts w:asciiTheme="majorHAnsi" w:hAnsiTheme="majorHAnsi" w:cstheme="majorHAnsi"/>
          <w:sz w:val="24"/>
          <w:szCs w:val="24"/>
        </w:rPr>
        <w:t>En caso de ausencia d</w:t>
      </w:r>
      <w:r w:rsidR="0056745A" w:rsidRPr="00CD6DAE">
        <w:rPr>
          <w:rFonts w:asciiTheme="majorHAnsi" w:hAnsiTheme="majorHAnsi" w:cstheme="majorHAnsi"/>
          <w:sz w:val="24"/>
          <w:szCs w:val="24"/>
        </w:rPr>
        <w:t>el</w:t>
      </w:r>
      <w:r w:rsidRPr="00CD6DAE">
        <w:rPr>
          <w:rFonts w:asciiTheme="majorHAnsi" w:hAnsiTheme="majorHAnsi" w:cstheme="majorHAnsi"/>
          <w:sz w:val="24"/>
          <w:szCs w:val="24"/>
        </w:rPr>
        <w:t xml:space="preserve"> </w:t>
      </w:r>
      <w:proofErr w:type="gramStart"/>
      <w:r w:rsidRPr="00CD6DAE">
        <w:rPr>
          <w:rFonts w:asciiTheme="majorHAnsi" w:hAnsiTheme="majorHAnsi" w:cstheme="majorHAnsi"/>
          <w:sz w:val="24"/>
          <w:szCs w:val="24"/>
        </w:rPr>
        <w:t>Secretar</w:t>
      </w:r>
      <w:r w:rsidR="0056745A" w:rsidRPr="00CD6DAE">
        <w:rPr>
          <w:rFonts w:asciiTheme="majorHAnsi" w:hAnsiTheme="majorHAnsi" w:cstheme="majorHAnsi"/>
          <w:sz w:val="24"/>
          <w:szCs w:val="24"/>
        </w:rPr>
        <w:t>io</w:t>
      </w:r>
      <w:proofErr w:type="gramEnd"/>
      <w:r w:rsidRPr="00CD6DAE">
        <w:rPr>
          <w:rFonts w:asciiTheme="majorHAnsi" w:hAnsiTheme="majorHAnsi" w:cstheme="majorHAnsi"/>
          <w:sz w:val="24"/>
          <w:szCs w:val="24"/>
        </w:rPr>
        <w:t xml:space="preserve">, </w:t>
      </w:r>
      <w:r w:rsidR="0056745A" w:rsidRPr="00CD6DAE">
        <w:rPr>
          <w:rFonts w:asciiTheme="majorHAnsi" w:hAnsiTheme="majorHAnsi" w:cstheme="majorHAnsi"/>
          <w:sz w:val="24"/>
          <w:szCs w:val="24"/>
        </w:rPr>
        <w:t>los integrantes del</w:t>
      </w:r>
      <w:r w:rsidRPr="00CD6DAE">
        <w:rPr>
          <w:rFonts w:asciiTheme="majorHAnsi" w:hAnsiTheme="majorHAnsi" w:cstheme="majorHAnsi"/>
          <w:sz w:val="24"/>
          <w:szCs w:val="24"/>
        </w:rPr>
        <w:t xml:space="preserve"> Grupo Interdisciplinario designará</w:t>
      </w:r>
      <w:r w:rsidR="0056745A" w:rsidRPr="00CD6DAE">
        <w:rPr>
          <w:rFonts w:asciiTheme="majorHAnsi" w:hAnsiTheme="majorHAnsi" w:cstheme="majorHAnsi"/>
          <w:sz w:val="24"/>
          <w:szCs w:val="24"/>
        </w:rPr>
        <w:t xml:space="preserve">n, </w:t>
      </w:r>
      <w:r w:rsidRPr="00CD6DAE">
        <w:rPr>
          <w:rFonts w:asciiTheme="majorHAnsi" w:hAnsiTheme="majorHAnsi" w:cstheme="majorHAnsi"/>
          <w:sz w:val="24"/>
          <w:szCs w:val="24"/>
        </w:rPr>
        <w:t xml:space="preserve">al suplente </w:t>
      </w:r>
      <w:r w:rsidR="0056745A" w:rsidRPr="00CD6DAE">
        <w:rPr>
          <w:rFonts w:asciiTheme="majorHAnsi" w:hAnsiTheme="majorHAnsi" w:cstheme="majorHAnsi"/>
          <w:sz w:val="24"/>
          <w:szCs w:val="24"/>
        </w:rPr>
        <w:t>en forma previa al inicio de la sesión convocada</w:t>
      </w:r>
      <w:r w:rsidRPr="00CD6DAE">
        <w:rPr>
          <w:rFonts w:asciiTheme="majorHAnsi" w:hAnsiTheme="majorHAnsi" w:cstheme="majorHAnsi"/>
          <w:sz w:val="24"/>
          <w:szCs w:val="24"/>
        </w:rPr>
        <w:t>.</w:t>
      </w:r>
      <w:r w:rsidR="0056745A" w:rsidRPr="00CD6DAE">
        <w:rPr>
          <w:rFonts w:asciiTheme="majorHAnsi" w:hAnsiTheme="majorHAnsi" w:cstheme="majorHAnsi"/>
          <w:sz w:val="24"/>
          <w:szCs w:val="24"/>
        </w:rPr>
        <w:t xml:space="preserve"> La designación del suplente se hará por </w:t>
      </w:r>
      <w:r w:rsidR="00D56E1E" w:rsidRPr="00CD6DAE">
        <w:rPr>
          <w:rFonts w:asciiTheme="majorHAnsi" w:hAnsiTheme="majorHAnsi" w:cstheme="majorHAnsi"/>
          <w:sz w:val="24"/>
          <w:szCs w:val="24"/>
        </w:rPr>
        <w:t>unanimidad</w:t>
      </w:r>
      <w:r w:rsidR="0056745A" w:rsidRPr="00CD6DAE">
        <w:rPr>
          <w:rFonts w:asciiTheme="majorHAnsi" w:hAnsiTheme="majorHAnsi" w:cstheme="majorHAnsi"/>
          <w:sz w:val="24"/>
          <w:szCs w:val="24"/>
        </w:rPr>
        <w:t xml:space="preserve"> de votos</w:t>
      </w:r>
      <w:r w:rsidR="00D56E1E" w:rsidRPr="00CD6DAE">
        <w:rPr>
          <w:rFonts w:asciiTheme="majorHAnsi" w:hAnsiTheme="majorHAnsi" w:cstheme="majorHAnsi"/>
          <w:sz w:val="24"/>
          <w:szCs w:val="24"/>
        </w:rPr>
        <w:t>.</w:t>
      </w:r>
    </w:p>
    <w:p w14:paraId="5CCC068B" w14:textId="77777777" w:rsidR="000F3870" w:rsidRPr="00CD6DAE" w:rsidRDefault="000F3870" w:rsidP="00C47B0A">
      <w:pPr>
        <w:jc w:val="both"/>
        <w:rPr>
          <w:rFonts w:asciiTheme="majorHAnsi" w:hAnsiTheme="majorHAnsi" w:cstheme="majorHAnsi"/>
          <w:sz w:val="24"/>
          <w:szCs w:val="24"/>
        </w:rPr>
      </w:pPr>
    </w:p>
    <w:p w14:paraId="1A23EE9F" w14:textId="77777777" w:rsidR="00C47B0A" w:rsidRPr="00CD6DAE" w:rsidRDefault="00C47B0A" w:rsidP="00C47B0A">
      <w:pPr>
        <w:autoSpaceDE w:val="0"/>
        <w:autoSpaceDN w:val="0"/>
        <w:adjustRightInd w:val="0"/>
        <w:spacing w:after="0" w:line="240" w:lineRule="auto"/>
        <w:contextualSpacing/>
        <w:jc w:val="both"/>
        <w:rPr>
          <w:rFonts w:asciiTheme="majorHAnsi" w:hAnsiTheme="majorHAnsi" w:cstheme="majorHAnsi"/>
          <w:sz w:val="24"/>
          <w:szCs w:val="24"/>
        </w:rPr>
      </w:pPr>
      <w:r w:rsidRPr="00CD6DAE">
        <w:rPr>
          <w:rFonts w:asciiTheme="majorHAnsi" w:eastAsia="Calibri" w:hAnsiTheme="majorHAnsi" w:cstheme="majorHAnsi"/>
          <w:b/>
          <w:sz w:val="24"/>
          <w:szCs w:val="24"/>
        </w:rPr>
        <w:t xml:space="preserve">Artículo </w:t>
      </w:r>
      <w:r w:rsidR="00966BB8" w:rsidRPr="00CD6DAE">
        <w:rPr>
          <w:rFonts w:asciiTheme="majorHAnsi" w:eastAsia="Calibri" w:hAnsiTheme="majorHAnsi" w:cstheme="majorHAnsi"/>
          <w:b/>
          <w:sz w:val="24"/>
          <w:szCs w:val="24"/>
        </w:rPr>
        <w:t>1</w:t>
      </w:r>
      <w:r w:rsidR="00236F1F" w:rsidRPr="00CD6DAE">
        <w:rPr>
          <w:rFonts w:asciiTheme="majorHAnsi" w:eastAsia="Calibri" w:hAnsiTheme="majorHAnsi" w:cstheme="majorHAnsi"/>
          <w:b/>
          <w:sz w:val="24"/>
          <w:szCs w:val="24"/>
        </w:rPr>
        <w:t>1</w:t>
      </w:r>
      <w:r w:rsidRPr="00CD6DAE">
        <w:rPr>
          <w:rFonts w:asciiTheme="majorHAnsi" w:eastAsia="Calibri" w:hAnsiTheme="majorHAnsi" w:cstheme="majorHAnsi"/>
          <w:sz w:val="24"/>
          <w:szCs w:val="24"/>
        </w:rPr>
        <w:t xml:space="preserve">. El </w:t>
      </w:r>
      <w:proofErr w:type="gramStart"/>
      <w:r w:rsidR="00CF05F4" w:rsidRPr="00CD6DAE">
        <w:rPr>
          <w:rFonts w:asciiTheme="majorHAnsi" w:eastAsia="Calibri" w:hAnsiTheme="majorHAnsi" w:cstheme="majorHAnsi"/>
          <w:sz w:val="24"/>
          <w:szCs w:val="24"/>
        </w:rPr>
        <w:t>Secretario</w:t>
      </w:r>
      <w:proofErr w:type="gramEnd"/>
      <w:r w:rsidRPr="00CD6DAE">
        <w:rPr>
          <w:rFonts w:asciiTheme="majorHAnsi" w:eastAsia="Calibri" w:hAnsiTheme="majorHAnsi" w:cstheme="majorHAnsi"/>
          <w:sz w:val="24"/>
          <w:szCs w:val="24"/>
        </w:rPr>
        <w:t xml:space="preserve"> del Grupo Interdisciplinario deberá:</w:t>
      </w:r>
    </w:p>
    <w:p w14:paraId="6F86015B" w14:textId="77777777" w:rsidR="00C47B0A" w:rsidRPr="00CD6DAE" w:rsidRDefault="00C47B0A" w:rsidP="00C47B0A">
      <w:pPr>
        <w:spacing w:after="0" w:line="240" w:lineRule="auto"/>
        <w:jc w:val="both"/>
        <w:rPr>
          <w:rFonts w:asciiTheme="majorHAnsi" w:hAnsiTheme="majorHAnsi" w:cstheme="majorHAnsi"/>
          <w:sz w:val="24"/>
          <w:szCs w:val="24"/>
        </w:rPr>
      </w:pPr>
    </w:p>
    <w:p w14:paraId="02EEF7B9" w14:textId="77777777" w:rsidR="00C47B0A" w:rsidRPr="00CD6DAE" w:rsidRDefault="00C47B0A" w:rsidP="00C47B0A">
      <w:pPr>
        <w:pStyle w:val="Prrafodelista"/>
        <w:numPr>
          <w:ilvl w:val="0"/>
          <w:numId w:val="4"/>
        </w:numPr>
        <w:spacing w:after="0" w:line="240" w:lineRule="auto"/>
        <w:jc w:val="both"/>
        <w:rPr>
          <w:rFonts w:asciiTheme="majorHAnsi" w:hAnsiTheme="majorHAnsi" w:cstheme="majorHAnsi"/>
          <w:sz w:val="24"/>
          <w:szCs w:val="24"/>
        </w:rPr>
      </w:pPr>
      <w:r w:rsidRPr="00CD6DAE">
        <w:rPr>
          <w:rFonts w:asciiTheme="majorHAnsi" w:hAnsiTheme="majorHAnsi" w:cstheme="majorHAnsi"/>
          <w:sz w:val="24"/>
          <w:szCs w:val="24"/>
        </w:rPr>
        <w:t>Elaborar el acta de la Sesión que corresponda;</w:t>
      </w:r>
    </w:p>
    <w:p w14:paraId="24A22AD5" w14:textId="77777777" w:rsidR="00C47B0A" w:rsidRPr="00CD6DAE" w:rsidRDefault="00C47B0A" w:rsidP="00C47B0A">
      <w:pPr>
        <w:pStyle w:val="Prrafodelista"/>
        <w:numPr>
          <w:ilvl w:val="0"/>
          <w:numId w:val="4"/>
        </w:numPr>
        <w:spacing w:after="0" w:line="240" w:lineRule="auto"/>
        <w:jc w:val="both"/>
        <w:rPr>
          <w:rFonts w:asciiTheme="majorHAnsi" w:hAnsiTheme="majorHAnsi" w:cstheme="majorHAnsi"/>
          <w:sz w:val="24"/>
          <w:szCs w:val="24"/>
        </w:rPr>
      </w:pPr>
      <w:r w:rsidRPr="00CD6DAE">
        <w:rPr>
          <w:rFonts w:asciiTheme="majorHAnsi" w:hAnsiTheme="majorHAnsi" w:cstheme="majorHAnsi"/>
          <w:sz w:val="24"/>
          <w:szCs w:val="24"/>
        </w:rPr>
        <w:lastRenderedPageBreak/>
        <w:t>Recabar la firma de los integrantes correspondiente;</w:t>
      </w:r>
    </w:p>
    <w:p w14:paraId="7C51F0D0" w14:textId="77777777" w:rsidR="00C47B0A" w:rsidRPr="00CD6DAE" w:rsidRDefault="00C47B0A" w:rsidP="00C47B0A">
      <w:pPr>
        <w:pStyle w:val="Prrafodelista"/>
        <w:numPr>
          <w:ilvl w:val="0"/>
          <w:numId w:val="4"/>
        </w:numPr>
        <w:spacing w:after="0" w:line="240" w:lineRule="auto"/>
        <w:jc w:val="both"/>
        <w:rPr>
          <w:rFonts w:asciiTheme="majorHAnsi" w:hAnsiTheme="majorHAnsi" w:cstheme="majorHAnsi"/>
          <w:sz w:val="24"/>
          <w:szCs w:val="24"/>
        </w:rPr>
      </w:pPr>
      <w:r w:rsidRPr="00CD6DAE">
        <w:rPr>
          <w:rFonts w:asciiTheme="majorHAnsi" w:hAnsiTheme="majorHAnsi" w:cstheme="majorHAnsi"/>
          <w:sz w:val="24"/>
          <w:szCs w:val="24"/>
        </w:rPr>
        <w:t xml:space="preserve">Dar seguimiento al cumplimiento de acuerdos </w:t>
      </w:r>
    </w:p>
    <w:p w14:paraId="6E905EAF" w14:textId="0BFD28FE" w:rsidR="00C47B0A" w:rsidRPr="00CD6DAE" w:rsidRDefault="00C47B0A" w:rsidP="00C47B0A">
      <w:pPr>
        <w:pStyle w:val="Prrafodelista"/>
        <w:numPr>
          <w:ilvl w:val="0"/>
          <w:numId w:val="4"/>
        </w:numPr>
        <w:spacing w:after="0" w:line="240" w:lineRule="auto"/>
        <w:jc w:val="both"/>
        <w:rPr>
          <w:rFonts w:asciiTheme="majorHAnsi" w:hAnsiTheme="majorHAnsi" w:cstheme="majorHAnsi"/>
          <w:sz w:val="24"/>
          <w:szCs w:val="24"/>
        </w:rPr>
      </w:pPr>
      <w:r w:rsidRPr="00CD6DAE">
        <w:rPr>
          <w:rFonts w:asciiTheme="majorHAnsi" w:hAnsiTheme="majorHAnsi" w:cstheme="majorHAnsi"/>
          <w:sz w:val="24"/>
          <w:szCs w:val="24"/>
        </w:rPr>
        <w:t xml:space="preserve">Elaborar el acta administrativa que tenga como fin, validar, las actuaciones, acciones y programas que proponga el responsable del </w:t>
      </w:r>
      <w:r w:rsidR="00132693" w:rsidRPr="00CD6DAE">
        <w:rPr>
          <w:rFonts w:asciiTheme="majorHAnsi" w:hAnsiTheme="majorHAnsi" w:cstheme="majorHAnsi"/>
          <w:sz w:val="24"/>
          <w:szCs w:val="24"/>
        </w:rPr>
        <w:t>á</w:t>
      </w:r>
      <w:r w:rsidRPr="00CD6DAE">
        <w:rPr>
          <w:rFonts w:asciiTheme="majorHAnsi" w:hAnsiTheme="majorHAnsi" w:cstheme="majorHAnsi"/>
          <w:sz w:val="24"/>
          <w:szCs w:val="24"/>
        </w:rPr>
        <w:t>rea Coordinadora de Archivos</w:t>
      </w:r>
    </w:p>
    <w:p w14:paraId="338D5AFB" w14:textId="77777777" w:rsidR="00C47B0A" w:rsidRPr="00CD6DAE" w:rsidRDefault="00C47B0A" w:rsidP="00C47B0A">
      <w:pPr>
        <w:jc w:val="both"/>
        <w:rPr>
          <w:rFonts w:asciiTheme="majorHAnsi" w:hAnsiTheme="majorHAnsi" w:cstheme="majorHAnsi"/>
          <w:sz w:val="24"/>
          <w:szCs w:val="24"/>
        </w:rPr>
      </w:pPr>
    </w:p>
    <w:p w14:paraId="50E82F51" w14:textId="77777777" w:rsidR="00C47B0A" w:rsidRPr="00CD6DAE" w:rsidRDefault="00C47B0A" w:rsidP="00C47B0A">
      <w:pPr>
        <w:autoSpaceDE w:val="0"/>
        <w:autoSpaceDN w:val="0"/>
        <w:adjustRightInd w:val="0"/>
        <w:spacing w:after="0" w:line="240" w:lineRule="auto"/>
        <w:jc w:val="both"/>
        <w:rPr>
          <w:rFonts w:asciiTheme="majorHAnsi" w:eastAsia="Calibri" w:hAnsiTheme="majorHAnsi" w:cstheme="majorHAnsi"/>
          <w:sz w:val="24"/>
          <w:szCs w:val="24"/>
        </w:rPr>
      </w:pPr>
      <w:bookmarkStart w:id="1" w:name="_Hlk525561708"/>
      <w:r w:rsidRPr="00CD6DAE">
        <w:rPr>
          <w:rFonts w:asciiTheme="majorHAnsi" w:eastAsia="Calibri" w:hAnsiTheme="majorHAnsi" w:cstheme="majorHAnsi"/>
          <w:b/>
          <w:sz w:val="24"/>
          <w:szCs w:val="24"/>
        </w:rPr>
        <w:t>Artículo 1</w:t>
      </w:r>
      <w:r w:rsidR="00236F1F" w:rsidRPr="00CD6DAE">
        <w:rPr>
          <w:rFonts w:asciiTheme="majorHAnsi" w:eastAsia="Calibri" w:hAnsiTheme="majorHAnsi" w:cstheme="majorHAnsi"/>
          <w:b/>
          <w:sz w:val="24"/>
          <w:szCs w:val="24"/>
        </w:rPr>
        <w:t>2</w:t>
      </w:r>
      <w:r w:rsidRPr="00CD6DAE">
        <w:rPr>
          <w:rFonts w:asciiTheme="majorHAnsi" w:eastAsia="Calibri" w:hAnsiTheme="majorHAnsi" w:cstheme="majorHAnsi"/>
          <w:sz w:val="24"/>
          <w:szCs w:val="24"/>
        </w:rPr>
        <w:t xml:space="preserve">. </w:t>
      </w:r>
      <w:bookmarkEnd w:id="1"/>
      <w:r w:rsidRPr="00CD6DAE">
        <w:rPr>
          <w:rFonts w:asciiTheme="majorHAnsi" w:eastAsia="Calibri" w:hAnsiTheme="majorHAnsi" w:cstheme="majorHAnsi"/>
          <w:sz w:val="24"/>
          <w:szCs w:val="24"/>
        </w:rPr>
        <w:t>Los cargos de los integrantes del Grupo Interdisciplinario son de carácter honorífico, por lo tanto, quienes los ocupen no devengarán retribución alguna por su desempeño.</w:t>
      </w:r>
    </w:p>
    <w:p w14:paraId="766C11FC" w14:textId="77777777" w:rsidR="00C47B0A" w:rsidRPr="00CD6DAE" w:rsidRDefault="00C47B0A" w:rsidP="00C47B0A">
      <w:pPr>
        <w:autoSpaceDE w:val="0"/>
        <w:autoSpaceDN w:val="0"/>
        <w:adjustRightInd w:val="0"/>
        <w:spacing w:after="0" w:line="240" w:lineRule="auto"/>
        <w:jc w:val="both"/>
        <w:rPr>
          <w:rFonts w:asciiTheme="majorHAnsi" w:eastAsia="Calibri" w:hAnsiTheme="majorHAnsi" w:cstheme="majorHAnsi"/>
          <w:sz w:val="24"/>
          <w:szCs w:val="24"/>
        </w:rPr>
      </w:pPr>
    </w:p>
    <w:p w14:paraId="2AFAEF67" w14:textId="77777777" w:rsidR="00EA4975" w:rsidRPr="00CD6DAE" w:rsidRDefault="00EA4975" w:rsidP="00566013">
      <w:pPr>
        <w:jc w:val="center"/>
        <w:rPr>
          <w:rFonts w:asciiTheme="majorHAnsi" w:hAnsiTheme="majorHAnsi" w:cstheme="majorHAnsi"/>
          <w:b/>
          <w:sz w:val="24"/>
          <w:szCs w:val="24"/>
        </w:rPr>
      </w:pPr>
    </w:p>
    <w:p w14:paraId="77BF09D2" w14:textId="77777777" w:rsidR="001A5D90" w:rsidRPr="00CD6DAE" w:rsidRDefault="00891519" w:rsidP="00566013">
      <w:pPr>
        <w:jc w:val="center"/>
        <w:rPr>
          <w:rFonts w:asciiTheme="majorHAnsi" w:hAnsiTheme="majorHAnsi" w:cstheme="majorHAnsi"/>
          <w:b/>
          <w:sz w:val="24"/>
          <w:szCs w:val="24"/>
        </w:rPr>
      </w:pPr>
      <w:r w:rsidRPr="00CD6DAE">
        <w:rPr>
          <w:rFonts w:asciiTheme="majorHAnsi" w:hAnsiTheme="majorHAnsi" w:cstheme="majorHAnsi"/>
          <w:b/>
          <w:sz w:val="24"/>
          <w:szCs w:val="24"/>
        </w:rPr>
        <w:t>Capítulo II</w:t>
      </w:r>
      <w:r w:rsidR="00EA4975" w:rsidRPr="00CD6DAE">
        <w:rPr>
          <w:rFonts w:asciiTheme="majorHAnsi" w:hAnsiTheme="majorHAnsi" w:cstheme="majorHAnsi"/>
          <w:b/>
          <w:sz w:val="24"/>
          <w:szCs w:val="24"/>
        </w:rPr>
        <w:t>I</w:t>
      </w:r>
      <w:r w:rsidRPr="00CD6DAE">
        <w:rPr>
          <w:rFonts w:asciiTheme="majorHAnsi" w:hAnsiTheme="majorHAnsi" w:cstheme="majorHAnsi"/>
          <w:b/>
          <w:sz w:val="24"/>
          <w:szCs w:val="24"/>
        </w:rPr>
        <w:t xml:space="preserve"> D</w:t>
      </w:r>
      <w:r w:rsidR="004B6C69" w:rsidRPr="00CD6DAE">
        <w:rPr>
          <w:rFonts w:asciiTheme="majorHAnsi" w:hAnsiTheme="majorHAnsi" w:cstheme="majorHAnsi"/>
          <w:b/>
          <w:sz w:val="24"/>
          <w:szCs w:val="24"/>
        </w:rPr>
        <w:t>el objeto</w:t>
      </w:r>
      <w:r w:rsidR="001A5D90" w:rsidRPr="00CD6DAE">
        <w:rPr>
          <w:rFonts w:asciiTheme="majorHAnsi" w:hAnsiTheme="majorHAnsi" w:cstheme="majorHAnsi"/>
          <w:b/>
          <w:sz w:val="24"/>
          <w:szCs w:val="24"/>
        </w:rPr>
        <w:t xml:space="preserve"> y atribuciones </w:t>
      </w:r>
    </w:p>
    <w:p w14:paraId="76E8C176" w14:textId="77777777" w:rsidR="00891519" w:rsidRPr="00CD6DAE" w:rsidRDefault="00891519" w:rsidP="00566013">
      <w:pPr>
        <w:jc w:val="center"/>
        <w:rPr>
          <w:rFonts w:asciiTheme="majorHAnsi" w:hAnsiTheme="majorHAnsi" w:cstheme="majorHAnsi"/>
          <w:b/>
          <w:sz w:val="24"/>
          <w:szCs w:val="24"/>
        </w:rPr>
      </w:pPr>
      <w:r w:rsidRPr="00CD6DAE">
        <w:rPr>
          <w:rFonts w:asciiTheme="majorHAnsi" w:hAnsiTheme="majorHAnsi" w:cstheme="majorHAnsi"/>
          <w:b/>
          <w:sz w:val="24"/>
          <w:szCs w:val="24"/>
        </w:rPr>
        <w:t>del Grupo Interdisciplinario</w:t>
      </w:r>
    </w:p>
    <w:p w14:paraId="5A52B597" w14:textId="5C515BAE" w:rsidR="00891519" w:rsidRPr="00CD6DAE" w:rsidRDefault="009E556D" w:rsidP="00566013">
      <w:pPr>
        <w:jc w:val="both"/>
        <w:rPr>
          <w:rFonts w:asciiTheme="majorHAnsi" w:hAnsiTheme="majorHAnsi" w:cstheme="majorHAnsi"/>
          <w:color w:val="2F2F2F"/>
          <w:sz w:val="24"/>
          <w:szCs w:val="24"/>
        </w:rPr>
      </w:pPr>
      <w:r w:rsidRPr="00CD6DAE">
        <w:rPr>
          <w:rFonts w:asciiTheme="majorHAnsi" w:hAnsiTheme="majorHAnsi" w:cstheme="majorHAnsi"/>
          <w:b/>
          <w:sz w:val="24"/>
          <w:szCs w:val="24"/>
        </w:rPr>
        <w:t>Artículo</w:t>
      </w:r>
      <w:r w:rsidR="00891519" w:rsidRPr="00CD6DAE">
        <w:rPr>
          <w:rFonts w:asciiTheme="majorHAnsi" w:hAnsiTheme="majorHAnsi" w:cstheme="majorHAnsi"/>
          <w:b/>
          <w:sz w:val="24"/>
          <w:szCs w:val="24"/>
        </w:rPr>
        <w:t xml:space="preserve"> </w:t>
      </w:r>
      <w:r w:rsidR="00295D80" w:rsidRPr="00CD6DAE">
        <w:rPr>
          <w:rFonts w:asciiTheme="majorHAnsi" w:hAnsiTheme="majorHAnsi" w:cstheme="majorHAnsi"/>
          <w:b/>
          <w:sz w:val="24"/>
          <w:szCs w:val="24"/>
        </w:rPr>
        <w:t>1</w:t>
      </w:r>
      <w:r w:rsidR="00236F1F" w:rsidRPr="00CD6DAE">
        <w:rPr>
          <w:rFonts w:asciiTheme="majorHAnsi" w:hAnsiTheme="majorHAnsi" w:cstheme="majorHAnsi"/>
          <w:b/>
          <w:sz w:val="24"/>
          <w:szCs w:val="24"/>
        </w:rPr>
        <w:t>3</w:t>
      </w:r>
      <w:r w:rsidR="00891519" w:rsidRPr="00CD6DAE">
        <w:rPr>
          <w:rFonts w:asciiTheme="majorHAnsi" w:hAnsiTheme="majorHAnsi" w:cstheme="majorHAnsi"/>
          <w:sz w:val="24"/>
          <w:szCs w:val="24"/>
        </w:rPr>
        <w:t xml:space="preserve">. El Grupo Interdisciplinario, tiene por objeto </w:t>
      </w:r>
      <w:r w:rsidR="00891519" w:rsidRPr="00CD6DAE">
        <w:rPr>
          <w:rFonts w:asciiTheme="majorHAnsi" w:hAnsiTheme="majorHAnsi" w:cstheme="majorHAnsi"/>
          <w:color w:val="2F2F2F"/>
          <w:sz w:val="24"/>
          <w:szCs w:val="24"/>
        </w:rPr>
        <w:t>coadyuva</w:t>
      </w:r>
      <w:r w:rsidRPr="00CD6DAE">
        <w:rPr>
          <w:rFonts w:asciiTheme="majorHAnsi" w:hAnsiTheme="majorHAnsi" w:cstheme="majorHAnsi"/>
          <w:color w:val="2F2F2F"/>
          <w:sz w:val="24"/>
          <w:szCs w:val="24"/>
        </w:rPr>
        <w:t>r</w:t>
      </w:r>
      <w:r w:rsidR="00891519" w:rsidRPr="00CD6DAE">
        <w:rPr>
          <w:rFonts w:asciiTheme="majorHAnsi" w:hAnsiTheme="majorHAnsi" w:cstheme="majorHAnsi"/>
          <w:color w:val="2F2F2F"/>
          <w:sz w:val="24"/>
          <w:szCs w:val="24"/>
        </w:rPr>
        <w:t xml:space="preserve"> en el análisis de los procesos y procedimientos</w:t>
      </w:r>
      <w:r w:rsidRPr="00CD6DAE">
        <w:rPr>
          <w:rFonts w:asciiTheme="majorHAnsi" w:hAnsiTheme="majorHAnsi" w:cstheme="majorHAnsi"/>
          <w:color w:val="2F2F2F"/>
          <w:sz w:val="24"/>
          <w:szCs w:val="24"/>
        </w:rPr>
        <w:t xml:space="preserve"> </w:t>
      </w:r>
      <w:r w:rsidR="00891519" w:rsidRPr="00CD6DAE">
        <w:rPr>
          <w:rFonts w:asciiTheme="majorHAnsi" w:hAnsiTheme="majorHAnsi" w:cstheme="majorHAnsi"/>
          <w:color w:val="2F2F2F"/>
          <w:sz w:val="24"/>
          <w:szCs w:val="24"/>
        </w:rPr>
        <w:t>institucionales que dan origen a la documentación que integran los expedientes de cada serie documental, con el fin de colaborar</w:t>
      </w:r>
      <w:r w:rsidRPr="00CD6DAE">
        <w:rPr>
          <w:rFonts w:asciiTheme="majorHAnsi" w:hAnsiTheme="majorHAnsi" w:cstheme="majorHAnsi"/>
          <w:color w:val="2F2F2F"/>
          <w:sz w:val="24"/>
          <w:szCs w:val="24"/>
        </w:rPr>
        <w:t xml:space="preserve"> </w:t>
      </w:r>
      <w:r w:rsidR="00891519" w:rsidRPr="00CD6DAE">
        <w:rPr>
          <w:rFonts w:asciiTheme="majorHAnsi" w:hAnsiTheme="majorHAnsi" w:cstheme="majorHAnsi"/>
          <w:color w:val="2F2F2F"/>
          <w:sz w:val="24"/>
          <w:szCs w:val="24"/>
        </w:rPr>
        <w:t>con las áreas productoras de la documentación en el establecimiento de los valores documentales,</w:t>
      </w:r>
      <w:r w:rsidRPr="00CD6DAE">
        <w:rPr>
          <w:rFonts w:asciiTheme="majorHAnsi" w:hAnsiTheme="majorHAnsi" w:cstheme="majorHAnsi"/>
          <w:color w:val="2F2F2F"/>
          <w:sz w:val="24"/>
          <w:szCs w:val="24"/>
        </w:rPr>
        <w:t xml:space="preserve"> </w:t>
      </w:r>
      <w:r w:rsidR="00891519" w:rsidRPr="00CD6DAE">
        <w:rPr>
          <w:rFonts w:asciiTheme="majorHAnsi" w:hAnsiTheme="majorHAnsi" w:cstheme="majorHAnsi"/>
          <w:color w:val="2F2F2F"/>
          <w:sz w:val="24"/>
          <w:szCs w:val="24"/>
        </w:rPr>
        <w:t xml:space="preserve">vigencias, plazos de conservación y disposición </w:t>
      </w:r>
      <w:r w:rsidR="007D070F" w:rsidRPr="00CD6DAE">
        <w:rPr>
          <w:rFonts w:asciiTheme="majorHAnsi" w:hAnsiTheme="majorHAnsi" w:cstheme="majorHAnsi"/>
          <w:color w:val="2F2F2F"/>
          <w:sz w:val="24"/>
          <w:szCs w:val="24"/>
        </w:rPr>
        <w:t>documental. L</w:t>
      </w:r>
      <w:r w:rsidRPr="00CD6DAE">
        <w:rPr>
          <w:rFonts w:asciiTheme="majorHAnsi" w:hAnsiTheme="majorHAnsi" w:cstheme="majorHAnsi"/>
          <w:color w:val="2F2F2F"/>
          <w:sz w:val="24"/>
          <w:szCs w:val="24"/>
        </w:rPr>
        <w:t xml:space="preserve">o anterior de conformidad con lo </w:t>
      </w:r>
      <w:r w:rsidR="00534AB1" w:rsidRPr="00CD6DAE">
        <w:rPr>
          <w:rFonts w:asciiTheme="majorHAnsi" w:hAnsiTheme="majorHAnsi" w:cstheme="majorHAnsi"/>
          <w:color w:val="2F2F2F"/>
          <w:sz w:val="24"/>
          <w:szCs w:val="24"/>
        </w:rPr>
        <w:t>dispuesto en</w:t>
      </w:r>
      <w:r w:rsidRPr="00CD6DAE">
        <w:rPr>
          <w:rFonts w:asciiTheme="majorHAnsi" w:hAnsiTheme="majorHAnsi" w:cstheme="majorHAnsi"/>
          <w:color w:val="2F2F2F"/>
          <w:sz w:val="24"/>
          <w:szCs w:val="24"/>
        </w:rPr>
        <w:t xml:space="preserve"> el Artículo 50, párrafo segundo de la Ley General de Archivos</w:t>
      </w:r>
      <w:r w:rsidR="004F394F" w:rsidRPr="00CD6DAE">
        <w:rPr>
          <w:rFonts w:asciiTheme="majorHAnsi" w:hAnsiTheme="majorHAnsi" w:cstheme="majorHAnsi"/>
          <w:color w:val="2F2F2F"/>
          <w:sz w:val="24"/>
          <w:szCs w:val="24"/>
        </w:rPr>
        <w:t xml:space="preserve"> y articulo 70, segundo párrafo de la Ley local</w:t>
      </w:r>
      <w:r w:rsidRPr="00CD6DAE">
        <w:rPr>
          <w:rFonts w:asciiTheme="majorHAnsi" w:hAnsiTheme="majorHAnsi" w:cstheme="majorHAnsi"/>
          <w:color w:val="2F2F2F"/>
          <w:sz w:val="24"/>
          <w:szCs w:val="24"/>
        </w:rPr>
        <w:t xml:space="preserve">. </w:t>
      </w:r>
    </w:p>
    <w:p w14:paraId="320D4716" w14:textId="2D36ECA5" w:rsidR="001A5D90" w:rsidRPr="00CD6DAE" w:rsidRDefault="001A5D90" w:rsidP="00566013">
      <w:pPr>
        <w:jc w:val="both"/>
        <w:rPr>
          <w:rFonts w:asciiTheme="majorHAnsi" w:hAnsiTheme="majorHAnsi" w:cstheme="majorHAnsi"/>
          <w:sz w:val="24"/>
          <w:szCs w:val="24"/>
        </w:rPr>
      </w:pPr>
      <w:r w:rsidRPr="00CD6DAE">
        <w:rPr>
          <w:rFonts w:asciiTheme="majorHAnsi" w:hAnsiTheme="majorHAnsi" w:cstheme="majorHAnsi"/>
          <w:b/>
          <w:sz w:val="24"/>
          <w:szCs w:val="24"/>
        </w:rPr>
        <w:t xml:space="preserve">Artículo </w:t>
      </w:r>
      <w:r w:rsidR="00295D80" w:rsidRPr="00CD6DAE">
        <w:rPr>
          <w:rFonts w:asciiTheme="majorHAnsi" w:hAnsiTheme="majorHAnsi" w:cstheme="majorHAnsi"/>
          <w:b/>
          <w:sz w:val="24"/>
          <w:szCs w:val="24"/>
        </w:rPr>
        <w:t>1</w:t>
      </w:r>
      <w:r w:rsidR="00236F1F" w:rsidRPr="00CD6DAE">
        <w:rPr>
          <w:rFonts w:asciiTheme="majorHAnsi" w:hAnsiTheme="majorHAnsi" w:cstheme="majorHAnsi"/>
          <w:b/>
          <w:sz w:val="24"/>
          <w:szCs w:val="24"/>
        </w:rPr>
        <w:t>4</w:t>
      </w:r>
      <w:r w:rsidRPr="00CD6DAE">
        <w:rPr>
          <w:rFonts w:asciiTheme="majorHAnsi" w:hAnsiTheme="majorHAnsi" w:cstheme="majorHAnsi"/>
          <w:b/>
          <w:sz w:val="24"/>
          <w:szCs w:val="24"/>
        </w:rPr>
        <w:t>.</w:t>
      </w:r>
      <w:r w:rsidRPr="00CD6DAE">
        <w:rPr>
          <w:rFonts w:asciiTheme="majorHAnsi" w:hAnsiTheme="majorHAnsi" w:cstheme="majorHAnsi"/>
          <w:sz w:val="24"/>
          <w:szCs w:val="24"/>
        </w:rPr>
        <w:t xml:space="preserve"> </w:t>
      </w:r>
      <w:r w:rsidR="00D663B9" w:rsidRPr="00CD6DAE">
        <w:rPr>
          <w:rFonts w:asciiTheme="majorHAnsi" w:hAnsiTheme="majorHAnsi" w:cstheme="majorHAnsi"/>
          <w:sz w:val="24"/>
          <w:szCs w:val="24"/>
        </w:rPr>
        <w:t>Además de las referidas en el artículo 72 de La Ley Local, s</w:t>
      </w:r>
      <w:r w:rsidRPr="00CD6DAE">
        <w:rPr>
          <w:rFonts w:asciiTheme="majorHAnsi" w:hAnsiTheme="majorHAnsi" w:cstheme="majorHAnsi"/>
          <w:sz w:val="24"/>
          <w:szCs w:val="24"/>
        </w:rPr>
        <w:t xml:space="preserve">on atribuciones del Grupo Interdisciplinario: </w:t>
      </w:r>
    </w:p>
    <w:p w14:paraId="426CD9AE"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r w:rsidRPr="00CD6DAE">
        <w:rPr>
          <w:rFonts w:asciiTheme="majorHAnsi" w:hAnsiTheme="majorHAnsi" w:cstheme="majorHAnsi"/>
          <w:b/>
          <w:bCs/>
          <w:color w:val="2F2F2F"/>
          <w:sz w:val="24"/>
          <w:szCs w:val="24"/>
        </w:rPr>
        <w:t xml:space="preserve">I. </w:t>
      </w:r>
      <w:r w:rsidRPr="00CD6DAE">
        <w:rPr>
          <w:rFonts w:asciiTheme="majorHAnsi" w:hAnsiTheme="majorHAnsi" w:cstheme="majorHAnsi"/>
          <w:color w:val="2F2F2F"/>
          <w:sz w:val="24"/>
          <w:szCs w:val="24"/>
        </w:rPr>
        <w:t>Formular opiniones, referencias técnicas sobre valores documentales, pautas de comportamiento y recomendaciones sobre la disposición documental de las series documentales;</w:t>
      </w:r>
    </w:p>
    <w:p w14:paraId="64E7B503"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p>
    <w:p w14:paraId="281814E6"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r w:rsidRPr="00CD6DAE">
        <w:rPr>
          <w:rFonts w:asciiTheme="majorHAnsi" w:hAnsiTheme="majorHAnsi" w:cstheme="majorHAnsi"/>
          <w:b/>
          <w:bCs/>
          <w:color w:val="2F2F2F"/>
          <w:sz w:val="24"/>
          <w:szCs w:val="24"/>
        </w:rPr>
        <w:t xml:space="preserve">II. </w:t>
      </w:r>
      <w:r w:rsidRPr="00CD6DAE">
        <w:rPr>
          <w:rFonts w:asciiTheme="majorHAnsi" w:hAnsiTheme="majorHAnsi" w:cstheme="majorHAnsi"/>
          <w:color w:val="2F2F2F"/>
          <w:sz w:val="24"/>
          <w:szCs w:val="24"/>
        </w:rPr>
        <w:t xml:space="preserve">Considerar, en la formulación de referencias técnicas para la determinación de valores documentales, vigencias, plazos de conservación y disposición documental de las series, la planeación estratégica y normatividad, de conformidad con </w:t>
      </w:r>
      <w:proofErr w:type="gramStart"/>
      <w:r w:rsidRPr="00CD6DAE">
        <w:rPr>
          <w:rFonts w:asciiTheme="majorHAnsi" w:hAnsiTheme="majorHAnsi" w:cstheme="majorHAnsi"/>
          <w:color w:val="2F2F2F"/>
          <w:sz w:val="24"/>
          <w:szCs w:val="24"/>
        </w:rPr>
        <w:t>los  siguientes</w:t>
      </w:r>
      <w:proofErr w:type="gramEnd"/>
      <w:r w:rsidRPr="00CD6DAE">
        <w:rPr>
          <w:rFonts w:asciiTheme="majorHAnsi" w:hAnsiTheme="majorHAnsi" w:cstheme="majorHAnsi"/>
          <w:color w:val="2F2F2F"/>
          <w:sz w:val="24"/>
          <w:szCs w:val="24"/>
        </w:rPr>
        <w:t xml:space="preserve"> criterios:</w:t>
      </w:r>
    </w:p>
    <w:p w14:paraId="3EE6891B"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p>
    <w:p w14:paraId="2D26AA93"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r w:rsidRPr="00CD6DAE">
        <w:rPr>
          <w:rFonts w:asciiTheme="majorHAnsi" w:hAnsiTheme="majorHAnsi" w:cstheme="majorHAnsi"/>
          <w:b/>
          <w:bCs/>
          <w:color w:val="2F2F2F"/>
          <w:sz w:val="24"/>
          <w:szCs w:val="24"/>
        </w:rPr>
        <w:t xml:space="preserve">a) </w:t>
      </w:r>
      <w:r w:rsidRPr="00CD6DAE">
        <w:rPr>
          <w:rFonts w:asciiTheme="majorHAnsi" w:hAnsiTheme="majorHAnsi" w:cstheme="majorHAnsi"/>
          <w:color w:val="2F2F2F"/>
          <w:sz w:val="24"/>
          <w:szCs w:val="24"/>
        </w:rPr>
        <w:t>Procedencia. Considerar que el valor de los documentos depende del nivel jerárquico que ocupa el productor, por lo que se debe estudiar la producción documental de las unidades administrativas productoras de la documentación en</w:t>
      </w:r>
      <w:r w:rsidR="005F2F05" w:rsidRPr="00CD6DAE">
        <w:rPr>
          <w:rFonts w:asciiTheme="majorHAnsi" w:hAnsiTheme="majorHAnsi" w:cstheme="majorHAnsi"/>
          <w:color w:val="2F2F2F"/>
          <w:sz w:val="24"/>
          <w:szCs w:val="24"/>
        </w:rPr>
        <w:t xml:space="preserve"> </w:t>
      </w:r>
      <w:r w:rsidRPr="00CD6DAE">
        <w:rPr>
          <w:rFonts w:asciiTheme="majorHAnsi" w:hAnsiTheme="majorHAnsi" w:cstheme="majorHAnsi"/>
          <w:color w:val="2F2F2F"/>
          <w:sz w:val="24"/>
          <w:szCs w:val="24"/>
        </w:rPr>
        <w:t>el ejercicio de sus funciones, desde el más alto nivel jerárquico, hasta el operativo, realizando una completa identificación de los procesos institucionales hasta llegar a nivel de procedimiento;</w:t>
      </w:r>
    </w:p>
    <w:p w14:paraId="3F6A941B"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p>
    <w:p w14:paraId="76C0AD51"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r w:rsidRPr="00CD6DAE">
        <w:rPr>
          <w:rFonts w:asciiTheme="majorHAnsi" w:hAnsiTheme="majorHAnsi" w:cstheme="majorHAnsi"/>
          <w:b/>
          <w:bCs/>
          <w:color w:val="2F2F2F"/>
          <w:sz w:val="24"/>
          <w:szCs w:val="24"/>
        </w:rPr>
        <w:lastRenderedPageBreak/>
        <w:t xml:space="preserve">b) </w:t>
      </w:r>
      <w:r w:rsidRPr="00CD6DAE">
        <w:rPr>
          <w:rFonts w:asciiTheme="majorHAnsi" w:hAnsiTheme="majorHAnsi" w:cstheme="majorHAnsi"/>
          <w:color w:val="2F2F2F"/>
          <w:sz w:val="24"/>
          <w:szCs w:val="24"/>
        </w:rPr>
        <w:t>Orden original. Garantizar que las secciones y las series no se mezclen entre sí. Dentro de cada serie debe respetarse el orden en que la documentación fue producida;</w:t>
      </w:r>
    </w:p>
    <w:p w14:paraId="58C5F0A3"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p>
    <w:p w14:paraId="3CAD92ED"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r w:rsidRPr="00CD6DAE">
        <w:rPr>
          <w:rFonts w:asciiTheme="majorHAnsi" w:hAnsiTheme="majorHAnsi" w:cstheme="majorHAnsi"/>
          <w:b/>
          <w:bCs/>
          <w:color w:val="2F2F2F"/>
          <w:sz w:val="24"/>
          <w:szCs w:val="24"/>
        </w:rPr>
        <w:t xml:space="preserve">c) </w:t>
      </w:r>
      <w:r w:rsidRPr="00CD6DAE">
        <w:rPr>
          <w:rFonts w:asciiTheme="majorHAnsi" w:hAnsiTheme="majorHAnsi" w:cstheme="majorHAnsi"/>
          <w:color w:val="2F2F2F"/>
          <w:sz w:val="24"/>
          <w:szCs w:val="24"/>
        </w:rPr>
        <w:t>Diplomático. Analizar la estructura, contexto y contenido de los documentos que integran la serie, considerando que los documentos originales, terminados y formalizados, tienen mayor valor que las copias, a menos que éstas obren como originales dentro de los expedientes;</w:t>
      </w:r>
    </w:p>
    <w:p w14:paraId="69EA75A5"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p>
    <w:p w14:paraId="62B03C31"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r w:rsidRPr="00CD6DAE">
        <w:rPr>
          <w:rFonts w:asciiTheme="majorHAnsi" w:hAnsiTheme="majorHAnsi" w:cstheme="majorHAnsi"/>
          <w:b/>
          <w:bCs/>
          <w:color w:val="2F2F2F"/>
          <w:sz w:val="24"/>
          <w:szCs w:val="24"/>
        </w:rPr>
        <w:t xml:space="preserve">d) </w:t>
      </w:r>
      <w:r w:rsidRPr="00CD6DAE">
        <w:rPr>
          <w:rFonts w:asciiTheme="majorHAnsi" w:hAnsiTheme="majorHAnsi" w:cstheme="majorHAnsi"/>
          <w:color w:val="2F2F2F"/>
          <w:sz w:val="24"/>
          <w:szCs w:val="24"/>
        </w:rPr>
        <w:t>Contexto. Considerar la importancia y tendencias socioeconómicas, programas y actividades que inciden de manera directa e indirecta en las funciones del productor de la documentación;</w:t>
      </w:r>
    </w:p>
    <w:p w14:paraId="1E020A4E"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p>
    <w:p w14:paraId="4F521865"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r w:rsidRPr="00CD6DAE">
        <w:rPr>
          <w:rFonts w:asciiTheme="majorHAnsi" w:hAnsiTheme="majorHAnsi" w:cstheme="majorHAnsi"/>
          <w:b/>
          <w:bCs/>
          <w:color w:val="2F2F2F"/>
          <w:sz w:val="24"/>
          <w:szCs w:val="24"/>
        </w:rPr>
        <w:t xml:space="preserve">e) </w:t>
      </w:r>
      <w:r w:rsidRPr="00CD6DAE">
        <w:rPr>
          <w:rFonts w:asciiTheme="majorHAnsi" w:hAnsiTheme="majorHAnsi" w:cstheme="majorHAnsi"/>
          <w:color w:val="2F2F2F"/>
          <w:sz w:val="24"/>
          <w:szCs w:val="24"/>
        </w:rPr>
        <w:t>Contenido. Privilegiar los documentos que contienen información fundamental para reconstruir la actuación del sujeto obligado, de un acontecimiento, de un periodo concreto, de un territorio o de las personas, considerando para ello la</w:t>
      </w:r>
      <w:r w:rsidR="005F2F05" w:rsidRPr="00CD6DAE">
        <w:rPr>
          <w:rFonts w:asciiTheme="majorHAnsi" w:hAnsiTheme="majorHAnsi" w:cstheme="majorHAnsi"/>
          <w:color w:val="2F2F2F"/>
          <w:sz w:val="24"/>
          <w:szCs w:val="24"/>
        </w:rPr>
        <w:t xml:space="preserve"> </w:t>
      </w:r>
      <w:r w:rsidRPr="00CD6DAE">
        <w:rPr>
          <w:rFonts w:asciiTheme="majorHAnsi" w:hAnsiTheme="majorHAnsi" w:cstheme="majorHAnsi"/>
          <w:color w:val="2F2F2F"/>
          <w:sz w:val="24"/>
          <w:szCs w:val="24"/>
        </w:rPr>
        <w:t>exclusividad de los documentos, es decir, si la información solamente se contiene en ese documento o se contiene en otro, así como los documentos con información resumida, y</w:t>
      </w:r>
    </w:p>
    <w:p w14:paraId="1B7EAE2A"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p>
    <w:p w14:paraId="65EC4212"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r w:rsidRPr="00CD6DAE">
        <w:rPr>
          <w:rFonts w:asciiTheme="majorHAnsi" w:hAnsiTheme="majorHAnsi" w:cstheme="majorHAnsi"/>
          <w:b/>
          <w:bCs/>
          <w:color w:val="2F2F2F"/>
          <w:sz w:val="24"/>
          <w:szCs w:val="24"/>
        </w:rPr>
        <w:t xml:space="preserve">f) </w:t>
      </w:r>
      <w:r w:rsidRPr="00CD6DAE">
        <w:rPr>
          <w:rFonts w:asciiTheme="majorHAnsi" w:hAnsiTheme="majorHAnsi" w:cstheme="majorHAnsi"/>
          <w:color w:val="2F2F2F"/>
          <w:sz w:val="24"/>
          <w:szCs w:val="24"/>
        </w:rPr>
        <w:t>Utilización. Considerar los documentos que han sido objeto de demanda frecuente por parte del órgano productor, investigadores o ciudadanos en general, así como el estado de conservación de los mismos. Sugerir, cuando corresponda, se atienda al programa de gestión de riesgos institucional o los procesos de certificación a que haya lugar.</w:t>
      </w:r>
    </w:p>
    <w:p w14:paraId="33AF8AF3"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p>
    <w:p w14:paraId="70726105"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r w:rsidRPr="00CD6DAE">
        <w:rPr>
          <w:rFonts w:asciiTheme="majorHAnsi" w:hAnsiTheme="majorHAnsi" w:cstheme="majorHAnsi"/>
          <w:b/>
          <w:bCs/>
          <w:color w:val="2F2F2F"/>
          <w:sz w:val="24"/>
          <w:szCs w:val="24"/>
        </w:rPr>
        <w:t xml:space="preserve">III. </w:t>
      </w:r>
      <w:r w:rsidRPr="00CD6DAE">
        <w:rPr>
          <w:rFonts w:asciiTheme="majorHAnsi" w:hAnsiTheme="majorHAnsi" w:cstheme="majorHAnsi"/>
          <w:color w:val="2F2F2F"/>
          <w:sz w:val="24"/>
          <w:szCs w:val="24"/>
        </w:rPr>
        <w:t>Sugerir que lo establecido en las fichas técnicas de valoración documental esté alineado a la operación funcional, misional y objetivos estratégicos del sujeto obligado;</w:t>
      </w:r>
    </w:p>
    <w:p w14:paraId="6F00E75D"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p>
    <w:p w14:paraId="10B8C004"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r w:rsidRPr="00CD6DAE">
        <w:rPr>
          <w:rFonts w:asciiTheme="majorHAnsi" w:hAnsiTheme="majorHAnsi" w:cstheme="majorHAnsi"/>
          <w:b/>
          <w:bCs/>
          <w:color w:val="2F2F2F"/>
          <w:sz w:val="24"/>
          <w:szCs w:val="24"/>
        </w:rPr>
        <w:t xml:space="preserve">IV. </w:t>
      </w:r>
      <w:r w:rsidRPr="00CD6DAE">
        <w:rPr>
          <w:rFonts w:asciiTheme="majorHAnsi" w:hAnsiTheme="majorHAnsi" w:cstheme="majorHAnsi"/>
          <w:color w:val="2F2F2F"/>
          <w:sz w:val="24"/>
          <w:szCs w:val="24"/>
        </w:rPr>
        <w:t>Advertir que en las fichas técnicas de valoración documental se incluya y se respete el marco normativo que regula la gestión institucional;</w:t>
      </w:r>
    </w:p>
    <w:p w14:paraId="1AAB1C38"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000000"/>
          <w:sz w:val="24"/>
          <w:szCs w:val="24"/>
        </w:rPr>
      </w:pPr>
    </w:p>
    <w:p w14:paraId="31663DC0"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r w:rsidRPr="00CD6DAE">
        <w:rPr>
          <w:rFonts w:asciiTheme="majorHAnsi" w:hAnsiTheme="majorHAnsi" w:cstheme="majorHAnsi"/>
          <w:b/>
          <w:bCs/>
          <w:color w:val="2F2F2F"/>
          <w:sz w:val="24"/>
          <w:szCs w:val="24"/>
        </w:rPr>
        <w:t xml:space="preserve">V. </w:t>
      </w:r>
      <w:r w:rsidRPr="00CD6DAE">
        <w:rPr>
          <w:rFonts w:asciiTheme="majorHAnsi" w:hAnsiTheme="majorHAnsi" w:cstheme="majorHAnsi"/>
          <w:color w:val="2F2F2F"/>
          <w:sz w:val="24"/>
          <w:szCs w:val="24"/>
        </w:rPr>
        <w:t>Recomendar que se realicen procesos de automatización en apego a lo establecido para la gestión documental y administración de archivos, y</w:t>
      </w:r>
    </w:p>
    <w:p w14:paraId="3A5BCB70" w14:textId="77777777" w:rsidR="001A5D90" w:rsidRPr="00CD6DAE" w:rsidRDefault="001A5D90" w:rsidP="001A5D90">
      <w:pPr>
        <w:autoSpaceDE w:val="0"/>
        <w:autoSpaceDN w:val="0"/>
        <w:adjustRightInd w:val="0"/>
        <w:spacing w:after="0" w:line="240" w:lineRule="auto"/>
        <w:jc w:val="both"/>
        <w:rPr>
          <w:rFonts w:asciiTheme="majorHAnsi" w:hAnsiTheme="majorHAnsi" w:cstheme="majorHAnsi"/>
          <w:color w:val="2F2F2F"/>
          <w:sz w:val="24"/>
          <w:szCs w:val="24"/>
        </w:rPr>
      </w:pPr>
    </w:p>
    <w:p w14:paraId="6E98559C" w14:textId="77777777" w:rsidR="001A5D90" w:rsidRPr="00CD6DAE" w:rsidRDefault="001A5D90" w:rsidP="001A5D90">
      <w:pPr>
        <w:jc w:val="both"/>
        <w:rPr>
          <w:rFonts w:asciiTheme="majorHAnsi" w:hAnsiTheme="majorHAnsi" w:cstheme="majorHAnsi"/>
          <w:color w:val="2F2F2F"/>
          <w:sz w:val="24"/>
          <w:szCs w:val="24"/>
        </w:rPr>
      </w:pPr>
      <w:r w:rsidRPr="00CD6DAE">
        <w:rPr>
          <w:rFonts w:asciiTheme="majorHAnsi" w:hAnsiTheme="majorHAnsi" w:cstheme="majorHAnsi"/>
          <w:b/>
          <w:bCs/>
          <w:color w:val="2F2F2F"/>
          <w:sz w:val="24"/>
          <w:szCs w:val="24"/>
        </w:rPr>
        <w:t xml:space="preserve">VI. </w:t>
      </w:r>
      <w:r w:rsidRPr="00CD6DAE">
        <w:rPr>
          <w:rFonts w:asciiTheme="majorHAnsi" w:hAnsiTheme="majorHAnsi" w:cstheme="majorHAnsi"/>
          <w:color w:val="2F2F2F"/>
          <w:sz w:val="24"/>
          <w:szCs w:val="24"/>
        </w:rPr>
        <w:t>Las demás que se definan en otras disposiciones y que no contravengan a lo dispuesto en la Ley General de Archivos.</w:t>
      </w:r>
    </w:p>
    <w:p w14:paraId="65193E47" w14:textId="77777777" w:rsidR="005F2F05" w:rsidRPr="00CD6DAE" w:rsidRDefault="005F2F05" w:rsidP="001A5D90">
      <w:pPr>
        <w:jc w:val="both"/>
        <w:rPr>
          <w:rFonts w:asciiTheme="majorHAnsi" w:hAnsiTheme="majorHAnsi" w:cstheme="majorHAnsi"/>
          <w:b/>
          <w:sz w:val="24"/>
          <w:szCs w:val="24"/>
        </w:rPr>
      </w:pPr>
    </w:p>
    <w:p w14:paraId="14770655" w14:textId="31372FA0" w:rsidR="00D15327" w:rsidRPr="00CD6DAE" w:rsidRDefault="001A5D90" w:rsidP="001A5D90">
      <w:pPr>
        <w:jc w:val="both"/>
        <w:rPr>
          <w:rFonts w:asciiTheme="majorHAnsi" w:hAnsiTheme="majorHAnsi" w:cstheme="majorHAnsi"/>
          <w:sz w:val="24"/>
          <w:szCs w:val="24"/>
        </w:rPr>
      </w:pPr>
      <w:r w:rsidRPr="00CD6DAE">
        <w:rPr>
          <w:rFonts w:asciiTheme="majorHAnsi" w:hAnsiTheme="majorHAnsi" w:cstheme="majorHAnsi"/>
          <w:b/>
          <w:sz w:val="24"/>
          <w:szCs w:val="24"/>
        </w:rPr>
        <w:t xml:space="preserve">Artículo </w:t>
      </w:r>
      <w:r w:rsidR="00295D80" w:rsidRPr="00CD6DAE">
        <w:rPr>
          <w:rFonts w:asciiTheme="majorHAnsi" w:hAnsiTheme="majorHAnsi" w:cstheme="majorHAnsi"/>
          <w:b/>
          <w:sz w:val="24"/>
          <w:szCs w:val="24"/>
        </w:rPr>
        <w:t>1</w:t>
      </w:r>
      <w:r w:rsidR="00236F1F" w:rsidRPr="00CD6DAE">
        <w:rPr>
          <w:rFonts w:asciiTheme="majorHAnsi" w:hAnsiTheme="majorHAnsi" w:cstheme="majorHAnsi"/>
          <w:b/>
          <w:sz w:val="24"/>
          <w:szCs w:val="24"/>
        </w:rPr>
        <w:t>5</w:t>
      </w:r>
      <w:r w:rsidRPr="00CD6DAE">
        <w:rPr>
          <w:rFonts w:asciiTheme="majorHAnsi" w:hAnsiTheme="majorHAnsi" w:cstheme="majorHAnsi"/>
          <w:b/>
          <w:sz w:val="24"/>
          <w:szCs w:val="24"/>
        </w:rPr>
        <w:t>.</w:t>
      </w:r>
      <w:r w:rsidRPr="00CD6DAE">
        <w:rPr>
          <w:rFonts w:asciiTheme="majorHAnsi" w:hAnsiTheme="majorHAnsi" w:cstheme="majorHAnsi"/>
          <w:sz w:val="24"/>
          <w:szCs w:val="24"/>
        </w:rPr>
        <w:t xml:space="preserve"> El grupo Interdisciplinario podrá conocer y aprobar los Criterios específicos</w:t>
      </w:r>
      <w:r w:rsidR="00D15327" w:rsidRPr="00CD6DAE">
        <w:rPr>
          <w:rFonts w:asciiTheme="majorHAnsi" w:hAnsiTheme="majorHAnsi" w:cstheme="majorHAnsi"/>
          <w:sz w:val="24"/>
          <w:szCs w:val="24"/>
        </w:rPr>
        <w:t xml:space="preserve"> que elabore el responsable del </w:t>
      </w:r>
      <w:r w:rsidR="00132693" w:rsidRPr="00CD6DAE">
        <w:rPr>
          <w:rFonts w:asciiTheme="majorHAnsi" w:hAnsiTheme="majorHAnsi" w:cstheme="majorHAnsi"/>
          <w:sz w:val="24"/>
          <w:szCs w:val="24"/>
        </w:rPr>
        <w:t>á</w:t>
      </w:r>
      <w:r w:rsidR="00D15327" w:rsidRPr="00CD6DAE">
        <w:rPr>
          <w:rFonts w:asciiTheme="majorHAnsi" w:hAnsiTheme="majorHAnsi" w:cstheme="majorHAnsi"/>
          <w:sz w:val="24"/>
          <w:szCs w:val="24"/>
        </w:rPr>
        <w:t>rea Coordinadora de Archivos,</w:t>
      </w:r>
      <w:r w:rsidR="00BA04A9" w:rsidRPr="00CD6DAE">
        <w:rPr>
          <w:rFonts w:asciiTheme="majorHAnsi" w:hAnsiTheme="majorHAnsi" w:cstheme="majorHAnsi"/>
          <w:sz w:val="24"/>
          <w:szCs w:val="24"/>
        </w:rPr>
        <w:t xml:space="preserve"> y/o el titular de la Coordinación de archivos</w:t>
      </w:r>
      <w:r w:rsidR="00D15327" w:rsidRPr="00CD6DAE">
        <w:rPr>
          <w:rFonts w:asciiTheme="majorHAnsi" w:hAnsiTheme="majorHAnsi" w:cstheme="majorHAnsi"/>
          <w:sz w:val="24"/>
          <w:szCs w:val="24"/>
        </w:rPr>
        <w:t xml:space="preserve"> y que tengan como propósito regular el tratamiento de los documentos y mejorar la gestión documental.</w:t>
      </w:r>
    </w:p>
    <w:p w14:paraId="353AAADE" w14:textId="77777777" w:rsidR="00D15327" w:rsidRPr="00CD6DAE" w:rsidRDefault="00D15327" w:rsidP="001A5D90">
      <w:pPr>
        <w:jc w:val="both"/>
        <w:rPr>
          <w:rFonts w:asciiTheme="majorHAnsi" w:hAnsiTheme="majorHAnsi" w:cstheme="majorHAnsi"/>
          <w:sz w:val="24"/>
          <w:szCs w:val="24"/>
        </w:rPr>
      </w:pPr>
    </w:p>
    <w:p w14:paraId="26B9E523" w14:textId="77AA71A2" w:rsidR="001A5D90" w:rsidRPr="00CD6DAE" w:rsidRDefault="00236F1F" w:rsidP="001A5D90">
      <w:pPr>
        <w:jc w:val="both"/>
        <w:rPr>
          <w:rFonts w:asciiTheme="majorHAnsi" w:hAnsiTheme="majorHAnsi" w:cstheme="majorHAnsi"/>
          <w:sz w:val="24"/>
          <w:szCs w:val="24"/>
        </w:rPr>
      </w:pPr>
      <w:r w:rsidRPr="00CD6DAE">
        <w:rPr>
          <w:rFonts w:asciiTheme="majorHAnsi" w:hAnsiTheme="majorHAnsi" w:cstheme="majorHAnsi"/>
          <w:b/>
          <w:sz w:val="24"/>
          <w:szCs w:val="24"/>
        </w:rPr>
        <w:t>Artículo</w:t>
      </w:r>
      <w:r w:rsidR="00D15327" w:rsidRPr="00CD6DAE">
        <w:rPr>
          <w:rFonts w:asciiTheme="majorHAnsi" w:hAnsiTheme="majorHAnsi" w:cstheme="majorHAnsi"/>
          <w:b/>
          <w:sz w:val="24"/>
          <w:szCs w:val="24"/>
        </w:rPr>
        <w:t xml:space="preserve"> </w:t>
      </w:r>
      <w:r w:rsidR="00295D80" w:rsidRPr="00CD6DAE">
        <w:rPr>
          <w:rFonts w:asciiTheme="majorHAnsi" w:hAnsiTheme="majorHAnsi" w:cstheme="majorHAnsi"/>
          <w:b/>
          <w:sz w:val="24"/>
          <w:szCs w:val="24"/>
        </w:rPr>
        <w:t>1</w:t>
      </w:r>
      <w:r w:rsidRPr="00CD6DAE">
        <w:rPr>
          <w:rFonts w:asciiTheme="majorHAnsi" w:hAnsiTheme="majorHAnsi" w:cstheme="majorHAnsi"/>
          <w:b/>
          <w:sz w:val="24"/>
          <w:szCs w:val="24"/>
        </w:rPr>
        <w:t>6</w:t>
      </w:r>
      <w:r w:rsidR="00D15327" w:rsidRPr="00CD6DAE">
        <w:rPr>
          <w:rFonts w:asciiTheme="majorHAnsi" w:hAnsiTheme="majorHAnsi" w:cstheme="majorHAnsi"/>
          <w:sz w:val="24"/>
          <w:szCs w:val="24"/>
        </w:rPr>
        <w:t xml:space="preserve">. Además de lo señalado en el </w:t>
      </w:r>
      <w:r w:rsidR="00BA04A9" w:rsidRPr="00CD6DAE">
        <w:rPr>
          <w:rFonts w:asciiTheme="majorHAnsi" w:hAnsiTheme="majorHAnsi" w:cstheme="majorHAnsi"/>
          <w:sz w:val="24"/>
          <w:szCs w:val="24"/>
        </w:rPr>
        <w:t>artículo</w:t>
      </w:r>
      <w:r w:rsidR="00D15327" w:rsidRPr="00CD6DAE">
        <w:rPr>
          <w:rFonts w:asciiTheme="majorHAnsi" w:hAnsiTheme="majorHAnsi" w:cstheme="majorHAnsi"/>
          <w:sz w:val="24"/>
          <w:szCs w:val="24"/>
        </w:rPr>
        <w:t xml:space="preserve"> anterior, el Grupo Interdisciplinario podrá aprobar las </w:t>
      </w:r>
      <w:r w:rsidR="009F0CFF" w:rsidRPr="00CD6DAE">
        <w:rPr>
          <w:rFonts w:asciiTheme="majorHAnsi" w:hAnsiTheme="majorHAnsi" w:cstheme="majorHAnsi"/>
          <w:sz w:val="24"/>
          <w:szCs w:val="24"/>
        </w:rPr>
        <w:t>P</w:t>
      </w:r>
      <w:r w:rsidR="00D15327" w:rsidRPr="00CD6DAE">
        <w:rPr>
          <w:rFonts w:asciiTheme="majorHAnsi" w:hAnsiTheme="majorHAnsi" w:cstheme="majorHAnsi"/>
          <w:sz w:val="24"/>
          <w:szCs w:val="24"/>
        </w:rPr>
        <w:t>olíticas</w:t>
      </w:r>
      <w:r w:rsidR="009F0CFF" w:rsidRPr="00CD6DAE">
        <w:rPr>
          <w:rFonts w:asciiTheme="majorHAnsi" w:hAnsiTheme="majorHAnsi" w:cstheme="majorHAnsi"/>
          <w:sz w:val="24"/>
          <w:szCs w:val="24"/>
        </w:rPr>
        <w:t>, medidas técnicas</w:t>
      </w:r>
      <w:r w:rsidR="00D15327" w:rsidRPr="00CD6DAE">
        <w:rPr>
          <w:rFonts w:asciiTheme="majorHAnsi" w:hAnsiTheme="majorHAnsi" w:cstheme="majorHAnsi"/>
          <w:sz w:val="24"/>
          <w:szCs w:val="24"/>
        </w:rPr>
        <w:t xml:space="preserve"> y Recomendaciones que emita el responsable del área Coordinadora de Archivos,</w:t>
      </w:r>
      <w:r w:rsidR="00BA04A9" w:rsidRPr="00CD6DAE">
        <w:rPr>
          <w:rFonts w:asciiTheme="majorHAnsi" w:hAnsiTheme="majorHAnsi" w:cstheme="majorHAnsi"/>
          <w:sz w:val="24"/>
          <w:szCs w:val="24"/>
        </w:rPr>
        <w:t xml:space="preserve"> y/o el titular de la Coordinación de archivos</w:t>
      </w:r>
      <w:r w:rsidR="00D15327" w:rsidRPr="00CD6DAE">
        <w:rPr>
          <w:rFonts w:asciiTheme="majorHAnsi" w:hAnsiTheme="majorHAnsi" w:cstheme="majorHAnsi"/>
          <w:sz w:val="24"/>
          <w:szCs w:val="24"/>
        </w:rPr>
        <w:t xml:space="preserve"> </w:t>
      </w:r>
      <w:r w:rsidR="005F2F05" w:rsidRPr="00CD6DAE">
        <w:rPr>
          <w:rFonts w:asciiTheme="majorHAnsi" w:hAnsiTheme="majorHAnsi" w:cstheme="majorHAnsi"/>
          <w:sz w:val="24"/>
          <w:szCs w:val="24"/>
        </w:rPr>
        <w:t xml:space="preserve">y </w:t>
      </w:r>
      <w:r w:rsidR="00D15327" w:rsidRPr="00CD6DAE">
        <w:rPr>
          <w:rFonts w:asciiTheme="majorHAnsi" w:hAnsiTheme="majorHAnsi" w:cstheme="majorHAnsi"/>
          <w:sz w:val="24"/>
          <w:szCs w:val="24"/>
        </w:rPr>
        <w:t>que tengan como objetivo asegurar la rendición de cuentas a través de archivos administrativos actualizados.</w:t>
      </w:r>
    </w:p>
    <w:p w14:paraId="44982510" w14:textId="7EEC718B" w:rsidR="009F0CFF" w:rsidRPr="00CD6DAE" w:rsidRDefault="009F0CFF" w:rsidP="001A5D90">
      <w:pPr>
        <w:jc w:val="both"/>
        <w:rPr>
          <w:rFonts w:asciiTheme="majorHAnsi" w:hAnsiTheme="majorHAnsi" w:cstheme="majorHAnsi"/>
          <w:sz w:val="24"/>
          <w:szCs w:val="24"/>
        </w:rPr>
      </w:pPr>
      <w:r w:rsidRPr="00CD6DAE">
        <w:rPr>
          <w:rFonts w:asciiTheme="majorHAnsi" w:hAnsiTheme="majorHAnsi" w:cstheme="majorHAnsi"/>
          <w:sz w:val="24"/>
          <w:szCs w:val="24"/>
        </w:rPr>
        <w:t xml:space="preserve">Asimismo, el Grupo Interdisciplinario podrá conocer, analizar y aprobar el Programa Anual de Desarrollo </w:t>
      </w:r>
      <w:r w:rsidR="00243CBC" w:rsidRPr="00CD6DAE">
        <w:rPr>
          <w:rFonts w:asciiTheme="majorHAnsi" w:hAnsiTheme="majorHAnsi" w:cstheme="majorHAnsi"/>
          <w:sz w:val="24"/>
          <w:szCs w:val="24"/>
        </w:rPr>
        <w:t>Archivístico</w:t>
      </w:r>
      <w:r w:rsidRPr="00CD6DAE">
        <w:rPr>
          <w:rFonts w:asciiTheme="majorHAnsi" w:hAnsiTheme="majorHAnsi" w:cstheme="majorHAnsi"/>
          <w:sz w:val="24"/>
          <w:szCs w:val="24"/>
        </w:rPr>
        <w:t xml:space="preserve"> que deberá publicarse en </w:t>
      </w:r>
      <w:r w:rsidR="00243CBC" w:rsidRPr="00CD6DAE">
        <w:rPr>
          <w:rFonts w:asciiTheme="majorHAnsi" w:hAnsiTheme="majorHAnsi" w:cstheme="majorHAnsi"/>
          <w:sz w:val="24"/>
          <w:szCs w:val="24"/>
        </w:rPr>
        <w:t xml:space="preserve">el </w:t>
      </w:r>
      <w:r w:rsidR="00197513" w:rsidRPr="00CD6DAE">
        <w:rPr>
          <w:rFonts w:asciiTheme="majorHAnsi" w:hAnsiTheme="majorHAnsi" w:cstheme="majorHAnsi"/>
          <w:sz w:val="24"/>
          <w:szCs w:val="24"/>
        </w:rPr>
        <w:t xml:space="preserve">Micrositio de Archivos del </w:t>
      </w:r>
      <w:proofErr w:type="spellStart"/>
      <w:r w:rsidR="00BA04A9" w:rsidRPr="00CD6DAE">
        <w:rPr>
          <w:rFonts w:asciiTheme="majorHAnsi" w:hAnsiTheme="majorHAnsi" w:cstheme="majorHAnsi"/>
          <w:sz w:val="24"/>
          <w:szCs w:val="24"/>
        </w:rPr>
        <w:t>Inaip</w:t>
      </w:r>
      <w:proofErr w:type="spellEnd"/>
      <w:r w:rsidR="00BA04A9" w:rsidRPr="00CD6DAE">
        <w:rPr>
          <w:rFonts w:asciiTheme="majorHAnsi" w:hAnsiTheme="majorHAnsi" w:cstheme="majorHAnsi"/>
          <w:sz w:val="24"/>
          <w:szCs w:val="24"/>
        </w:rPr>
        <w:t xml:space="preserve"> Yucatán</w:t>
      </w:r>
      <w:r w:rsidR="00197513" w:rsidRPr="00CD6DAE">
        <w:rPr>
          <w:rFonts w:asciiTheme="majorHAnsi" w:hAnsiTheme="majorHAnsi" w:cstheme="majorHAnsi"/>
          <w:sz w:val="24"/>
          <w:szCs w:val="24"/>
        </w:rPr>
        <w:t xml:space="preserve"> del portal electrónico del </w:t>
      </w:r>
      <w:proofErr w:type="spellStart"/>
      <w:r w:rsidR="00BA04A9" w:rsidRPr="00CD6DAE">
        <w:rPr>
          <w:rFonts w:asciiTheme="majorHAnsi" w:hAnsiTheme="majorHAnsi" w:cstheme="majorHAnsi"/>
          <w:sz w:val="24"/>
          <w:szCs w:val="24"/>
        </w:rPr>
        <w:t>Inaip</w:t>
      </w:r>
      <w:proofErr w:type="spellEnd"/>
      <w:r w:rsidR="00BA04A9" w:rsidRPr="00CD6DAE">
        <w:rPr>
          <w:rFonts w:asciiTheme="majorHAnsi" w:hAnsiTheme="majorHAnsi" w:cstheme="majorHAnsi"/>
          <w:sz w:val="24"/>
          <w:szCs w:val="24"/>
        </w:rPr>
        <w:t xml:space="preserve"> Yucatán</w:t>
      </w:r>
      <w:r w:rsidRPr="00CD6DAE">
        <w:rPr>
          <w:rFonts w:asciiTheme="majorHAnsi" w:hAnsiTheme="majorHAnsi" w:cstheme="majorHAnsi"/>
          <w:sz w:val="24"/>
          <w:szCs w:val="24"/>
        </w:rPr>
        <w:t xml:space="preserve">, </w:t>
      </w:r>
      <w:r w:rsidR="00243CBC" w:rsidRPr="00CD6DAE">
        <w:rPr>
          <w:rFonts w:asciiTheme="majorHAnsi" w:hAnsiTheme="majorHAnsi" w:cstheme="majorHAnsi"/>
          <w:sz w:val="24"/>
          <w:szCs w:val="24"/>
        </w:rPr>
        <w:t>así como el informe anual de cumplimiento, lo anterior de conformidad con lo establecido en los Artículos 23 y 26 de la Ley General de Archivos</w:t>
      </w:r>
      <w:r w:rsidR="00197513" w:rsidRPr="00CD6DAE">
        <w:rPr>
          <w:rFonts w:asciiTheme="majorHAnsi" w:hAnsiTheme="majorHAnsi" w:cstheme="majorHAnsi"/>
          <w:sz w:val="24"/>
          <w:szCs w:val="24"/>
        </w:rPr>
        <w:t xml:space="preserve"> y 25 de la Ley local</w:t>
      </w:r>
      <w:r w:rsidR="00243CBC" w:rsidRPr="00CD6DAE">
        <w:rPr>
          <w:rFonts w:asciiTheme="majorHAnsi" w:hAnsiTheme="majorHAnsi" w:cstheme="majorHAnsi"/>
          <w:sz w:val="24"/>
          <w:szCs w:val="24"/>
        </w:rPr>
        <w:t>.</w:t>
      </w:r>
    </w:p>
    <w:p w14:paraId="1BD2BD3E" w14:textId="77777777" w:rsidR="00DC4291" w:rsidRPr="00CD6DAE" w:rsidRDefault="00DC4291" w:rsidP="00DC4291">
      <w:pPr>
        <w:autoSpaceDE w:val="0"/>
        <w:autoSpaceDN w:val="0"/>
        <w:adjustRightInd w:val="0"/>
        <w:spacing w:after="0" w:line="240" w:lineRule="auto"/>
        <w:jc w:val="center"/>
        <w:rPr>
          <w:rFonts w:asciiTheme="majorHAnsi" w:eastAsia="Calibri" w:hAnsiTheme="majorHAnsi" w:cstheme="majorHAnsi"/>
          <w:b/>
          <w:sz w:val="24"/>
          <w:szCs w:val="24"/>
        </w:rPr>
      </w:pPr>
    </w:p>
    <w:p w14:paraId="7EB2B29C" w14:textId="77777777" w:rsidR="00B1497E" w:rsidRPr="00CD6DAE" w:rsidRDefault="00C2258B" w:rsidP="00DC4291">
      <w:pPr>
        <w:autoSpaceDE w:val="0"/>
        <w:autoSpaceDN w:val="0"/>
        <w:adjustRightInd w:val="0"/>
        <w:spacing w:after="0" w:line="240" w:lineRule="auto"/>
        <w:jc w:val="center"/>
        <w:rPr>
          <w:rFonts w:asciiTheme="majorHAnsi" w:eastAsia="Calibri" w:hAnsiTheme="majorHAnsi" w:cstheme="majorHAnsi"/>
          <w:b/>
          <w:sz w:val="24"/>
          <w:szCs w:val="24"/>
        </w:rPr>
      </w:pPr>
      <w:r w:rsidRPr="00CD6DAE">
        <w:rPr>
          <w:rFonts w:asciiTheme="majorHAnsi" w:eastAsia="Calibri" w:hAnsiTheme="majorHAnsi" w:cstheme="majorHAnsi"/>
          <w:b/>
          <w:sz w:val="24"/>
          <w:szCs w:val="24"/>
        </w:rPr>
        <w:t>Capítulo</w:t>
      </w:r>
      <w:r w:rsidR="00B1497E" w:rsidRPr="00CD6DAE">
        <w:rPr>
          <w:rFonts w:asciiTheme="majorHAnsi" w:eastAsia="Calibri" w:hAnsiTheme="majorHAnsi" w:cstheme="majorHAnsi"/>
          <w:b/>
          <w:sz w:val="24"/>
          <w:szCs w:val="24"/>
        </w:rPr>
        <w:t xml:space="preserve"> I</w:t>
      </w:r>
      <w:r w:rsidR="00316DEB" w:rsidRPr="00CD6DAE">
        <w:rPr>
          <w:rFonts w:asciiTheme="majorHAnsi" w:eastAsia="Calibri" w:hAnsiTheme="majorHAnsi" w:cstheme="majorHAnsi"/>
          <w:b/>
          <w:sz w:val="24"/>
          <w:szCs w:val="24"/>
        </w:rPr>
        <w:t>V</w:t>
      </w:r>
      <w:r w:rsidR="00B1497E" w:rsidRPr="00CD6DAE">
        <w:rPr>
          <w:rFonts w:asciiTheme="majorHAnsi" w:eastAsia="Calibri" w:hAnsiTheme="majorHAnsi" w:cstheme="majorHAnsi"/>
          <w:b/>
          <w:sz w:val="24"/>
          <w:szCs w:val="24"/>
        </w:rPr>
        <w:t xml:space="preserve"> Del funcionamiento del Grupo Interdisciplinario</w:t>
      </w:r>
    </w:p>
    <w:p w14:paraId="287B08A1" w14:textId="77777777" w:rsidR="00DC4291" w:rsidRPr="00CD6DAE" w:rsidRDefault="00DC4291" w:rsidP="004B09E4">
      <w:pPr>
        <w:jc w:val="both"/>
        <w:rPr>
          <w:rFonts w:asciiTheme="majorHAnsi" w:eastAsia="Calibri" w:hAnsiTheme="majorHAnsi" w:cstheme="majorHAnsi"/>
          <w:b/>
          <w:sz w:val="24"/>
          <w:szCs w:val="24"/>
        </w:rPr>
      </w:pPr>
    </w:p>
    <w:p w14:paraId="1306C901" w14:textId="43461D5C" w:rsidR="0077108A" w:rsidRPr="00CD6DAE" w:rsidRDefault="00C2258B" w:rsidP="00CC6DF6">
      <w:pPr>
        <w:jc w:val="both"/>
        <w:rPr>
          <w:rFonts w:asciiTheme="majorHAnsi" w:eastAsia="Calibri" w:hAnsiTheme="majorHAnsi" w:cstheme="majorHAnsi"/>
          <w:sz w:val="24"/>
          <w:szCs w:val="24"/>
        </w:rPr>
      </w:pPr>
      <w:r w:rsidRPr="00CD6DAE">
        <w:rPr>
          <w:rFonts w:asciiTheme="majorHAnsi" w:eastAsia="Calibri" w:hAnsiTheme="majorHAnsi" w:cstheme="majorHAnsi"/>
          <w:b/>
          <w:sz w:val="24"/>
          <w:szCs w:val="24"/>
        </w:rPr>
        <w:t>Artículo</w:t>
      </w:r>
      <w:r w:rsidR="00DC4291" w:rsidRPr="00CD6DAE">
        <w:rPr>
          <w:rFonts w:asciiTheme="majorHAnsi" w:eastAsia="Calibri" w:hAnsiTheme="majorHAnsi" w:cstheme="majorHAnsi"/>
          <w:b/>
          <w:sz w:val="24"/>
          <w:szCs w:val="24"/>
        </w:rPr>
        <w:t xml:space="preserve"> </w:t>
      </w:r>
      <w:r w:rsidR="00295D80" w:rsidRPr="00CD6DAE">
        <w:rPr>
          <w:rFonts w:asciiTheme="majorHAnsi" w:eastAsia="Calibri" w:hAnsiTheme="majorHAnsi" w:cstheme="majorHAnsi"/>
          <w:b/>
          <w:sz w:val="24"/>
          <w:szCs w:val="24"/>
        </w:rPr>
        <w:t>1</w:t>
      </w:r>
      <w:r w:rsidR="00236F1F" w:rsidRPr="00CD6DAE">
        <w:rPr>
          <w:rFonts w:asciiTheme="majorHAnsi" w:eastAsia="Calibri" w:hAnsiTheme="majorHAnsi" w:cstheme="majorHAnsi"/>
          <w:b/>
          <w:sz w:val="24"/>
          <w:szCs w:val="24"/>
        </w:rPr>
        <w:t>7</w:t>
      </w:r>
      <w:r w:rsidR="00DC4291" w:rsidRPr="00CD6DAE">
        <w:rPr>
          <w:rFonts w:asciiTheme="majorHAnsi" w:eastAsia="Calibri" w:hAnsiTheme="majorHAnsi" w:cstheme="majorHAnsi"/>
          <w:sz w:val="24"/>
          <w:szCs w:val="24"/>
        </w:rPr>
        <w:t>.</w:t>
      </w:r>
      <w:r w:rsidR="00AB6416" w:rsidRPr="00CD6DAE">
        <w:rPr>
          <w:rFonts w:asciiTheme="majorHAnsi" w:eastAsia="Calibri" w:hAnsiTheme="majorHAnsi" w:cstheme="majorHAnsi"/>
          <w:sz w:val="24"/>
          <w:szCs w:val="24"/>
        </w:rPr>
        <w:t xml:space="preserve"> </w:t>
      </w:r>
      <w:r w:rsidR="00CC6DF6" w:rsidRPr="00CD6DAE">
        <w:rPr>
          <w:rFonts w:asciiTheme="majorHAnsi" w:eastAsia="Calibri" w:hAnsiTheme="majorHAnsi" w:cstheme="majorHAnsi"/>
          <w:sz w:val="24"/>
          <w:szCs w:val="24"/>
        </w:rPr>
        <w:t xml:space="preserve">El Grupo Interdisciplinario llevará a cabo sesiones ordinarias </w:t>
      </w:r>
      <w:r w:rsidR="00D56E1E" w:rsidRPr="00CD6DAE">
        <w:rPr>
          <w:rFonts w:asciiTheme="majorHAnsi" w:eastAsia="Calibri" w:hAnsiTheme="majorHAnsi" w:cstheme="majorHAnsi"/>
          <w:sz w:val="24"/>
          <w:szCs w:val="24"/>
        </w:rPr>
        <w:t>al</w:t>
      </w:r>
      <w:r w:rsidR="00CC6DF6" w:rsidRPr="00CD6DAE">
        <w:rPr>
          <w:rFonts w:asciiTheme="majorHAnsi" w:eastAsia="Calibri" w:hAnsiTheme="majorHAnsi" w:cstheme="majorHAnsi"/>
          <w:sz w:val="24"/>
          <w:szCs w:val="24"/>
        </w:rPr>
        <w:t xml:space="preserve"> menos </w:t>
      </w:r>
      <w:r w:rsidR="00D56E1E" w:rsidRPr="00CD6DAE">
        <w:rPr>
          <w:rFonts w:asciiTheme="majorHAnsi" w:eastAsia="Calibri" w:hAnsiTheme="majorHAnsi" w:cstheme="majorHAnsi"/>
          <w:sz w:val="24"/>
          <w:szCs w:val="24"/>
        </w:rPr>
        <w:t xml:space="preserve">en forma </w:t>
      </w:r>
      <w:r w:rsidR="00CC6DF6" w:rsidRPr="00CD6DAE">
        <w:rPr>
          <w:rFonts w:asciiTheme="majorHAnsi" w:eastAsia="Calibri" w:hAnsiTheme="majorHAnsi" w:cstheme="majorHAnsi"/>
          <w:sz w:val="24"/>
          <w:szCs w:val="24"/>
        </w:rPr>
        <w:t xml:space="preserve">trimestral, y extraordinarias cuando se considere necesario a solicitud de su </w:t>
      </w:r>
      <w:r w:rsidR="00913019" w:rsidRPr="00CD6DAE">
        <w:rPr>
          <w:rFonts w:asciiTheme="majorHAnsi" w:eastAsia="Calibri" w:hAnsiTheme="majorHAnsi" w:cstheme="majorHAnsi"/>
          <w:sz w:val="24"/>
          <w:szCs w:val="24"/>
        </w:rPr>
        <w:t>presidente</w:t>
      </w:r>
      <w:r w:rsidR="00295D80" w:rsidRPr="00CD6DAE">
        <w:rPr>
          <w:rFonts w:asciiTheme="majorHAnsi" w:eastAsia="Calibri" w:hAnsiTheme="majorHAnsi" w:cstheme="majorHAnsi"/>
          <w:sz w:val="24"/>
          <w:szCs w:val="24"/>
        </w:rPr>
        <w:t>,</w:t>
      </w:r>
      <w:r w:rsidR="00BA04A9" w:rsidRPr="00CD6DAE">
        <w:rPr>
          <w:rFonts w:asciiTheme="majorHAnsi" w:eastAsia="Calibri" w:hAnsiTheme="majorHAnsi" w:cstheme="majorHAnsi"/>
          <w:sz w:val="24"/>
          <w:szCs w:val="24"/>
        </w:rPr>
        <w:t xml:space="preserve"> </w:t>
      </w:r>
      <w:r w:rsidR="00295D80" w:rsidRPr="00CD6DAE">
        <w:rPr>
          <w:rFonts w:asciiTheme="majorHAnsi" w:eastAsia="Calibri" w:hAnsiTheme="majorHAnsi" w:cstheme="majorHAnsi"/>
          <w:sz w:val="24"/>
          <w:szCs w:val="24"/>
        </w:rPr>
        <w:t>o de la mayoría de sus integrantes.</w:t>
      </w:r>
    </w:p>
    <w:p w14:paraId="0659EDE7" w14:textId="77777777" w:rsidR="003A1A55" w:rsidRPr="00CD6DAE" w:rsidRDefault="00CC6DF6" w:rsidP="00CC6DF6">
      <w:pPr>
        <w:jc w:val="both"/>
        <w:rPr>
          <w:rFonts w:asciiTheme="majorHAnsi" w:hAnsiTheme="majorHAnsi" w:cstheme="majorHAnsi"/>
          <w:sz w:val="24"/>
          <w:szCs w:val="24"/>
        </w:rPr>
      </w:pPr>
      <w:r w:rsidRPr="00CD6DAE">
        <w:rPr>
          <w:rFonts w:asciiTheme="majorHAnsi" w:eastAsia="Calibri" w:hAnsiTheme="majorHAnsi" w:cstheme="majorHAnsi"/>
          <w:b/>
          <w:sz w:val="24"/>
          <w:szCs w:val="24"/>
        </w:rPr>
        <w:t xml:space="preserve">Artículo </w:t>
      </w:r>
      <w:r w:rsidR="00295D80" w:rsidRPr="00CD6DAE">
        <w:rPr>
          <w:rFonts w:asciiTheme="majorHAnsi" w:eastAsia="Calibri" w:hAnsiTheme="majorHAnsi" w:cstheme="majorHAnsi"/>
          <w:b/>
          <w:sz w:val="24"/>
          <w:szCs w:val="24"/>
        </w:rPr>
        <w:t>1</w:t>
      </w:r>
      <w:r w:rsidR="00236F1F" w:rsidRPr="00CD6DAE">
        <w:rPr>
          <w:rFonts w:asciiTheme="majorHAnsi" w:eastAsia="Calibri" w:hAnsiTheme="majorHAnsi" w:cstheme="majorHAnsi"/>
          <w:b/>
          <w:sz w:val="24"/>
          <w:szCs w:val="24"/>
        </w:rPr>
        <w:t>8</w:t>
      </w:r>
      <w:r w:rsidRPr="00CD6DAE">
        <w:rPr>
          <w:rFonts w:asciiTheme="majorHAnsi" w:eastAsia="Calibri" w:hAnsiTheme="majorHAnsi" w:cstheme="majorHAnsi"/>
          <w:sz w:val="24"/>
          <w:szCs w:val="24"/>
        </w:rPr>
        <w:t xml:space="preserve">. </w:t>
      </w:r>
      <w:r w:rsidRPr="00CD6DAE">
        <w:rPr>
          <w:rFonts w:asciiTheme="majorHAnsi" w:hAnsiTheme="majorHAnsi" w:cstheme="majorHAnsi"/>
          <w:sz w:val="24"/>
          <w:szCs w:val="24"/>
        </w:rPr>
        <w:t xml:space="preserve">Cuando se convoque a sesiones ordinarias, deberá notificarse a los integrantes del Grupo Interdisciplinario con tres días hábiles de anticipación. </w:t>
      </w:r>
    </w:p>
    <w:p w14:paraId="430875C8" w14:textId="77777777" w:rsidR="00CC6DF6" w:rsidRPr="00CD6DAE" w:rsidRDefault="00CC6DF6" w:rsidP="00CC6DF6">
      <w:pPr>
        <w:jc w:val="both"/>
        <w:rPr>
          <w:rFonts w:asciiTheme="majorHAnsi" w:hAnsiTheme="majorHAnsi" w:cstheme="majorHAnsi"/>
          <w:sz w:val="24"/>
          <w:szCs w:val="24"/>
        </w:rPr>
      </w:pPr>
      <w:r w:rsidRPr="00CD6DAE">
        <w:rPr>
          <w:rFonts w:asciiTheme="majorHAnsi" w:hAnsiTheme="majorHAnsi" w:cstheme="majorHAnsi"/>
          <w:sz w:val="24"/>
          <w:szCs w:val="24"/>
        </w:rPr>
        <w:t>En el caso de que se convoque a sesión extraordinaria</w:t>
      </w:r>
      <w:r w:rsidR="00294DDF" w:rsidRPr="00CD6DAE">
        <w:rPr>
          <w:rFonts w:asciiTheme="majorHAnsi" w:hAnsiTheme="majorHAnsi" w:cstheme="majorHAnsi"/>
          <w:sz w:val="24"/>
          <w:szCs w:val="24"/>
        </w:rPr>
        <w:t>,</w:t>
      </w:r>
      <w:r w:rsidRPr="00CD6DAE">
        <w:rPr>
          <w:rFonts w:asciiTheme="majorHAnsi" w:hAnsiTheme="majorHAnsi" w:cstheme="majorHAnsi"/>
          <w:sz w:val="24"/>
          <w:szCs w:val="24"/>
        </w:rPr>
        <w:t xml:space="preserve"> el plazo para notificar la fecha de la sesión será de veinticuatro horas.</w:t>
      </w:r>
    </w:p>
    <w:p w14:paraId="369B62B5" w14:textId="77777777" w:rsidR="003A1A55" w:rsidRPr="00CD6DAE" w:rsidRDefault="00294DDF" w:rsidP="00CC6DF6">
      <w:pPr>
        <w:jc w:val="both"/>
        <w:rPr>
          <w:rFonts w:asciiTheme="majorHAnsi" w:eastAsia="Calibri" w:hAnsiTheme="majorHAnsi" w:cstheme="majorHAnsi"/>
          <w:sz w:val="24"/>
          <w:szCs w:val="24"/>
        </w:rPr>
      </w:pPr>
      <w:r w:rsidRPr="00CD6DAE">
        <w:rPr>
          <w:rFonts w:asciiTheme="majorHAnsi" w:eastAsia="Calibri" w:hAnsiTheme="majorHAnsi" w:cstheme="majorHAnsi"/>
          <w:b/>
          <w:sz w:val="24"/>
          <w:szCs w:val="24"/>
        </w:rPr>
        <w:t>Artículo</w:t>
      </w:r>
      <w:r w:rsidR="00D93FC6" w:rsidRPr="00CD6DAE">
        <w:rPr>
          <w:rFonts w:asciiTheme="majorHAnsi" w:eastAsia="Calibri" w:hAnsiTheme="majorHAnsi" w:cstheme="majorHAnsi"/>
          <w:b/>
          <w:sz w:val="24"/>
          <w:szCs w:val="24"/>
        </w:rPr>
        <w:t xml:space="preserve"> </w:t>
      </w:r>
      <w:r w:rsidR="00236F1F" w:rsidRPr="00CD6DAE">
        <w:rPr>
          <w:rFonts w:asciiTheme="majorHAnsi" w:eastAsia="Calibri" w:hAnsiTheme="majorHAnsi" w:cstheme="majorHAnsi"/>
          <w:b/>
          <w:sz w:val="24"/>
          <w:szCs w:val="24"/>
        </w:rPr>
        <w:t>19</w:t>
      </w:r>
      <w:r w:rsidR="00D93FC6" w:rsidRPr="00CD6DAE">
        <w:rPr>
          <w:rFonts w:asciiTheme="majorHAnsi" w:eastAsia="Calibri" w:hAnsiTheme="majorHAnsi" w:cstheme="majorHAnsi"/>
          <w:sz w:val="24"/>
          <w:szCs w:val="24"/>
        </w:rPr>
        <w:t xml:space="preserve">. </w:t>
      </w:r>
      <w:r w:rsidR="003A1A55" w:rsidRPr="00CD6DAE">
        <w:rPr>
          <w:rFonts w:asciiTheme="majorHAnsi" w:eastAsia="Calibri" w:hAnsiTheme="majorHAnsi" w:cstheme="majorHAnsi"/>
          <w:sz w:val="24"/>
          <w:szCs w:val="24"/>
        </w:rPr>
        <w:t xml:space="preserve">Las convocatorias se realizarán mediante oficio y por correo electrónico y se </w:t>
      </w:r>
      <w:r w:rsidR="00554952" w:rsidRPr="00CD6DAE">
        <w:rPr>
          <w:rFonts w:asciiTheme="majorHAnsi" w:eastAsia="Calibri" w:hAnsiTheme="majorHAnsi" w:cstheme="majorHAnsi"/>
          <w:sz w:val="24"/>
          <w:szCs w:val="24"/>
        </w:rPr>
        <w:t xml:space="preserve">deberá señalar, el </w:t>
      </w:r>
      <w:r w:rsidR="003A1A55" w:rsidRPr="00CD6DAE">
        <w:rPr>
          <w:rFonts w:asciiTheme="majorHAnsi" w:eastAsia="Calibri" w:hAnsiTheme="majorHAnsi" w:cstheme="majorHAnsi"/>
          <w:sz w:val="24"/>
          <w:szCs w:val="24"/>
        </w:rPr>
        <w:t>tipo y</w:t>
      </w:r>
      <w:r w:rsidR="00554952" w:rsidRPr="00CD6DAE">
        <w:rPr>
          <w:rFonts w:asciiTheme="majorHAnsi" w:eastAsia="Calibri" w:hAnsiTheme="majorHAnsi" w:cstheme="majorHAnsi"/>
          <w:sz w:val="24"/>
          <w:szCs w:val="24"/>
        </w:rPr>
        <w:t xml:space="preserve"> número de sesión, </w:t>
      </w:r>
      <w:r w:rsidRPr="00CD6DAE">
        <w:rPr>
          <w:rFonts w:asciiTheme="majorHAnsi" w:eastAsia="Calibri" w:hAnsiTheme="majorHAnsi" w:cstheme="majorHAnsi"/>
          <w:sz w:val="24"/>
          <w:szCs w:val="24"/>
        </w:rPr>
        <w:t xml:space="preserve">así como </w:t>
      </w:r>
      <w:r w:rsidR="003A1A55" w:rsidRPr="00CD6DAE">
        <w:rPr>
          <w:rFonts w:asciiTheme="majorHAnsi" w:eastAsia="Calibri" w:hAnsiTheme="majorHAnsi" w:cstheme="majorHAnsi"/>
          <w:sz w:val="24"/>
          <w:szCs w:val="24"/>
        </w:rPr>
        <w:t>la</w:t>
      </w:r>
      <w:r w:rsidR="00554952" w:rsidRPr="00CD6DAE">
        <w:rPr>
          <w:rFonts w:asciiTheme="majorHAnsi" w:eastAsia="Calibri" w:hAnsiTheme="majorHAnsi" w:cstheme="majorHAnsi"/>
          <w:sz w:val="24"/>
          <w:szCs w:val="24"/>
        </w:rPr>
        <w:t xml:space="preserve"> fecha, hora</w:t>
      </w:r>
      <w:r w:rsidR="00295D80" w:rsidRPr="00CD6DAE">
        <w:rPr>
          <w:rFonts w:asciiTheme="majorHAnsi" w:eastAsia="Calibri" w:hAnsiTheme="majorHAnsi" w:cstheme="majorHAnsi"/>
          <w:sz w:val="24"/>
          <w:szCs w:val="24"/>
        </w:rPr>
        <w:t>,</w:t>
      </w:r>
      <w:r w:rsidR="00554952" w:rsidRPr="00CD6DAE">
        <w:rPr>
          <w:rFonts w:asciiTheme="majorHAnsi" w:eastAsia="Calibri" w:hAnsiTheme="majorHAnsi" w:cstheme="majorHAnsi"/>
          <w:sz w:val="24"/>
          <w:szCs w:val="24"/>
        </w:rPr>
        <w:t xml:space="preserve"> el lugar </w:t>
      </w:r>
      <w:r w:rsidR="003A1A55" w:rsidRPr="00CD6DAE">
        <w:rPr>
          <w:rFonts w:asciiTheme="majorHAnsi" w:eastAsia="Calibri" w:hAnsiTheme="majorHAnsi" w:cstheme="majorHAnsi"/>
          <w:sz w:val="24"/>
          <w:szCs w:val="24"/>
        </w:rPr>
        <w:t>en el que se llevará a cabo</w:t>
      </w:r>
      <w:r w:rsidR="00295D80" w:rsidRPr="00CD6DAE">
        <w:rPr>
          <w:rFonts w:asciiTheme="majorHAnsi" w:eastAsia="Calibri" w:hAnsiTheme="majorHAnsi" w:cstheme="majorHAnsi"/>
          <w:sz w:val="24"/>
          <w:szCs w:val="24"/>
        </w:rPr>
        <w:t xml:space="preserve">, </w:t>
      </w:r>
      <w:r w:rsidR="009453A1" w:rsidRPr="00CD6DAE">
        <w:rPr>
          <w:rFonts w:asciiTheme="majorHAnsi" w:eastAsia="Calibri" w:hAnsiTheme="majorHAnsi" w:cstheme="majorHAnsi"/>
          <w:sz w:val="24"/>
          <w:szCs w:val="24"/>
        </w:rPr>
        <w:t>así</w:t>
      </w:r>
      <w:r w:rsidR="00295D80" w:rsidRPr="00CD6DAE">
        <w:rPr>
          <w:rFonts w:asciiTheme="majorHAnsi" w:eastAsia="Calibri" w:hAnsiTheme="majorHAnsi" w:cstheme="majorHAnsi"/>
          <w:sz w:val="24"/>
          <w:szCs w:val="24"/>
        </w:rPr>
        <w:t xml:space="preserve"> como el orden del </w:t>
      </w:r>
      <w:r w:rsidR="009453A1" w:rsidRPr="00CD6DAE">
        <w:rPr>
          <w:rFonts w:asciiTheme="majorHAnsi" w:eastAsia="Calibri" w:hAnsiTheme="majorHAnsi" w:cstheme="majorHAnsi"/>
          <w:sz w:val="24"/>
          <w:szCs w:val="24"/>
        </w:rPr>
        <w:t>día.</w:t>
      </w:r>
      <w:r w:rsidR="00554952" w:rsidRPr="00CD6DAE">
        <w:rPr>
          <w:rFonts w:asciiTheme="majorHAnsi" w:eastAsia="Calibri" w:hAnsiTheme="majorHAnsi" w:cstheme="majorHAnsi"/>
          <w:sz w:val="24"/>
          <w:szCs w:val="24"/>
        </w:rPr>
        <w:t xml:space="preserve"> </w:t>
      </w:r>
    </w:p>
    <w:p w14:paraId="0226868F" w14:textId="77777777" w:rsidR="00554952" w:rsidRPr="00CD6DAE" w:rsidRDefault="003A1A55" w:rsidP="00CC6DF6">
      <w:pPr>
        <w:jc w:val="both"/>
        <w:rPr>
          <w:rFonts w:asciiTheme="majorHAnsi" w:eastAsia="Calibri" w:hAnsiTheme="majorHAnsi" w:cstheme="majorHAnsi"/>
          <w:sz w:val="24"/>
          <w:szCs w:val="24"/>
        </w:rPr>
      </w:pPr>
      <w:r w:rsidRPr="00CD6DAE">
        <w:rPr>
          <w:rFonts w:asciiTheme="majorHAnsi" w:eastAsia="Calibri" w:hAnsiTheme="majorHAnsi" w:cstheme="majorHAnsi"/>
          <w:sz w:val="24"/>
          <w:szCs w:val="24"/>
        </w:rPr>
        <w:t>Al respecto, se adjuntará</w:t>
      </w:r>
      <w:r w:rsidR="00A545FD" w:rsidRPr="00CD6DAE">
        <w:rPr>
          <w:rFonts w:asciiTheme="majorHAnsi" w:eastAsia="Calibri" w:hAnsiTheme="majorHAnsi" w:cstheme="majorHAnsi"/>
          <w:sz w:val="24"/>
          <w:szCs w:val="24"/>
        </w:rPr>
        <w:t>n</w:t>
      </w:r>
      <w:r w:rsidRPr="00CD6DAE">
        <w:rPr>
          <w:rFonts w:asciiTheme="majorHAnsi" w:eastAsia="Calibri" w:hAnsiTheme="majorHAnsi" w:cstheme="majorHAnsi"/>
          <w:sz w:val="24"/>
          <w:szCs w:val="24"/>
        </w:rPr>
        <w:t xml:space="preserve"> a la convocatoria </w:t>
      </w:r>
      <w:r w:rsidR="00554952" w:rsidRPr="00CD6DAE">
        <w:rPr>
          <w:rFonts w:asciiTheme="majorHAnsi" w:eastAsia="Calibri" w:hAnsiTheme="majorHAnsi" w:cstheme="majorHAnsi"/>
          <w:sz w:val="24"/>
          <w:szCs w:val="24"/>
        </w:rPr>
        <w:t>l</w:t>
      </w:r>
      <w:r w:rsidRPr="00CD6DAE">
        <w:rPr>
          <w:rFonts w:asciiTheme="majorHAnsi" w:eastAsia="Calibri" w:hAnsiTheme="majorHAnsi" w:cstheme="majorHAnsi"/>
          <w:sz w:val="24"/>
          <w:szCs w:val="24"/>
        </w:rPr>
        <w:t>os</w:t>
      </w:r>
      <w:r w:rsidR="00554952" w:rsidRPr="00CD6DAE">
        <w:rPr>
          <w:rFonts w:asciiTheme="majorHAnsi" w:eastAsia="Calibri" w:hAnsiTheme="majorHAnsi" w:cstheme="majorHAnsi"/>
          <w:sz w:val="24"/>
          <w:szCs w:val="24"/>
        </w:rPr>
        <w:t xml:space="preserve"> document</w:t>
      </w:r>
      <w:r w:rsidRPr="00CD6DAE">
        <w:rPr>
          <w:rFonts w:asciiTheme="majorHAnsi" w:eastAsia="Calibri" w:hAnsiTheme="majorHAnsi" w:cstheme="majorHAnsi"/>
          <w:sz w:val="24"/>
          <w:szCs w:val="24"/>
        </w:rPr>
        <w:t>os</w:t>
      </w:r>
      <w:r w:rsidR="00554952" w:rsidRPr="00CD6DAE">
        <w:rPr>
          <w:rFonts w:asciiTheme="majorHAnsi" w:eastAsia="Calibri" w:hAnsiTheme="majorHAnsi" w:cstheme="majorHAnsi"/>
          <w:sz w:val="24"/>
          <w:szCs w:val="24"/>
        </w:rPr>
        <w:t xml:space="preserve"> </w:t>
      </w:r>
      <w:r w:rsidR="00A545FD" w:rsidRPr="00CD6DAE">
        <w:rPr>
          <w:rFonts w:asciiTheme="majorHAnsi" w:eastAsia="Calibri" w:hAnsiTheme="majorHAnsi" w:cstheme="majorHAnsi"/>
          <w:sz w:val="24"/>
          <w:szCs w:val="24"/>
        </w:rPr>
        <w:t xml:space="preserve">que serán </w:t>
      </w:r>
      <w:r w:rsidR="00294DDF" w:rsidRPr="00CD6DAE">
        <w:rPr>
          <w:rFonts w:asciiTheme="majorHAnsi" w:eastAsia="Calibri" w:hAnsiTheme="majorHAnsi" w:cstheme="majorHAnsi"/>
          <w:sz w:val="24"/>
          <w:szCs w:val="24"/>
        </w:rPr>
        <w:t>presentados y revisados</w:t>
      </w:r>
      <w:r w:rsidR="00A545FD" w:rsidRPr="00CD6DAE">
        <w:rPr>
          <w:rFonts w:asciiTheme="majorHAnsi" w:eastAsia="Calibri" w:hAnsiTheme="majorHAnsi" w:cstheme="majorHAnsi"/>
          <w:sz w:val="24"/>
          <w:szCs w:val="24"/>
        </w:rPr>
        <w:t xml:space="preserve"> en la sesión correspondiente.</w:t>
      </w:r>
    </w:p>
    <w:p w14:paraId="1B04D665" w14:textId="77777777" w:rsidR="00554952" w:rsidRPr="00CD6DAE" w:rsidRDefault="00294DDF" w:rsidP="00410BFF">
      <w:pPr>
        <w:jc w:val="both"/>
        <w:rPr>
          <w:rFonts w:asciiTheme="majorHAnsi" w:eastAsia="Calibri" w:hAnsiTheme="majorHAnsi" w:cstheme="majorHAnsi"/>
          <w:sz w:val="24"/>
          <w:szCs w:val="24"/>
        </w:rPr>
      </w:pPr>
      <w:r w:rsidRPr="00CD6DAE">
        <w:rPr>
          <w:rFonts w:asciiTheme="majorHAnsi" w:eastAsia="Calibri" w:hAnsiTheme="majorHAnsi" w:cstheme="majorHAnsi"/>
          <w:b/>
          <w:sz w:val="24"/>
          <w:szCs w:val="24"/>
        </w:rPr>
        <w:t>Artículo</w:t>
      </w:r>
      <w:r w:rsidR="00A545FD" w:rsidRPr="00CD6DAE">
        <w:rPr>
          <w:rFonts w:asciiTheme="majorHAnsi" w:eastAsia="Calibri" w:hAnsiTheme="majorHAnsi" w:cstheme="majorHAnsi"/>
          <w:b/>
          <w:sz w:val="24"/>
          <w:szCs w:val="24"/>
        </w:rPr>
        <w:t xml:space="preserve"> </w:t>
      </w:r>
      <w:r w:rsidRPr="00CD6DAE">
        <w:rPr>
          <w:rFonts w:asciiTheme="majorHAnsi" w:eastAsia="Calibri" w:hAnsiTheme="majorHAnsi" w:cstheme="majorHAnsi"/>
          <w:b/>
          <w:sz w:val="24"/>
          <w:szCs w:val="24"/>
        </w:rPr>
        <w:t>2</w:t>
      </w:r>
      <w:r w:rsidR="00236F1F" w:rsidRPr="00CD6DAE">
        <w:rPr>
          <w:rFonts w:asciiTheme="majorHAnsi" w:eastAsia="Calibri" w:hAnsiTheme="majorHAnsi" w:cstheme="majorHAnsi"/>
          <w:b/>
          <w:sz w:val="24"/>
          <w:szCs w:val="24"/>
        </w:rPr>
        <w:t>0</w:t>
      </w:r>
      <w:r w:rsidR="00A545FD" w:rsidRPr="00CD6DAE">
        <w:rPr>
          <w:rFonts w:asciiTheme="majorHAnsi" w:eastAsia="Calibri" w:hAnsiTheme="majorHAnsi" w:cstheme="majorHAnsi"/>
          <w:sz w:val="24"/>
          <w:szCs w:val="24"/>
        </w:rPr>
        <w:t xml:space="preserve">. Se considerarán válidas las sesiones en las que se cuente con la asistencia de </w:t>
      </w:r>
      <w:r w:rsidR="00F80A21" w:rsidRPr="00CD6DAE">
        <w:rPr>
          <w:rFonts w:asciiTheme="majorHAnsi" w:eastAsia="Calibri" w:hAnsiTheme="majorHAnsi" w:cstheme="majorHAnsi"/>
          <w:sz w:val="24"/>
          <w:szCs w:val="24"/>
        </w:rPr>
        <w:t>al menos 7</w:t>
      </w:r>
      <w:r w:rsidR="00A545FD" w:rsidRPr="00CD6DAE">
        <w:rPr>
          <w:rFonts w:asciiTheme="majorHAnsi" w:eastAsia="Calibri" w:hAnsiTheme="majorHAnsi" w:cstheme="majorHAnsi"/>
          <w:sz w:val="24"/>
          <w:szCs w:val="24"/>
        </w:rPr>
        <w:t xml:space="preserve"> integrantes del Grupo Interdisciplinario.</w:t>
      </w:r>
    </w:p>
    <w:p w14:paraId="23A1AE3F" w14:textId="77777777" w:rsidR="00410BFF" w:rsidRPr="00CD6DAE" w:rsidRDefault="00410BFF" w:rsidP="00410BFF">
      <w:pPr>
        <w:jc w:val="both"/>
        <w:rPr>
          <w:rFonts w:asciiTheme="majorHAnsi" w:eastAsia="Calibri" w:hAnsiTheme="majorHAnsi" w:cstheme="majorHAnsi"/>
          <w:sz w:val="24"/>
          <w:szCs w:val="24"/>
        </w:rPr>
      </w:pPr>
      <w:r w:rsidRPr="00CD6DAE">
        <w:rPr>
          <w:rFonts w:asciiTheme="majorHAnsi" w:eastAsia="Calibri" w:hAnsiTheme="majorHAnsi" w:cstheme="majorHAnsi"/>
          <w:b/>
          <w:sz w:val="24"/>
          <w:szCs w:val="24"/>
        </w:rPr>
        <w:t xml:space="preserve">Artículo </w:t>
      </w:r>
      <w:r w:rsidR="00294DDF" w:rsidRPr="00CD6DAE">
        <w:rPr>
          <w:rFonts w:asciiTheme="majorHAnsi" w:eastAsia="Calibri" w:hAnsiTheme="majorHAnsi" w:cstheme="majorHAnsi"/>
          <w:b/>
          <w:sz w:val="24"/>
          <w:szCs w:val="24"/>
        </w:rPr>
        <w:t>2</w:t>
      </w:r>
      <w:r w:rsidR="00236F1F" w:rsidRPr="00CD6DAE">
        <w:rPr>
          <w:rFonts w:asciiTheme="majorHAnsi" w:eastAsia="Calibri" w:hAnsiTheme="majorHAnsi" w:cstheme="majorHAnsi"/>
          <w:b/>
          <w:sz w:val="24"/>
          <w:szCs w:val="24"/>
        </w:rPr>
        <w:t>1</w:t>
      </w:r>
      <w:r w:rsidRPr="00CD6DAE">
        <w:rPr>
          <w:rFonts w:asciiTheme="majorHAnsi" w:eastAsia="Calibri" w:hAnsiTheme="majorHAnsi" w:cstheme="majorHAnsi"/>
          <w:sz w:val="24"/>
          <w:szCs w:val="24"/>
        </w:rPr>
        <w:t xml:space="preserve">. Las sesiones del Grupo Interdisciplinario se desarrollarán de acuerdo con los siguientes puntos: </w:t>
      </w:r>
    </w:p>
    <w:p w14:paraId="0CA6714B" w14:textId="77777777" w:rsidR="00554952" w:rsidRPr="00CD6DAE" w:rsidRDefault="00554952" w:rsidP="00554952">
      <w:pPr>
        <w:numPr>
          <w:ilvl w:val="0"/>
          <w:numId w:val="2"/>
        </w:numPr>
        <w:autoSpaceDE w:val="0"/>
        <w:autoSpaceDN w:val="0"/>
        <w:adjustRightInd w:val="0"/>
        <w:spacing w:after="0" w:line="360" w:lineRule="auto"/>
        <w:contextualSpacing/>
        <w:rPr>
          <w:rFonts w:asciiTheme="majorHAnsi" w:eastAsia="Calibri" w:hAnsiTheme="majorHAnsi" w:cstheme="majorHAnsi"/>
          <w:sz w:val="24"/>
          <w:szCs w:val="24"/>
        </w:rPr>
      </w:pPr>
      <w:r w:rsidRPr="00CD6DAE">
        <w:rPr>
          <w:rFonts w:asciiTheme="majorHAnsi" w:eastAsia="Calibri" w:hAnsiTheme="majorHAnsi" w:cstheme="majorHAnsi"/>
          <w:sz w:val="24"/>
          <w:szCs w:val="24"/>
        </w:rPr>
        <w:t>Lista de asistencia</w:t>
      </w:r>
      <w:r w:rsidR="00410BFF" w:rsidRPr="00CD6DAE">
        <w:rPr>
          <w:rFonts w:asciiTheme="majorHAnsi" w:eastAsia="Calibri" w:hAnsiTheme="majorHAnsi" w:cstheme="majorHAnsi"/>
          <w:sz w:val="24"/>
          <w:szCs w:val="24"/>
        </w:rPr>
        <w:t>;</w:t>
      </w:r>
    </w:p>
    <w:p w14:paraId="68550BE2" w14:textId="77777777" w:rsidR="00554952" w:rsidRPr="00CD6DAE" w:rsidRDefault="00554952" w:rsidP="00554952">
      <w:pPr>
        <w:numPr>
          <w:ilvl w:val="0"/>
          <w:numId w:val="2"/>
        </w:numPr>
        <w:autoSpaceDE w:val="0"/>
        <w:autoSpaceDN w:val="0"/>
        <w:adjustRightInd w:val="0"/>
        <w:spacing w:after="0" w:line="360" w:lineRule="auto"/>
        <w:contextualSpacing/>
        <w:rPr>
          <w:rFonts w:asciiTheme="majorHAnsi" w:eastAsia="Calibri" w:hAnsiTheme="majorHAnsi" w:cstheme="majorHAnsi"/>
          <w:sz w:val="24"/>
          <w:szCs w:val="24"/>
        </w:rPr>
      </w:pPr>
      <w:r w:rsidRPr="00CD6DAE">
        <w:rPr>
          <w:rFonts w:asciiTheme="majorHAnsi" w:eastAsia="Calibri" w:hAnsiTheme="majorHAnsi" w:cstheme="majorHAnsi"/>
          <w:sz w:val="24"/>
          <w:szCs w:val="24"/>
        </w:rPr>
        <w:t xml:space="preserve">Declaración de </w:t>
      </w:r>
      <w:r w:rsidR="009453A1" w:rsidRPr="00CD6DAE">
        <w:rPr>
          <w:rFonts w:asciiTheme="majorHAnsi" w:eastAsia="Calibri" w:hAnsiTheme="majorHAnsi" w:cstheme="majorHAnsi"/>
          <w:sz w:val="24"/>
          <w:szCs w:val="24"/>
        </w:rPr>
        <w:t xml:space="preserve">estar legalmente constituido, de encontrarse </w:t>
      </w:r>
      <w:r w:rsidRPr="00CD6DAE">
        <w:rPr>
          <w:rFonts w:asciiTheme="majorHAnsi" w:eastAsia="Calibri" w:hAnsiTheme="majorHAnsi" w:cstheme="majorHAnsi"/>
          <w:sz w:val="24"/>
          <w:szCs w:val="24"/>
        </w:rPr>
        <w:t>el quórum reglamentario</w:t>
      </w:r>
      <w:r w:rsidR="009453A1" w:rsidRPr="00CD6DAE">
        <w:rPr>
          <w:rFonts w:asciiTheme="majorHAnsi" w:eastAsia="Calibri" w:hAnsiTheme="majorHAnsi" w:cstheme="majorHAnsi"/>
          <w:sz w:val="24"/>
          <w:szCs w:val="24"/>
        </w:rPr>
        <w:t xml:space="preserve">, o la inexistencia del mismo, </w:t>
      </w:r>
      <w:proofErr w:type="spellStart"/>
      <w:r w:rsidR="009453A1" w:rsidRPr="00CD6DAE">
        <w:rPr>
          <w:rFonts w:asciiTheme="majorHAnsi" w:eastAsia="Calibri" w:hAnsiTheme="majorHAnsi" w:cstheme="majorHAnsi"/>
          <w:sz w:val="24"/>
          <w:szCs w:val="24"/>
        </w:rPr>
        <w:t>asi</w:t>
      </w:r>
      <w:proofErr w:type="spellEnd"/>
      <w:r w:rsidR="009453A1" w:rsidRPr="00CD6DAE">
        <w:rPr>
          <w:rFonts w:asciiTheme="majorHAnsi" w:eastAsia="Calibri" w:hAnsiTheme="majorHAnsi" w:cstheme="majorHAnsi"/>
          <w:sz w:val="24"/>
          <w:szCs w:val="24"/>
        </w:rPr>
        <w:t xml:space="preserve"> como la</w:t>
      </w:r>
      <w:r w:rsidRPr="00CD6DAE">
        <w:rPr>
          <w:rFonts w:asciiTheme="majorHAnsi" w:eastAsia="Calibri" w:hAnsiTheme="majorHAnsi" w:cstheme="majorHAnsi"/>
          <w:sz w:val="24"/>
          <w:szCs w:val="24"/>
        </w:rPr>
        <w:t xml:space="preserve"> hora de inicio de la sesión</w:t>
      </w:r>
      <w:r w:rsidR="00410BFF" w:rsidRPr="00CD6DAE">
        <w:rPr>
          <w:rFonts w:asciiTheme="majorHAnsi" w:eastAsia="Calibri" w:hAnsiTheme="majorHAnsi" w:cstheme="majorHAnsi"/>
          <w:sz w:val="24"/>
          <w:szCs w:val="24"/>
        </w:rPr>
        <w:t>;</w:t>
      </w:r>
    </w:p>
    <w:p w14:paraId="21B5BB70" w14:textId="77777777" w:rsidR="00554952" w:rsidRPr="00CD6DAE" w:rsidRDefault="00554952" w:rsidP="00554952">
      <w:pPr>
        <w:numPr>
          <w:ilvl w:val="0"/>
          <w:numId w:val="2"/>
        </w:numPr>
        <w:autoSpaceDE w:val="0"/>
        <w:autoSpaceDN w:val="0"/>
        <w:adjustRightInd w:val="0"/>
        <w:spacing w:after="0" w:line="360" w:lineRule="auto"/>
        <w:contextualSpacing/>
        <w:rPr>
          <w:rFonts w:asciiTheme="majorHAnsi" w:eastAsia="Calibri" w:hAnsiTheme="majorHAnsi" w:cstheme="majorHAnsi"/>
          <w:sz w:val="24"/>
          <w:szCs w:val="24"/>
        </w:rPr>
      </w:pPr>
      <w:r w:rsidRPr="00CD6DAE">
        <w:rPr>
          <w:rFonts w:asciiTheme="majorHAnsi" w:eastAsia="Calibri" w:hAnsiTheme="majorHAnsi" w:cstheme="majorHAnsi"/>
          <w:sz w:val="24"/>
          <w:szCs w:val="24"/>
        </w:rPr>
        <w:lastRenderedPageBreak/>
        <w:t>Lectura y aprobación del orden del día</w:t>
      </w:r>
      <w:r w:rsidR="00410BFF" w:rsidRPr="00CD6DAE">
        <w:rPr>
          <w:rFonts w:asciiTheme="majorHAnsi" w:eastAsia="Calibri" w:hAnsiTheme="majorHAnsi" w:cstheme="majorHAnsi"/>
          <w:sz w:val="24"/>
          <w:szCs w:val="24"/>
        </w:rPr>
        <w:t>;</w:t>
      </w:r>
    </w:p>
    <w:p w14:paraId="53E48576" w14:textId="77777777" w:rsidR="00554952" w:rsidRPr="00CD6DAE" w:rsidRDefault="00554952" w:rsidP="00554952">
      <w:pPr>
        <w:numPr>
          <w:ilvl w:val="0"/>
          <w:numId w:val="2"/>
        </w:numPr>
        <w:autoSpaceDE w:val="0"/>
        <w:autoSpaceDN w:val="0"/>
        <w:adjustRightInd w:val="0"/>
        <w:spacing w:after="0" w:line="360" w:lineRule="auto"/>
        <w:contextualSpacing/>
        <w:rPr>
          <w:rFonts w:asciiTheme="majorHAnsi" w:eastAsia="Calibri" w:hAnsiTheme="majorHAnsi" w:cstheme="majorHAnsi"/>
          <w:sz w:val="24"/>
          <w:szCs w:val="24"/>
        </w:rPr>
      </w:pPr>
      <w:r w:rsidRPr="00CD6DAE">
        <w:rPr>
          <w:rFonts w:asciiTheme="majorHAnsi" w:eastAsia="Calibri" w:hAnsiTheme="majorHAnsi" w:cstheme="majorHAnsi"/>
          <w:sz w:val="24"/>
          <w:szCs w:val="24"/>
        </w:rPr>
        <w:t>Presentación y estudio de los asuntos en cartera</w:t>
      </w:r>
      <w:r w:rsidR="00410BFF" w:rsidRPr="00CD6DAE">
        <w:rPr>
          <w:rFonts w:asciiTheme="majorHAnsi" w:eastAsia="Calibri" w:hAnsiTheme="majorHAnsi" w:cstheme="majorHAnsi"/>
          <w:sz w:val="24"/>
          <w:szCs w:val="24"/>
        </w:rPr>
        <w:t>;</w:t>
      </w:r>
    </w:p>
    <w:p w14:paraId="00E0EE8A" w14:textId="77777777" w:rsidR="00554952" w:rsidRPr="00CD6DAE" w:rsidRDefault="00554952" w:rsidP="00554952">
      <w:pPr>
        <w:numPr>
          <w:ilvl w:val="0"/>
          <w:numId w:val="2"/>
        </w:numPr>
        <w:autoSpaceDE w:val="0"/>
        <w:autoSpaceDN w:val="0"/>
        <w:adjustRightInd w:val="0"/>
        <w:spacing w:after="0" w:line="360" w:lineRule="auto"/>
        <w:contextualSpacing/>
        <w:rPr>
          <w:rFonts w:asciiTheme="majorHAnsi" w:eastAsia="Calibri" w:hAnsiTheme="majorHAnsi" w:cstheme="majorHAnsi"/>
          <w:sz w:val="24"/>
          <w:szCs w:val="24"/>
        </w:rPr>
      </w:pPr>
      <w:r w:rsidRPr="00CD6DAE">
        <w:rPr>
          <w:rFonts w:asciiTheme="majorHAnsi" w:eastAsia="Calibri" w:hAnsiTheme="majorHAnsi" w:cstheme="majorHAnsi"/>
          <w:sz w:val="24"/>
          <w:szCs w:val="24"/>
        </w:rPr>
        <w:t xml:space="preserve">Aprobación, en su caso, de los acuerdos del </w:t>
      </w:r>
      <w:r w:rsidR="00410BFF" w:rsidRPr="00CD6DAE">
        <w:rPr>
          <w:rFonts w:asciiTheme="majorHAnsi" w:eastAsia="Calibri" w:hAnsiTheme="majorHAnsi" w:cstheme="majorHAnsi"/>
          <w:sz w:val="24"/>
          <w:szCs w:val="24"/>
        </w:rPr>
        <w:t>Grupo Interdisciplinario</w:t>
      </w:r>
      <w:r w:rsidRPr="00CD6DAE">
        <w:rPr>
          <w:rFonts w:asciiTheme="majorHAnsi" w:eastAsia="Calibri" w:hAnsiTheme="majorHAnsi" w:cstheme="majorHAnsi"/>
          <w:sz w:val="24"/>
          <w:szCs w:val="24"/>
        </w:rPr>
        <w:t xml:space="preserve">, y </w:t>
      </w:r>
    </w:p>
    <w:p w14:paraId="502BE279" w14:textId="77777777" w:rsidR="00554952" w:rsidRPr="00CD6DAE" w:rsidRDefault="00554952" w:rsidP="00554952">
      <w:pPr>
        <w:numPr>
          <w:ilvl w:val="0"/>
          <w:numId w:val="2"/>
        </w:numPr>
        <w:autoSpaceDE w:val="0"/>
        <w:autoSpaceDN w:val="0"/>
        <w:adjustRightInd w:val="0"/>
        <w:spacing w:after="0" w:line="360" w:lineRule="auto"/>
        <w:contextualSpacing/>
        <w:rPr>
          <w:rFonts w:asciiTheme="majorHAnsi" w:eastAsia="Calibri" w:hAnsiTheme="majorHAnsi" w:cstheme="majorHAnsi"/>
          <w:sz w:val="24"/>
          <w:szCs w:val="24"/>
        </w:rPr>
      </w:pPr>
      <w:r w:rsidRPr="00CD6DAE">
        <w:rPr>
          <w:rFonts w:asciiTheme="majorHAnsi" w:eastAsia="Calibri" w:hAnsiTheme="majorHAnsi" w:cstheme="majorHAnsi"/>
          <w:sz w:val="24"/>
          <w:szCs w:val="24"/>
        </w:rPr>
        <w:t>Clausura de la sesión y elaboración del acta correspondiente.</w:t>
      </w:r>
    </w:p>
    <w:p w14:paraId="3E9C1A98" w14:textId="77777777" w:rsidR="00173813" w:rsidRPr="00CD6DAE" w:rsidRDefault="00173813" w:rsidP="00173813">
      <w:pPr>
        <w:autoSpaceDE w:val="0"/>
        <w:autoSpaceDN w:val="0"/>
        <w:adjustRightInd w:val="0"/>
        <w:spacing w:after="0" w:line="360" w:lineRule="auto"/>
        <w:contextualSpacing/>
        <w:rPr>
          <w:rFonts w:asciiTheme="majorHAnsi" w:eastAsia="Calibri" w:hAnsiTheme="majorHAnsi" w:cstheme="majorHAnsi"/>
          <w:sz w:val="24"/>
          <w:szCs w:val="24"/>
        </w:rPr>
      </w:pPr>
    </w:p>
    <w:p w14:paraId="05B507F9" w14:textId="77777777" w:rsidR="00173813" w:rsidRPr="00CD6DAE" w:rsidRDefault="00173813" w:rsidP="00D56E1E">
      <w:pPr>
        <w:autoSpaceDE w:val="0"/>
        <w:autoSpaceDN w:val="0"/>
        <w:adjustRightInd w:val="0"/>
        <w:spacing w:after="0" w:line="240" w:lineRule="auto"/>
        <w:contextualSpacing/>
        <w:jc w:val="both"/>
        <w:rPr>
          <w:rFonts w:asciiTheme="majorHAnsi" w:eastAsia="Calibri" w:hAnsiTheme="majorHAnsi" w:cstheme="majorHAnsi"/>
          <w:sz w:val="24"/>
          <w:szCs w:val="24"/>
        </w:rPr>
      </w:pPr>
      <w:r w:rsidRPr="00CD6DAE">
        <w:rPr>
          <w:rFonts w:asciiTheme="majorHAnsi" w:eastAsia="Calibri" w:hAnsiTheme="majorHAnsi" w:cstheme="majorHAnsi"/>
          <w:b/>
          <w:sz w:val="24"/>
          <w:szCs w:val="24"/>
        </w:rPr>
        <w:t>Artículo 2</w:t>
      </w:r>
      <w:r w:rsidR="00236F1F" w:rsidRPr="00CD6DAE">
        <w:rPr>
          <w:rFonts w:asciiTheme="majorHAnsi" w:eastAsia="Calibri" w:hAnsiTheme="majorHAnsi" w:cstheme="majorHAnsi"/>
          <w:b/>
          <w:sz w:val="24"/>
          <w:szCs w:val="24"/>
        </w:rPr>
        <w:t>2</w:t>
      </w:r>
      <w:r w:rsidRPr="00CD6DAE">
        <w:rPr>
          <w:rFonts w:asciiTheme="majorHAnsi" w:eastAsia="Calibri" w:hAnsiTheme="majorHAnsi" w:cstheme="majorHAnsi"/>
          <w:sz w:val="24"/>
          <w:szCs w:val="24"/>
        </w:rPr>
        <w:t xml:space="preserve">. Cuando no se cuente con el quórum requerido </w:t>
      </w:r>
      <w:r w:rsidR="009453A1" w:rsidRPr="00CD6DAE">
        <w:rPr>
          <w:rFonts w:asciiTheme="majorHAnsi" w:eastAsia="Calibri" w:hAnsiTheme="majorHAnsi" w:cstheme="majorHAnsi"/>
          <w:sz w:val="24"/>
          <w:szCs w:val="24"/>
        </w:rPr>
        <w:t xml:space="preserve">el presidente postergará </w:t>
      </w:r>
      <w:r w:rsidRPr="00CD6DAE">
        <w:rPr>
          <w:rFonts w:asciiTheme="majorHAnsi" w:eastAsia="Calibri" w:hAnsiTheme="majorHAnsi" w:cstheme="majorHAnsi"/>
          <w:sz w:val="24"/>
          <w:szCs w:val="24"/>
        </w:rPr>
        <w:t xml:space="preserve">la Sesión, </w:t>
      </w:r>
      <w:r w:rsidR="009453A1" w:rsidRPr="00CD6DAE">
        <w:rPr>
          <w:rFonts w:asciiTheme="majorHAnsi" w:eastAsia="Calibri" w:hAnsiTheme="majorHAnsi" w:cstheme="majorHAnsi"/>
          <w:sz w:val="24"/>
          <w:szCs w:val="24"/>
        </w:rPr>
        <w:t xml:space="preserve">y emitirá convocatoria a los integrantes del Grupo Interdisciplinario fijando fecha y hora para llevar a cabo la Sesión, lo que </w:t>
      </w:r>
      <w:r w:rsidRPr="00CD6DAE">
        <w:rPr>
          <w:rFonts w:asciiTheme="majorHAnsi" w:eastAsia="Calibri" w:hAnsiTheme="majorHAnsi" w:cstheme="majorHAnsi"/>
          <w:sz w:val="24"/>
          <w:szCs w:val="24"/>
        </w:rPr>
        <w:t>se har</w:t>
      </w:r>
      <w:r w:rsidR="00294DDF" w:rsidRPr="00CD6DAE">
        <w:rPr>
          <w:rFonts w:asciiTheme="majorHAnsi" w:eastAsia="Calibri" w:hAnsiTheme="majorHAnsi" w:cstheme="majorHAnsi"/>
          <w:sz w:val="24"/>
          <w:szCs w:val="24"/>
        </w:rPr>
        <w:t>á</w:t>
      </w:r>
      <w:r w:rsidRPr="00CD6DAE">
        <w:rPr>
          <w:rFonts w:asciiTheme="majorHAnsi" w:eastAsia="Calibri" w:hAnsiTheme="majorHAnsi" w:cstheme="majorHAnsi"/>
          <w:sz w:val="24"/>
          <w:szCs w:val="24"/>
        </w:rPr>
        <w:t xml:space="preserve"> constar en el acta correspondiente</w:t>
      </w:r>
      <w:r w:rsidR="00E14450" w:rsidRPr="00CD6DAE">
        <w:rPr>
          <w:rFonts w:asciiTheme="majorHAnsi" w:eastAsia="Calibri" w:hAnsiTheme="majorHAnsi" w:cstheme="majorHAnsi"/>
          <w:sz w:val="24"/>
          <w:szCs w:val="24"/>
        </w:rPr>
        <w:t>.</w:t>
      </w:r>
    </w:p>
    <w:p w14:paraId="0CFF8B44" w14:textId="77777777" w:rsidR="00E14450" w:rsidRPr="00CD6DAE" w:rsidRDefault="00E14450" w:rsidP="00437830">
      <w:pPr>
        <w:autoSpaceDE w:val="0"/>
        <w:autoSpaceDN w:val="0"/>
        <w:adjustRightInd w:val="0"/>
        <w:spacing w:after="0" w:line="240" w:lineRule="auto"/>
        <w:contextualSpacing/>
        <w:rPr>
          <w:rFonts w:asciiTheme="majorHAnsi" w:eastAsia="Calibri" w:hAnsiTheme="majorHAnsi" w:cstheme="majorHAnsi"/>
          <w:sz w:val="24"/>
          <w:szCs w:val="24"/>
        </w:rPr>
      </w:pPr>
    </w:p>
    <w:p w14:paraId="428E5ED5" w14:textId="1A13398C" w:rsidR="00AE23F5" w:rsidRPr="00CD6DAE" w:rsidRDefault="00E14450" w:rsidP="00D56E1E">
      <w:pPr>
        <w:autoSpaceDE w:val="0"/>
        <w:autoSpaceDN w:val="0"/>
        <w:adjustRightInd w:val="0"/>
        <w:spacing w:after="0" w:line="240" w:lineRule="auto"/>
        <w:contextualSpacing/>
        <w:jc w:val="both"/>
        <w:rPr>
          <w:rFonts w:asciiTheme="majorHAnsi" w:eastAsia="Calibri" w:hAnsiTheme="majorHAnsi" w:cstheme="majorHAnsi"/>
          <w:sz w:val="24"/>
          <w:szCs w:val="24"/>
        </w:rPr>
      </w:pPr>
      <w:r w:rsidRPr="00CD6DAE">
        <w:rPr>
          <w:rFonts w:asciiTheme="majorHAnsi" w:eastAsia="Calibri" w:hAnsiTheme="majorHAnsi" w:cstheme="majorHAnsi"/>
          <w:b/>
          <w:sz w:val="24"/>
          <w:szCs w:val="24"/>
        </w:rPr>
        <w:t>Artículo 2</w:t>
      </w:r>
      <w:r w:rsidR="00236F1F" w:rsidRPr="00CD6DAE">
        <w:rPr>
          <w:rFonts w:asciiTheme="majorHAnsi" w:eastAsia="Calibri" w:hAnsiTheme="majorHAnsi" w:cstheme="majorHAnsi"/>
          <w:b/>
          <w:sz w:val="24"/>
          <w:szCs w:val="24"/>
        </w:rPr>
        <w:t>3</w:t>
      </w:r>
      <w:r w:rsidRPr="00CD6DAE">
        <w:rPr>
          <w:rFonts w:asciiTheme="majorHAnsi" w:eastAsia="Calibri" w:hAnsiTheme="majorHAnsi" w:cstheme="majorHAnsi"/>
          <w:sz w:val="24"/>
          <w:szCs w:val="24"/>
        </w:rPr>
        <w:t xml:space="preserve">. Las decisiones del Grupo Interdisciplinario se aprobarán por </w:t>
      </w:r>
      <w:r w:rsidR="00860BB9" w:rsidRPr="00CD6DAE">
        <w:rPr>
          <w:rFonts w:asciiTheme="majorHAnsi" w:eastAsia="Calibri" w:hAnsiTheme="majorHAnsi" w:cstheme="majorHAnsi"/>
          <w:sz w:val="24"/>
          <w:szCs w:val="24"/>
        </w:rPr>
        <w:t>mayoría</w:t>
      </w:r>
      <w:r w:rsidRPr="00CD6DAE">
        <w:rPr>
          <w:rFonts w:asciiTheme="majorHAnsi" w:eastAsia="Calibri" w:hAnsiTheme="majorHAnsi" w:cstheme="majorHAnsi"/>
          <w:sz w:val="24"/>
          <w:szCs w:val="24"/>
        </w:rPr>
        <w:t xml:space="preserve"> de votos</w:t>
      </w:r>
      <w:r w:rsidR="00340A72" w:rsidRPr="00CD6DAE">
        <w:rPr>
          <w:rFonts w:asciiTheme="majorHAnsi" w:eastAsia="Calibri" w:hAnsiTheme="majorHAnsi" w:cstheme="majorHAnsi"/>
          <w:sz w:val="24"/>
          <w:szCs w:val="24"/>
        </w:rPr>
        <w:t>.</w:t>
      </w:r>
    </w:p>
    <w:p w14:paraId="6AD8F4E2" w14:textId="77777777" w:rsidR="00294DDF" w:rsidRPr="00CD6DAE" w:rsidRDefault="00294DDF" w:rsidP="00D56E1E">
      <w:pPr>
        <w:autoSpaceDE w:val="0"/>
        <w:autoSpaceDN w:val="0"/>
        <w:adjustRightInd w:val="0"/>
        <w:spacing w:after="0" w:line="360" w:lineRule="auto"/>
        <w:contextualSpacing/>
        <w:jc w:val="both"/>
        <w:rPr>
          <w:rFonts w:asciiTheme="majorHAnsi" w:eastAsia="Calibri" w:hAnsiTheme="majorHAnsi" w:cstheme="majorHAnsi"/>
          <w:b/>
          <w:sz w:val="24"/>
          <w:szCs w:val="24"/>
        </w:rPr>
      </w:pPr>
    </w:p>
    <w:p w14:paraId="20376456" w14:textId="6F5590A6" w:rsidR="00BE02A7" w:rsidRPr="00CD6DAE" w:rsidRDefault="00437830" w:rsidP="00D56E1E">
      <w:pPr>
        <w:jc w:val="both"/>
        <w:rPr>
          <w:rFonts w:asciiTheme="majorHAnsi" w:hAnsiTheme="majorHAnsi" w:cstheme="majorHAnsi"/>
          <w:sz w:val="24"/>
          <w:szCs w:val="24"/>
        </w:rPr>
      </w:pPr>
      <w:r w:rsidRPr="00CD6DAE">
        <w:rPr>
          <w:rFonts w:asciiTheme="majorHAnsi" w:eastAsia="Calibri" w:hAnsiTheme="majorHAnsi" w:cstheme="majorHAnsi"/>
          <w:b/>
          <w:sz w:val="24"/>
          <w:szCs w:val="24"/>
        </w:rPr>
        <w:t>Artículo 2</w:t>
      </w:r>
      <w:r w:rsidR="00236F1F" w:rsidRPr="00CD6DAE">
        <w:rPr>
          <w:rFonts w:asciiTheme="majorHAnsi" w:eastAsia="Calibri" w:hAnsiTheme="majorHAnsi" w:cstheme="majorHAnsi"/>
          <w:b/>
          <w:sz w:val="24"/>
          <w:szCs w:val="24"/>
        </w:rPr>
        <w:t>4</w:t>
      </w:r>
      <w:r w:rsidRPr="00CD6DAE">
        <w:rPr>
          <w:rFonts w:asciiTheme="majorHAnsi" w:eastAsia="Calibri" w:hAnsiTheme="majorHAnsi" w:cstheme="majorHAnsi"/>
          <w:b/>
          <w:sz w:val="24"/>
          <w:szCs w:val="24"/>
        </w:rPr>
        <w:t xml:space="preserve">. </w:t>
      </w:r>
      <w:r w:rsidR="00D303E5" w:rsidRPr="00CD6DAE">
        <w:rPr>
          <w:rFonts w:asciiTheme="majorHAnsi" w:hAnsiTheme="majorHAnsi" w:cstheme="majorHAnsi"/>
          <w:sz w:val="24"/>
          <w:szCs w:val="24"/>
        </w:rPr>
        <w:t xml:space="preserve">Los acuerdos del </w:t>
      </w:r>
      <w:r w:rsidRPr="00CD6DAE">
        <w:rPr>
          <w:rFonts w:asciiTheme="majorHAnsi" w:hAnsiTheme="majorHAnsi" w:cstheme="majorHAnsi"/>
          <w:sz w:val="24"/>
          <w:szCs w:val="24"/>
        </w:rPr>
        <w:t>Grupo Interdisciplinario</w:t>
      </w:r>
      <w:r w:rsidR="00D303E5" w:rsidRPr="00CD6DAE">
        <w:rPr>
          <w:rFonts w:asciiTheme="majorHAnsi" w:hAnsiTheme="majorHAnsi" w:cstheme="majorHAnsi"/>
          <w:sz w:val="24"/>
          <w:szCs w:val="24"/>
        </w:rPr>
        <w:t xml:space="preserve">, serán obligatorios para las unidades administrativas generadoras de la información y/o documentación. Dichos acuerdos serán difundidos a todos los servidores públicos del </w:t>
      </w:r>
      <w:proofErr w:type="spellStart"/>
      <w:r w:rsidR="00BA04A9" w:rsidRPr="00CD6DAE">
        <w:rPr>
          <w:rFonts w:asciiTheme="majorHAnsi" w:hAnsiTheme="majorHAnsi" w:cstheme="majorHAnsi"/>
          <w:sz w:val="24"/>
          <w:szCs w:val="24"/>
        </w:rPr>
        <w:t>Inaip</w:t>
      </w:r>
      <w:proofErr w:type="spellEnd"/>
      <w:r w:rsidR="00BA04A9" w:rsidRPr="00CD6DAE">
        <w:rPr>
          <w:rFonts w:asciiTheme="majorHAnsi" w:hAnsiTheme="majorHAnsi" w:cstheme="majorHAnsi"/>
          <w:sz w:val="24"/>
          <w:szCs w:val="24"/>
        </w:rPr>
        <w:t xml:space="preserve"> Yucatán</w:t>
      </w:r>
      <w:r w:rsidR="00D303E5" w:rsidRPr="00CD6DAE">
        <w:rPr>
          <w:rFonts w:asciiTheme="majorHAnsi" w:hAnsiTheme="majorHAnsi" w:cstheme="majorHAnsi"/>
          <w:sz w:val="24"/>
          <w:szCs w:val="24"/>
        </w:rPr>
        <w:t xml:space="preserve">, para su conocimiento y/o cumplimiento. </w:t>
      </w:r>
    </w:p>
    <w:p w14:paraId="0810EFD1" w14:textId="6DA05171" w:rsidR="00FF40CC" w:rsidRPr="00CD6DAE" w:rsidRDefault="00D303E5" w:rsidP="004B09E4">
      <w:pPr>
        <w:jc w:val="both"/>
        <w:rPr>
          <w:rFonts w:asciiTheme="majorHAnsi" w:hAnsiTheme="majorHAnsi" w:cstheme="majorHAnsi"/>
          <w:sz w:val="24"/>
          <w:szCs w:val="24"/>
        </w:rPr>
      </w:pPr>
      <w:r w:rsidRPr="00CD6DAE">
        <w:rPr>
          <w:rFonts w:asciiTheme="majorHAnsi" w:hAnsiTheme="majorHAnsi" w:cstheme="majorHAnsi"/>
          <w:sz w:val="24"/>
          <w:szCs w:val="24"/>
        </w:rPr>
        <w:t xml:space="preserve">La documentación que emita el </w:t>
      </w:r>
      <w:r w:rsidR="00FF40CC" w:rsidRPr="00CD6DAE">
        <w:rPr>
          <w:rFonts w:asciiTheme="majorHAnsi" w:hAnsiTheme="majorHAnsi" w:cstheme="majorHAnsi"/>
          <w:sz w:val="24"/>
          <w:szCs w:val="24"/>
        </w:rPr>
        <w:t>Grupo Interdisciplinario</w:t>
      </w:r>
      <w:r w:rsidRPr="00CD6DAE">
        <w:rPr>
          <w:rFonts w:asciiTheme="majorHAnsi" w:hAnsiTheme="majorHAnsi" w:cstheme="majorHAnsi"/>
          <w:sz w:val="24"/>
          <w:szCs w:val="24"/>
        </w:rPr>
        <w:t xml:space="preserve">, relativa a las actas </w:t>
      </w:r>
      <w:r w:rsidR="00FF40CC" w:rsidRPr="00CD6DAE">
        <w:rPr>
          <w:rFonts w:asciiTheme="majorHAnsi" w:hAnsiTheme="majorHAnsi" w:cstheme="majorHAnsi"/>
          <w:sz w:val="24"/>
          <w:szCs w:val="24"/>
        </w:rPr>
        <w:t>administrativas</w:t>
      </w:r>
      <w:r w:rsidRPr="00CD6DAE">
        <w:rPr>
          <w:rFonts w:asciiTheme="majorHAnsi" w:hAnsiTheme="majorHAnsi" w:cstheme="majorHAnsi"/>
          <w:sz w:val="24"/>
          <w:szCs w:val="24"/>
        </w:rPr>
        <w:t xml:space="preserve">, </w:t>
      </w:r>
      <w:r w:rsidR="00437830" w:rsidRPr="00CD6DAE">
        <w:rPr>
          <w:rFonts w:asciiTheme="majorHAnsi" w:hAnsiTheme="majorHAnsi" w:cstheme="majorHAnsi"/>
          <w:sz w:val="24"/>
          <w:szCs w:val="24"/>
        </w:rPr>
        <w:t>es</w:t>
      </w:r>
      <w:r w:rsidRPr="00CD6DAE">
        <w:rPr>
          <w:rFonts w:asciiTheme="majorHAnsi" w:hAnsiTheme="majorHAnsi" w:cstheme="majorHAnsi"/>
          <w:sz w:val="24"/>
          <w:szCs w:val="24"/>
        </w:rPr>
        <w:t xml:space="preserve"> públic</w:t>
      </w:r>
      <w:r w:rsidR="00437830" w:rsidRPr="00CD6DAE">
        <w:rPr>
          <w:rFonts w:asciiTheme="majorHAnsi" w:hAnsiTheme="majorHAnsi" w:cstheme="majorHAnsi"/>
          <w:sz w:val="24"/>
          <w:szCs w:val="24"/>
        </w:rPr>
        <w:t xml:space="preserve">a y solo podrá ser reservada por </w:t>
      </w:r>
      <w:r w:rsidR="006A6DA0" w:rsidRPr="00CD6DAE">
        <w:rPr>
          <w:rFonts w:asciiTheme="majorHAnsi" w:hAnsiTheme="majorHAnsi" w:cstheme="majorHAnsi"/>
          <w:sz w:val="24"/>
          <w:szCs w:val="24"/>
        </w:rPr>
        <w:t>excepción</w:t>
      </w:r>
      <w:r w:rsidRPr="00CD6DAE">
        <w:rPr>
          <w:rFonts w:asciiTheme="majorHAnsi" w:hAnsiTheme="majorHAnsi" w:cstheme="majorHAnsi"/>
          <w:sz w:val="24"/>
          <w:szCs w:val="24"/>
        </w:rPr>
        <w:t>.</w:t>
      </w:r>
    </w:p>
    <w:p w14:paraId="3A614DCB" w14:textId="373FFC32" w:rsidR="00860BB9" w:rsidRPr="00CD6DAE" w:rsidRDefault="00860BB9" w:rsidP="004B09E4">
      <w:pPr>
        <w:jc w:val="both"/>
        <w:rPr>
          <w:rFonts w:asciiTheme="majorHAnsi" w:hAnsiTheme="majorHAnsi" w:cstheme="majorHAnsi"/>
          <w:sz w:val="24"/>
          <w:szCs w:val="24"/>
        </w:rPr>
      </w:pPr>
      <w:r w:rsidRPr="00CD6DAE">
        <w:rPr>
          <w:rFonts w:asciiTheme="majorHAnsi" w:hAnsiTheme="majorHAnsi" w:cstheme="majorHAnsi"/>
          <w:sz w:val="24"/>
          <w:szCs w:val="24"/>
        </w:rPr>
        <w:t xml:space="preserve">En cumplimiento a las disposiciones señaladas en </w:t>
      </w:r>
      <w:r w:rsidR="00AC349C" w:rsidRPr="00CD6DAE">
        <w:rPr>
          <w:rFonts w:asciiTheme="majorHAnsi" w:hAnsiTheme="majorHAnsi" w:cstheme="majorHAnsi"/>
          <w:sz w:val="24"/>
          <w:szCs w:val="24"/>
        </w:rPr>
        <w:t>las Reglas de operación</w:t>
      </w:r>
      <w:r w:rsidRPr="00CD6DAE">
        <w:rPr>
          <w:rFonts w:asciiTheme="majorHAnsi" w:hAnsiTheme="majorHAnsi" w:cstheme="majorHAnsi"/>
          <w:sz w:val="24"/>
          <w:szCs w:val="24"/>
        </w:rPr>
        <w:t xml:space="preserve">, el Grupo interdisciplinario conocerá y aprobará en su caso, mediante sesión virtual, los asuntos presentados por el </w:t>
      </w:r>
      <w:proofErr w:type="gramStart"/>
      <w:r w:rsidRPr="00CD6DAE">
        <w:rPr>
          <w:rFonts w:asciiTheme="majorHAnsi" w:hAnsiTheme="majorHAnsi" w:cstheme="majorHAnsi"/>
          <w:sz w:val="24"/>
          <w:szCs w:val="24"/>
        </w:rPr>
        <w:t>Presidente</w:t>
      </w:r>
      <w:proofErr w:type="gramEnd"/>
      <w:r w:rsidRPr="00CD6DAE">
        <w:rPr>
          <w:rFonts w:asciiTheme="majorHAnsi" w:hAnsiTheme="majorHAnsi" w:cstheme="majorHAnsi"/>
          <w:sz w:val="24"/>
          <w:szCs w:val="24"/>
        </w:rPr>
        <w:t xml:space="preserve"> o por el Secretario técnico, </w:t>
      </w:r>
      <w:r w:rsidR="00AC349C" w:rsidRPr="00CD6DAE">
        <w:rPr>
          <w:rFonts w:asciiTheme="majorHAnsi" w:hAnsiTheme="majorHAnsi" w:cstheme="majorHAnsi"/>
          <w:sz w:val="24"/>
          <w:szCs w:val="24"/>
        </w:rPr>
        <w:t>mediante las herramientas de comunicación institucionales.</w:t>
      </w:r>
    </w:p>
    <w:p w14:paraId="6B3A3BEA" w14:textId="34195F05" w:rsidR="0094763F" w:rsidRPr="00CD6DAE" w:rsidRDefault="0094763F" w:rsidP="004B09E4">
      <w:pPr>
        <w:jc w:val="both"/>
        <w:rPr>
          <w:rFonts w:asciiTheme="majorHAnsi" w:hAnsiTheme="majorHAnsi" w:cstheme="majorHAnsi"/>
          <w:sz w:val="24"/>
          <w:szCs w:val="24"/>
        </w:rPr>
      </w:pPr>
    </w:p>
    <w:p w14:paraId="2A62CFE9" w14:textId="77777777" w:rsidR="006A6DA0" w:rsidRPr="00CD6DAE" w:rsidRDefault="006A6DA0" w:rsidP="006A6DA0">
      <w:pPr>
        <w:jc w:val="center"/>
        <w:rPr>
          <w:rFonts w:asciiTheme="majorHAnsi" w:hAnsiTheme="majorHAnsi" w:cstheme="majorHAnsi"/>
          <w:b/>
          <w:sz w:val="24"/>
          <w:szCs w:val="24"/>
        </w:rPr>
      </w:pPr>
      <w:r w:rsidRPr="00CD6DAE">
        <w:rPr>
          <w:rFonts w:asciiTheme="majorHAnsi" w:hAnsiTheme="majorHAnsi" w:cstheme="majorHAnsi"/>
          <w:b/>
          <w:sz w:val="24"/>
          <w:szCs w:val="24"/>
        </w:rPr>
        <w:t>Transitorios</w:t>
      </w:r>
    </w:p>
    <w:p w14:paraId="2BCEDEFC" w14:textId="45ED07CD" w:rsidR="006A6DA0" w:rsidRPr="00236F1F" w:rsidRDefault="006A6DA0" w:rsidP="004B09E4">
      <w:pPr>
        <w:jc w:val="both"/>
        <w:rPr>
          <w:rFonts w:asciiTheme="majorHAnsi" w:hAnsiTheme="majorHAnsi" w:cstheme="majorHAnsi"/>
          <w:sz w:val="24"/>
          <w:szCs w:val="24"/>
        </w:rPr>
      </w:pPr>
      <w:r w:rsidRPr="00CD6DAE">
        <w:rPr>
          <w:rFonts w:asciiTheme="majorHAnsi" w:hAnsiTheme="majorHAnsi" w:cstheme="majorHAnsi"/>
          <w:b/>
          <w:sz w:val="24"/>
          <w:szCs w:val="24"/>
        </w:rPr>
        <w:t>UNICO</w:t>
      </w:r>
      <w:r w:rsidRPr="00CD6DAE">
        <w:rPr>
          <w:rFonts w:asciiTheme="majorHAnsi" w:hAnsiTheme="majorHAnsi" w:cstheme="majorHAnsi"/>
          <w:sz w:val="24"/>
          <w:szCs w:val="24"/>
        </w:rPr>
        <w:t xml:space="preserve">. - </w:t>
      </w:r>
      <w:r w:rsidR="00236F1F" w:rsidRPr="00CD6DAE">
        <w:rPr>
          <w:rFonts w:asciiTheme="majorHAnsi" w:hAnsiTheme="majorHAnsi" w:cstheme="majorHAnsi"/>
          <w:sz w:val="24"/>
          <w:szCs w:val="24"/>
        </w:rPr>
        <w:t>Las</w:t>
      </w:r>
      <w:r w:rsidRPr="00CD6DAE">
        <w:rPr>
          <w:rFonts w:asciiTheme="majorHAnsi" w:hAnsiTheme="majorHAnsi" w:cstheme="majorHAnsi"/>
          <w:sz w:val="24"/>
          <w:szCs w:val="24"/>
        </w:rPr>
        <w:t xml:space="preserve"> presente Regla</w:t>
      </w:r>
      <w:r w:rsidR="00236F1F" w:rsidRPr="00CD6DAE">
        <w:rPr>
          <w:rFonts w:asciiTheme="majorHAnsi" w:hAnsiTheme="majorHAnsi" w:cstheme="majorHAnsi"/>
          <w:sz w:val="24"/>
          <w:szCs w:val="24"/>
        </w:rPr>
        <w:t>s de operación</w:t>
      </w:r>
      <w:r w:rsidRPr="00CD6DAE">
        <w:rPr>
          <w:rFonts w:asciiTheme="majorHAnsi" w:hAnsiTheme="majorHAnsi" w:cstheme="majorHAnsi"/>
          <w:sz w:val="24"/>
          <w:szCs w:val="24"/>
        </w:rPr>
        <w:t>, entrará</w:t>
      </w:r>
      <w:r w:rsidR="00236F1F" w:rsidRPr="00CD6DAE">
        <w:rPr>
          <w:rFonts w:asciiTheme="majorHAnsi" w:hAnsiTheme="majorHAnsi" w:cstheme="majorHAnsi"/>
          <w:sz w:val="24"/>
          <w:szCs w:val="24"/>
        </w:rPr>
        <w:t>n</w:t>
      </w:r>
      <w:r w:rsidRPr="00CD6DAE">
        <w:rPr>
          <w:rFonts w:asciiTheme="majorHAnsi" w:hAnsiTheme="majorHAnsi" w:cstheme="majorHAnsi"/>
          <w:sz w:val="24"/>
          <w:szCs w:val="24"/>
        </w:rPr>
        <w:t xml:space="preserve"> en vigor, al siguiente día de su aprobación por parte del </w:t>
      </w:r>
      <w:r w:rsidR="00236F1F" w:rsidRPr="00CD6DAE">
        <w:rPr>
          <w:rFonts w:asciiTheme="majorHAnsi" w:hAnsiTheme="majorHAnsi" w:cstheme="majorHAnsi"/>
          <w:sz w:val="24"/>
          <w:szCs w:val="24"/>
        </w:rPr>
        <w:t xml:space="preserve">Grupo </w:t>
      </w:r>
      <w:r w:rsidR="00684C3D" w:rsidRPr="00CD6DAE">
        <w:rPr>
          <w:rFonts w:asciiTheme="majorHAnsi" w:hAnsiTheme="majorHAnsi" w:cstheme="majorHAnsi"/>
          <w:sz w:val="24"/>
          <w:szCs w:val="24"/>
        </w:rPr>
        <w:t>Interdisciplinario</w:t>
      </w:r>
      <w:r w:rsidRPr="00CD6DAE">
        <w:rPr>
          <w:rFonts w:asciiTheme="majorHAnsi" w:hAnsiTheme="majorHAnsi" w:cstheme="majorHAnsi"/>
          <w:sz w:val="24"/>
          <w:szCs w:val="24"/>
        </w:rPr>
        <w:t xml:space="preserve"> del </w:t>
      </w:r>
      <w:proofErr w:type="spellStart"/>
      <w:r w:rsidR="009F6F63" w:rsidRPr="00CD6DAE">
        <w:rPr>
          <w:rFonts w:asciiTheme="majorHAnsi" w:hAnsiTheme="majorHAnsi" w:cstheme="majorHAnsi"/>
          <w:sz w:val="24"/>
          <w:szCs w:val="24"/>
        </w:rPr>
        <w:t>Inaip</w:t>
      </w:r>
      <w:proofErr w:type="spellEnd"/>
      <w:r w:rsidR="009F6F63" w:rsidRPr="00CD6DAE">
        <w:rPr>
          <w:rFonts w:asciiTheme="majorHAnsi" w:hAnsiTheme="majorHAnsi" w:cstheme="majorHAnsi"/>
          <w:sz w:val="24"/>
          <w:szCs w:val="24"/>
        </w:rPr>
        <w:t xml:space="preserve"> </w:t>
      </w:r>
      <w:r w:rsidR="00715E83" w:rsidRPr="00CD6DAE">
        <w:rPr>
          <w:rFonts w:asciiTheme="majorHAnsi" w:hAnsiTheme="majorHAnsi" w:cstheme="majorHAnsi"/>
          <w:sz w:val="24"/>
          <w:szCs w:val="24"/>
        </w:rPr>
        <w:t>Yucatán</w:t>
      </w:r>
      <w:r w:rsidRPr="00CD6DAE">
        <w:rPr>
          <w:rFonts w:asciiTheme="majorHAnsi" w:hAnsiTheme="majorHAnsi" w:cstheme="majorHAnsi"/>
          <w:sz w:val="24"/>
          <w:szCs w:val="24"/>
        </w:rPr>
        <w:t>.</w:t>
      </w:r>
    </w:p>
    <w:p w14:paraId="3A4D2C02" w14:textId="77777777" w:rsidR="00D303E5" w:rsidRPr="00236F1F" w:rsidRDefault="00D303E5" w:rsidP="004B09E4">
      <w:pPr>
        <w:jc w:val="both"/>
        <w:rPr>
          <w:rFonts w:asciiTheme="majorHAnsi" w:hAnsiTheme="majorHAnsi" w:cstheme="majorHAnsi"/>
          <w:sz w:val="24"/>
          <w:szCs w:val="24"/>
        </w:rPr>
      </w:pPr>
    </w:p>
    <w:p w14:paraId="3D9E26FD" w14:textId="77777777" w:rsidR="00D303E5" w:rsidRPr="00236F1F" w:rsidRDefault="00D303E5" w:rsidP="004B09E4">
      <w:pPr>
        <w:jc w:val="both"/>
        <w:rPr>
          <w:rFonts w:asciiTheme="majorHAnsi" w:hAnsiTheme="majorHAnsi" w:cstheme="majorHAnsi"/>
          <w:sz w:val="24"/>
          <w:szCs w:val="24"/>
        </w:rPr>
      </w:pPr>
    </w:p>
    <w:p w14:paraId="774A7EB7" w14:textId="77777777" w:rsidR="00D303E5" w:rsidRPr="00236F1F" w:rsidRDefault="00D303E5" w:rsidP="004B09E4">
      <w:pPr>
        <w:jc w:val="both"/>
        <w:rPr>
          <w:rFonts w:asciiTheme="majorHAnsi" w:hAnsiTheme="majorHAnsi" w:cstheme="majorHAnsi"/>
          <w:sz w:val="24"/>
          <w:szCs w:val="24"/>
        </w:rPr>
      </w:pPr>
    </w:p>
    <w:p w14:paraId="7FEC2544" w14:textId="77777777" w:rsidR="00D303E5" w:rsidRPr="00236F1F" w:rsidRDefault="00D303E5" w:rsidP="004B09E4">
      <w:pPr>
        <w:jc w:val="both"/>
        <w:rPr>
          <w:rFonts w:asciiTheme="majorHAnsi" w:hAnsiTheme="majorHAnsi" w:cstheme="majorHAnsi"/>
          <w:sz w:val="24"/>
          <w:szCs w:val="24"/>
        </w:rPr>
      </w:pPr>
    </w:p>
    <w:p w14:paraId="215EAC66" w14:textId="77777777" w:rsidR="00D303E5" w:rsidRPr="00236F1F" w:rsidRDefault="00D303E5" w:rsidP="004B09E4">
      <w:pPr>
        <w:jc w:val="both"/>
        <w:rPr>
          <w:rFonts w:asciiTheme="majorHAnsi" w:hAnsiTheme="majorHAnsi" w:cstheme="majorHAnsi"/>
          <w:sz w:val="24"/>
          <w:szCs w:val="24"/>
        </w:rPr>
      </w:pPr>
    </w:p>
    <w:p w14:paraId="480880EC" w14:textId="77777777" w:rsidR="00D303E5" w:rsidRPr="00236F1F" w:rsidRDefault="00D303E5" w:rsidP="004B09E4">
      <w:pPr>
        <w:jc w:val="both"/>
        <w:rPr>
          <w:rFonts w:asciiTheme="majorHAnsi" w:hAnsiTheme="majorHAnsi" w:cstheme="majorHAnsi"/>
          <w:sz w:val="24"/>
          <w:szCs w:val="24"/>
        </w:rPr>
      </w:pPr>
    </w:p>
    <w:sectPr w:rsidR="00D303E5" w:rsidRPr="00236F1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67CD8" w14:textId="77777777" w:rsidR="00AA52F9" w:rsidRDefault="00AA52F9" w:rsidP="00CC621A">
      <w:pPr>
        <w:spacing w:after="0" w:line="240" w:lineRule="auto"/>
      </w:pPr>
      <w:r>
        <w:separator/>
      </w:r>
    </w:p>
  </w:endnote>
  <w:endnote w:type="continuationSeparator" w:id="0">
    <w:p w14:paraId="6F4719FC" w14:textId="77777777" w:rsidR="00AA52F9" w:rsidRDefault="00AA52F9" w:rsidP="00CC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F306F" w14:textId="77777777" w:rsidR="00CA325D" w:rsidRDefault="00CA32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3BFEF" w14:textId="77777777" w:rsidR="00CA325D" w:rsidRDefault="00CA325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0F441" w14:textId="77777777" w:rsidR="00CA325D" w:rsidRDefault="00CA32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F2038" w14:textId="77777777" w:rsidR="00AA52F9" w:rsidRDefault="00AA52F9" w:rsidP="00CC621A">
      <w:pPr>
        <w:spacing w:after="0" w:line="240" w:lineRule="auto"/>
      </w:pPr>
      <w:r>
        <w:separator/>
      </w:r>
    </w:p>
  </w:footnote>
  <w:footnote w:type="continuationSeparator" w:id="0">
    <w:p w14:paraId="7272371B" w14:textId="77777777" w:rsidR="00AA52F9" w:rsidRDefault="00AA52F9" w:rsidP="00CC6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36453" w14:textId="77777777" w:rsidR="00CA325D" w:rsidRDefault="00CA32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D6A9E" w14:textId="77777777" w:rsidR="00CC621A" w:rsidRDefault="00CC621A">
    <w:pPr>
      <w:pStyle w:val="Encabezado"/>
    </w:pPr>
    <w:r>
      <w:rPr>
        <w:noProof/>
        <w:lang w:eastAsia="es-MX"/>
      </w:rPr>
      <w:drawing>
        <wp:inline distT="0" distB="0" distL="0" distR="0" wp14:anchorId="67B4EBD4" wp14:editId="22C8142F">
          <wp:extent cx="5612130" cy="944245"/>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A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DA91A" w14:textId="77777777" w:rsidR="00CA325D" w:rsidRDefault="00CA32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C4049"/>
    <w:multiLevelType w:val="hybridMultilevel"/>
    <w:tmpl w:val="6D26E100"/>
    <w:lvl w:ilvl="0" w:tplc="75C21106">
      <w:start w:val="1"/>
      <w:numFmt w:val="upperRoman"/>
      <w:lvlText w:val="%1."/>
      <w:lvlJc w:val="right"/>
      <w:pPr>
        <w:ind w:left="720" w:hanging="360"/>
      </w:pPr>
      <w:rPr>
        <w:rFonts w:ascii="Tahoma" w:hAnsi="Tahoma" w:cs="Tahoma" w:hint="default"/>
        <w:b w:val="0"/>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E44F81"/>
    <w:multiLevelType w:val="hybridMultilevel"/>
    <w:tmpl w:val="1A58EC7E"/>
    <w:lvl w:ilvl="0" w:tplc="8C2E6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291522"/>
    <w:multiLevelType w:val="hybridMultilevel"/>
    <w:tmpl w:val="67386E22"/>
    <w:lvl w:ilvl="0" w:tplc="D6006484">
      <w:start w:val="1"/>
      <w:numFmt w:val="upperRoman"/>
      <w:lvlText w:val="%1."/>
      <w:lvlJc w:val="righ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228408F"/>
    <w:multiLevelType w:val="hybridMultilevel"/>
    <w:tmpl w:val="11BA6DD2"/>
    <w:lvl w:ilvl="0" w:tplc="3FFAD5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3E5"/>
    <w:rsid w:val="00027CD0"/>
    <w:rsid w:val="00033DD0"/>
    <w:rsid w:val="000412DA"/>
    <w:rsid w:val="00074D20"/>
    <w:rsid w:val="00075824"/>
    <w:rsid w:val="00096351"/>
    <w:rsid w:val="000C0527"/>
    <w:rsid w:val="000D028D"/>
    <w:rsid w:val="000F3870"/>
    <w:rsid w:val="000F4315"/>
    <w:rsid w:val="0010288B"/>
    <w:rsid w:val="00112D1C"/>
    <w:rsid w:val="001229B6"/>
    <w:rsid w:val="00132693"/>
    <w:rsid w:val="001467B8"/>
    <w:rsid w:val="001702F8"/>
    <w:rsid w:val="00173813"/>
    <w:rsid w:val="00197513"/>
    <w:rsid w:val="001A5D90"/>
    <w:rsid w:val="001B7A5B"/>
    <w:rsid w:val="001B7AE2"/>
    <w:rsid w:val="001D1CCB"/>
    <w:rsid w:val="001E4E84"/>
    <w:rsid w:val="001F6F1F"/>
    <w:rsid w:val="00202A72"/>
    <w:rsid w:val="00205018"/>
    <w:rsid w:val="00236F1F"/>
    <w:rsid w:val="00243CBC"/>
    <w:rsid w:val="00290525"/>
    <w:rsid w:val="00294DDF"/>
    <w:rsid w:val="00295D80"/>
    <w:rsid w:val="002B5545"/>
    <w:rsid w:val="002C2C6E"/>
    <w:rsid w:val="002E456D"/>
    <w:rsid w:val="002F44CB"/>
    <w:rsid w:val="002F7B2F"/>
    <w:rsid w:val="00306EC1"/>
    <w:rsid w:val="00310C49"/>
    <w:rsid w:val="00316DEB"/>
    <w:rsid w:val="00340A72"/>
    <w:rsid w:val="00343FBC"/>
    <w:rsid w:val="0035620E"/>
    <w:rsid w:val="00364003"/>
    <w:rsid w:val="003A1A55"/>
    <w:rsid w:val="003B3D0D"/>
    <w:rsid w:val="003C32A3"/>
    <w:rsid w:val="00410BFF"/>
    <w:rsid w:val="00413063"/>
    <w:rsid w:val="0043574E"/>
    <w:rsid w:val="00437830"/>
    <w:rsid w:val="004633AE"/>
    <w:rsid w:val="004B09E4"/>
    <w:rsid w:val="004B6C69"/>
    <w:rsid w:val="004D2047"/>
    <w:rsid w:val="004E2487"/>
    <w:rsid w:val="004F394F"/>
    <w:rsid w:val="005062D8"/>
    <w:rsid w:val="005100FC"/>
    <w:rsid w:val="00534AB1"/>
    <w:rsid w:val="005439FD"/>
    <w:rsid w:val="00554952"/>
    <w:rsid w:val="00566013"/>
    <w:rsid w:val="00566336"/>
    <w:rsid w:val="0056745A"/>
    <w:rsid w:val="00567BCC"/>
    <w:rsid w:val="005B19FB"/>
    <w:rsid w:val="005C234F"/>
    <w:rsid w:val="005D197C"/>
    <w:rsid w:val="005D240A"/>
    <w:rsid w:val="005F2F05"/>
    <w:rsid w:val="00620790"/>
    <w:rsid w:val="00626453"/>
    <w:rsid w:val="00666CEB"/>
    <w:rsid w:val="00681678"/>
    <w:rsid w:val="00684C3D"/>
    <w:rsid w:val="00686E3E"/>
    <w:rsid w:val="006A6DA0"/>
    <w:rsid w:val="006B4042"/>
    <w:rsid w:val="006F3546"/>
    <w:rsid w:val="006F5E1B"/>
    <w:rsid w:val="0070525E"/>
    <w:rsid w:val="00715E83"/>
    <w:rsid w:val="0074202E"/>
    <w:rsid w:val="0077108A"/>
    <w:rsid w:val="007739A2"/>
    <w:rsid w:val="00782A93"/>
    <w:rsid w:val="00797878"/>
    <w:rsid w:val="007B6BEB"/>
    <w:rsid w:val="007C4358"/>
    <w:rsid w:val="007C4E59"/>
    <w:rsid w:val="007C5570"/>
    <w:rsid w:val="007D070F"/>
    <w:rsid w:val="007F44D1"/>
    <w:rsid w:val="008304F7"/>
    <w:rsid w:val="00860BB9"/>
    <w:rsid w:val="00874126"/>
    <w:rsid w:val="00891519"/>
    <w:rsid w:val="00895DEB"/>
    <w:rsid w:val="008A0B57"/>
    <w:rsid w:val="008F2DC1"/>
    <w:rsid w:val="00913019"/>
    <w:rsid w:val="00935519"/>
    <w:rsid w:val="009453A1"/>
    <w:rsid w:val="0094763F"/>
    <w:rsid w:val="0095211F"/>
    <w:rsid w:val="00966BB8"/>
    <w:rsid w:val="0099179B"/>
    <w:rsid w:val="009A383B"/>
    <w:rsid w:val="009E556D"/>
    <w:rsid w:val="009F0CFF"/>
    <w:rsid w:val="009F6F63"/>
    <w:rsid w:val="00A16BE5"/>
    <w:rsid w:val="00A202B1"/>
    <w:rsid w:val="00A530DE"/>
    <w:rsid w:val="00A545FD"/>
    <w:rsid w:val="00A6281F"/>
    <w:rsid w:val="00A67515"/>
    <w:rsid w:val="00A91394"/>
    <w:rsid w:val="00AA49A7"/>
    <w:rsid w:val="00AA52F9"/>
    <w:rsid w:val="00AB5F63"/>
    <w:rsid w:val="00AB6416"/>
    <w:rsid w:val="00AC349C"/>
    <w:rsid w:val="00AD000C"/>
    <w:rsid w:val="00AD7B7E"/>
    <w:rsid w:val="00AD7C89"/>
    <w:rsid w:val="00AE23F5"/>
    <w:rsid w:val="00B013AF"/>
    <w:rsid w:val="00B1497E"/>
    <w:rsid w:val="00B2244F"/>
    <w:rsid w:val="00B446E8"/>
    <w:rsid w:val="00B54A14"/>
    <w:rsid w:val="00B5627A"/>
    <w:rsid w:val="00B95ED4"/>
    <w:rsid w:val="00BA04A9"/>
    <w:rsid w:val="00BB48FB"/>
    <w:rsid w:val="00BE02A7"/>
    <w:rsid w:val="00BF0EBE"/>
    <w:rsid w:val="00BF5537"/>
    <w:rsid w:val="00C07287"/>
    <w:rsid w:val="00C2258B"/>
    <w:rsid w:val="00C3653E"/>
    <w:rsid w:val="00C433E8"/>
    <w:rsid w:val="00C47B0A"/>
    <w:rsid w:val="00C47DF6"/>
    <w:rsid w:val="00C57377"/>
    <w:rsid w:val="00C749D7"/>
    <w:rsid w:val="00CA325D"/>
    <w:rsid w:val="00CB5E79"/>
    <w:rsid w:val="00CC621A"/>
    <w:rsid w:val="00CC6DF6"/>
    <w:rsid w:val="00CD6DAE"/>
    <w:rsid w:val="00CF05F4"/>
    <w:rsid w:val="00CF0BE8"/>
    <w:rsid w:val="00CF7569"/>
    <w:rsid w:val="00D027ED"/>
    <w:rsid w:val="00D15327"/>
    <w:rsid w:val="00D303E5"/>
    <w:rsid w:val="00D3291E"/>
    <w:rsid w:val="00D416E5"/>
    <w:rsid w:val="00D56E1E"/>
    <w:rsid w:val="00D648EE"/>
    <w:rsid w:val="00D663B9"/>
    <w:rsid w:val="00D93FC6"/>
    <w:rsid w:val="00DC4291"/>
    <w:rsid w:val="00DF4242"/>
    <w:rsid w:val="00E03636"/>
    <w:rsid w:val="00E14450"/>
    <w:rsid w:val="00E152F6"/>
    <w:rsid w:val="00E35EB9"/>
    <w:rsid w:val="00E70C23"/>
    <w:rsid w:val="00E924F9"/>
    <w:rsid w:val="00EA4975"/>
    <w:rsid w:val="00EC696C"/>
    <w:rsid w:val="00F14CA2"/>
    <w:rsid w:val="00F45577"/>
    <w:rsid w:val="00F72F1C"/>
    <w:rsid w:val="00F76EB3"/>
    <w:rsid w:val="00F80A21"/>
    <w:rsid w:val="00F95412"/>
    <w:rsid w:val="00FF40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1D03D"/>
  <w15:chartTrackingRefBased/>
  <w15:docId w15:val="{AD25613B-95F4-42F5-994D-5C3F4C18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62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621A"/>
  </w:style>
  <w:style w:type="paragraph" w:styleId="Piedepgina">
    <w:name w:val="footer"/>
    <w:basedOn w:val="Normal"/>
    <w:link w:val="PiedepginaCar"/>
    <w:uiPriority w:val="99"/>
    <w:unhideWhenUsed/>
    <w:rsid w:val="00CC62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621A"/>
  </w:style>
  <w:style w:type="paragraph" w:styleId="Prrafodelista">
    <w:name w:val="List Paragraph"/>
    <w:basedOn w:val="Normal"/>
    <w:uiPriority w:val="34"/>
    <w:qFormat/>
    <w:rsid w:val="004B6C69"/>
    <w:pPr>
      <w:ind w:left="720"/>
      <w:contextualSpacing/>
    </w:pPr>
  </w:style>
  <w:style w:type="character" w:styleId="Refdecomentario">
    <w:name w:val="annotation reference"/>
    <w:basedOn w:val="Fuentedeprrafopredeter"/>
    <w:uiPriority w:val="99"/>
    <w:semiHidden/>
    <w:unhideWhenUsed/>
    <w:rsid w:val="00D027ED"/>
    <w:rPr>
      <w:sz w:val="16"/>
      <w:szCs w:val="16"/>
    </w:rPr>
  </w:style>
  <w:style w:type="paragraph" w:styleId="Textocomentario">
    <w:name w:val="annotation text"/>
    <w:basedOn w:val="Normal"/>
    <w:link w:val="TextocomentarioCar"/>
    <w:uiPriority w:val="99"/>
    <w:semiHidden/>
    <w:unhideWhenUsed/>
    <w:rsid w:val="00D027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27ED"/>
    <w:rPr>
      <w:sz w:val="20"/>
      <w:szCs w:val="20"/>
    </w:rPr>
  </w:style>
  <w:style w:type="paragraph" w:styleId="Asuntodelcomentario">
    <w:name w:val="annotation subject"/>
    <w:basedOn w:val="Textocomentario"/>
    <w:next w:val="Textocomentario"/>
    <w:link w:val="AsuntodelcomentarioCar"/>
    <w:uiPriority w:val="99"/>
    <w:semiHidden/>
    <w:unhideWhenUsed/>
    <w:rsid w:val="00D027ED"/>
    <w:rPr>
      <w:b/>
      <w:bCs/>
    </w:rPr>
  </w:style>
  <w:style w:type="character" w:customStyle="1" w:styleId="AsuntodelcomentarioCar">
    <w:name w:val="Asunto del comentario Car"/>
    <w:basedOn w:val="TextocomentarioCar"/>
    <w:link w:val="Asuntodelcomentario"/>
    <w:uiPriority w:val="99"/>
    <w:semiHidden/>
    <w:rsid w:val="00D027ED"/>
    <w:rPr>
      <w:b/>
      <w:bCs/>
      <w:sz w:val="20"/>
      <w:szCs w:val="20"/>
    </w:rPr>
  </w:style>
  <w:style w:type="paragraph" w:styleId="Textodeglobo">
    <w:name w:val="Balloon Text"/>
    <w:basedOn w:val="Normal"/>
    <w:link w:val="TextodegloboCar"/>
    <w:uiPriority w:val="99"/>
    <w:semiHidden/>
    <w:unhideWhenUsed/>
    <w:rsid w:val="00D02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2341</TotalTime>
  <Pages>7</Pages>
  <Words>2084</Words>
  <Characters>11464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SE</dc:creator>
  <cp:keywords/>
  <dc:description/>
  <cp:lastModifiedBy>Archivo</cp:lastModifiedBy>
  <cp:revision>118</cp:revision>
  <cp:lastPrinted>2020-11-08T17:44:00Z</cp:lastPrinted>
  <dcterms:created xsi:type="dcterms:W3CDTF">2018-08-17T17:36:00Z</dcterms:created>
  <dcterms:modified xsi:type="dcterms:W3CDTF">2020-12-01T17:30:00Z</dcterms:modified>
</cp:coreProperties>
</file>