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DC1E" w14:textId="1AADFB4C" w:rsidR="00E01694" w:rsidRPr="00580FCC" w:rsidRDefault="000713B0" w:rsidP="006A7889">
      <w:pPr>
        <w:rPr>
          <w:rFonts w:ascii="Calibri Light" w:hAnsi="Calibri Light" w:cs="Calibri Light"/>
          <w:b/>
          <w:sz w:val="24"/>
          <w:szCs w:val="24"/>
        </w:rPr>
      </w:pPr>
      <w:r w:rsidRPr="00580FCC">
        <w:rPr>
          <w:rFonts w:ascii="Calibri Light" w:hAnsi="Calibri Light" w:cs="Calibri Light"/>
          <w:b/>
          <w:sz w:val="24"/>
          <w:szCs w:val="24"/>
        </w:rPr>
        <w:t xml:space="preserve">ACUERDO </w:t>
      </w:r>
      <w:r w:rsidR="003146A6" w:rsidRPr="00580FCC">
        <w:rPr>
          <w:rFonts w:ascii="Calibri Light" w:hAnsi="Calibri Light" w:cs="Calibri Light"/>
          <w:b/>
          <w:sz w:val="24"/>
          <w:szCs w:val="24"/>
        </w:rPr>
        <w:t>POR EL CUAL SE AMPLÍA EL PERIODO DE CARGA DE LA INFORMACIÓN QUE LOS SUJETOS OBLIGADOS DEL ESTADO DE YUCATÁN DEBIERON</w:t>
      </w:r>
      <w:r w:rsidR="00B009B0" w:rsidRPr="00580FCC">
        <w:rPr>
          <w:rFonts w:ascii="Calibri Light" w:hAnsi="Calibri Light" w:cs="Calibri Light"/>
          <w:b/>
          <w:sz w:val="24"/>
          <w:szCs w:val="24"/>
        </w:rPr>
        <w:t xml:space="preserve"> PUBLICAR EN LOS MESES DE ABRIL Y MAYO DE 2020; Y SE REFRENDAN LAS RECOMENDACIONES REALIZADAS A LOS SUJETOS OBLIGADOS, MEDIANTE EL DIVERSO DE FECHA 04 DE MAYO DE 2020.</w:t>
      </w:r>
    </w:p>
    <w:p w14:paraId="1E59201A" w14:textId="77777777" w:rsidR="00BA5987" w:rsidRPr="00580FCC" w:rsidRDefault="00BA5987" w:rsidP="00204CFE">
      <w:pPr>
        <w:rPr>
          <w:rFonts w:ascii="Calibri Light" w:hAnsi="Calibri Light" w:cs="Calibri Light"/>
          <w:b/>
          <w:sz w:val="24"/>
          <w:szCs w:val="24"/>
        </w:rPr>
      </w:pPr>
    </w:p>
    <w:p w14:paraId="5C313792" w14:textId="2A87B726" w:rsidR="00BA5987" w:rsidRPr="00580FCC" w:rsidRDefault="00BA5987" w:rsidP="00774E72">
      <w:pPr>
        <w:rPr>
          <w:rFonts w:ascii="Calibri Light" w:hAnsi="Calibri Light" w:cs="Calibri Light"/>
          <w:sz w:val="24"/>
          <w:szCs w:val="24"/>
          <w:lang w:val="es-ES"/>
        </w:rPr>
      </w:pPr>
      <w:r w:rsidRPr="00580FCC">
        <w:rPr>
          <w:rFonts w:ascii="Calibri Light" w:hAnsi="Calibri Light" w:cs="Calibri Light"/>
          <w:sz w:val="24"/>
          <w:szCs w:val="24"/>
          <w:lang w:val="es-ES"/>
        </w:rPr>
        <w:t>En la ciudad de Mérida, Yucatán, siendo las</w:t>
      </w:r>
      <w:r w:rsidR="0055634A" w:rsidRPr="00580FCC">
        <w:rPr>
          <w:rFonts w:ascii="Calibri Light" w:hAnsi="Calibri Light" w:cs="Calibri Light"/>
          <w:sz w:val="24"/>
          <w:szCs w:val="24"/>
          <w:lang w:val="es-ES"/>
        </w:rPr>
        <w:t xml:space="preserve"> </w:t>
      </w:r>
      <w:r w:rsidR="00580FCC">
        <w:rPr>
          <w:rFonts w:ascii="Calibri Light" w:hAnsi="Calibri Light" w:cs="Calibri Light"/>
          <w:sz w:val="24"/>
          <w:szCs w:val="24"/>
          <w:lang w:val="es-ES"/>
        </w:rPr>
        <w:t>14</w:t>
      </w:r>
      <w:r w:rsidR="002B616C" w:rsidRPr="00580FCC">
        <w:rPr>
          <w:rFonts w:ascii="Calibri Light" w:hAnsi="Calibri Light" w:cs="Calibri Light"/>
          <w:sz w:val="24"/>
          <w:szCs w:val="24"/>
          <w:lang w:val="es-ES"/>
        </w:rPr>
        <w:t xml:space="preserve"> horas con </w:t>
      </w:r>
      <w:r w:rsidR="00580FCC">
        <w:rPr>
          <w:rFonts w:ascii="Calibri Light" w:hAnsi="Calibri Light" w:cs="Calibri Light"/>
          <w:sz w:val="24"/>
          <w:szCs w:val="24"/>
          <w:lang w:val="es-ES"/>
        </w:rPr>
        <w:t>26</w:t>
      </w:r>
      <w:r w:rsidRPr="00580FCC">
        <w:rPr>
          <w:rFonts w:ascii="Calibri Light" w:hAnsi="Calibri Light" w:cs="Calibri Light"/>
          <w:sz w:val="24"/>
          <w:szCs w:val="24"/>
          <w:lang w:val="es-ES"/>
        </w:rPr>
        <w:t xml:space="preserve"> minutos, del día </w:t>
      </w:r>
      <w:r w:rsidR="00580FCC">
        <w:rPr>
          <w:rFonts w:ascii="Calibri Light" w:hAnsi="Calibri Light" w:cs="Calibri Light"/>
          <w:sz w:val="24"/>
          <w:szCs w:val="24"/>
          <w:lang w:val="es-ES"/>
        </w:rPr>
        <w:t>25</w:t>
      </w:r>
      <w:r w:rsidRPr="00580FCC">
        <w:rPr>
          <w:rFonts w:ascii="Calibri Light" w:hAnsi="Calibri Light" w:cs="Calibri Light"/>
          <w:sz w:val="24"/>
          <w:szCs w:val="24"/>
          <w:lang w:val="es-ES"/>
        </w:rPr>
        <w:t xml:space="preserve"> de </w:t>
      </w:r>
      <w:r w:rsidR="002050A2" w:rsidRPr="00580FCC">
        <w:rPr>
          <w:rFonts w:ascii="Calibri Light" w:hAnsi="Calibri Light" w:cs="Calibri Light"/>
          <w:sz w:val="24"/>
          <w:szCs w:val="24"/>
          <w:lang w:val="es-ES"/>
        </w:rPr>
        <w:t>mayo</w:t>
      </w:r>
      <w:r w:rsidRPr="00580FCC">
        <w:rPr>
          <w:rFonts w:ascii="Calibri Light" w:hAnsi="Calibri Light" w:cs="Calibri Light"/>
          <w:sz w:val="24"/>
          <w:szCs w:val="24"/>
          <w:lang w:val="es-ES"/>
        </w:rPr>
        <w:t xml:space="preserve"> del año 2020, </w:t>
      </w:r>
      <w:r w:rsidRPr="00580FCC">
        <w:rPr>
          <w:rFonts w:ascii="Calibri Light" w:hAnsi="Calibri Light" w:cs="Calibri Light"/>
          <w:sz w:val="24"/>
          <w:szCs w:val="24"/>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580FCC">
        <w:rPr>
          <w:rFonts w:ascii="Calibri Light" w:hAnsi="Calibri Light" w:cs="Calibri Light"/>
          <w:sz w:val="24"/>
          <w:szCs w:val="24"/>
          <w:lang w:val="es-ES"/>
        </w:rPr>
        <w:t>; emiten el presente acuerdo de conformidad con los siguientes:</w:t>
      </w:r>
    </w:p>
    <w:p w14:paraId="06AA8D71" w14:textId="77777777" w:rsidR="00D972F7" w:rsidRPr="00580FCC" w:rsidRDefault="00D972F7" w:rsidP="00774E72">
      <w:pPr>
        <w:rPr>
          <w:rFonts w:ascii="Calibri Light" w:hAnsi="Calibri Light" w:cs="Calibri Light"/>
          <w:b/>
          <w:sz w:val="24"/>
          <w:szCs w:val="24"/>
        </w:rPr>
      </w:pPr>
    </w:p>
    <w:p w14:paraId="672DC9BB" w14:textId="1E2A7E3B" w:rsidR="00BA5987" w:rsidRPr="00580FCC" w:rsidRDefault="00D972F7" w:rsidP="00774E72">
      <w:pPr>
        <w:jc w:val="center"/>
        <w:rPr>
          <w:rFonts w:ascii="Calibri Light" w:hAnsi="Calibri Light" w:cs="Calibri Light"/>
          <w:b/>
          <w:sz w:val="24"/>
          <w:szCs w:val="24"/>
        </w:rPr>
      </w:pPr>
      <w:r w:rsidRPr="00580FCC">
        <w:rPr>
          <w:rFonts w:ascii="Calibri Light" w:hAnsi="Calibri Light" w:cs="Calibri Light"/>
          <w:b/>
          <w:sz w:val="24"/>
          <w:szCs w:val="24"/>
        </w:rPr>
        <w:t>ANTECEDENTES</w:t>
      </w:r>
    </w:p>
    <w:p w14:paraId="5F39625E" w14:textId="77777777" w:rsidR="0046100C" w:rsidRPr="00580FCC" w:rsidRDefault="0046100C" w:rsidP="00774E72">
      <w:pPr>
        <w:jc w:val="center"/>
        <w:rPr>
          <w:rFonts w:ascii="Calibri Light" w:hAnsi="Calibri Light" w:cs="Calibri Light"/>
          <w:b/>
          <w:sz w:val="24"/>
          <w:szCs w:val="24"/>
        </w:rPr>
      </w:pPr>
    </w:p>
    <w:p w14:paraId="46128878" w14:textId="7834E0E6" w:rsidR="00D972F7" w:rsidRPr="00580FCC" w:rsidRDefault="0046100C" w:rsidP="00D972F7">
      <w:pPr>
        <w:rPr>
          <w:rFonts w:ascii="Calibri Light" w:hAnsi="Calibri Light" w:cs="Calibri Light"/>
          <w:bCs/>
          <w:sz w:val="24"/>
          <w:szCs w:val="24"/>
        </w:rPr>
      </w:pPr>
      <w:r w:rsidRPr="00580FCC">
        <w:rPr>
          <w:rFonts w:ascii="Calibri Light" w:hAnsi="Calibri Light" w:cs="Calibri Light"/>
          <w:b/>
          <w:sz w:val="24"/>
          <w:szCs w:val="24"/>
        </w:rPr>
        <w:t>PRIMERO</w:t>
      </w:r>
      <w:r w:rsidR="00D972F7" w:rsidRPr="00580FCC">
        <w:rPr>
          <w:rFonts w:ascii="Calibri Light" w:hAnsi="Calibri Light" w:cs="Calibri Light"/>
          <w:b/>
          <w:sz w:val="24"/>
          <w:szCs w:val="24"/>
        </w:rPr>
        <w:t>.</w:t>
      </w:r>
      <w:r w:rsidR="004813D0" w:rsidRPr="00580FCC">
        <w:rPr>
          <w:rFonts w:ascii="Calibri Light" w:hAnsi="Calibri Light" w:cs="Calibri Light"/>
          <w:b/>
          <w:sz w:val="24"/>
          <w:szCs w:val="24"/>
        </w:rPr>
        <w:t xml:space="preserve"> </w:t>
      </w:r>
      <w:r w:rsidR="00D972F7" w:rsidRPr="00580FCC">
        <w:rPr>
          <w:rFonts w:ascii="Calibri Light" w:hAnsi="Calibri Light" w:cs="Calibri Light"/>
          <w:bCs/>
          <w:sz w:val="24"/>
          <w:szCs w:val="24"/>
        </w:rPr>
        <w:t>El 11 de marzo de 20</w:t>
      </w:r>
      <w:r w:rsidR="00925918" w:rsidRPr="00580FCC">
        <w:rPr>
          <w:rFonts w:ascii="Calibri Light" w:hAnsi="Calibri Light" w:cs="Calibri Light"/>
          <w:bCs/>
          <w:sz w:val="24"/>
          <w:szCs w:val="24"/>
        </w:rPr>
        <w:t>20, la Organización Mundial de la Salud, declaró pandemia al Coronavirus (Covid-19).</w:t>
      </w:r>
    </w:p>
    <w:p w14:paraId="1A796C02" w14:textId="4F91557A" w:rsidR="00D972F7" w:rsidRPr="00580FCC" w:rsidRDefault="0046100C" w:rsidP="0046100C">
      <w:pPr>
        <w:rPr>
          <w:rFonts w:ascii="Calibri Light" w:hAnsi="Calibri Light" w:cs="Calibri Light"/>
          <w:bCs/>
          <w:sz w:val="24"/>
          <w:szCs w:val="24"/>
        </w:rPr>
      </w:pPr>
      <w:r w:rsidRPr="00580FCC">
        <w:rPr>
          <w:rFonts w:ascii="Calibri Light" w:hAnsi="Calibri Light" w:cs="Calibri Light"/>
          <w:b/>
          <w:sz w:val="24"/>
          <w:szCs w:val="24"/>
        </w:rPr>
        <w:t xml:space="preserve">SEGUNDO. </w:t>
      </w:r>
      <w:r w:rsidRPr="00580FCC">
        <w:rPr>
          <w:rFonts w:ascii="Calibri Light" w:hAnsi="Calibri Light" w:cs="Calibri Light"/>
          <w:bCs/>
          <w:sz w:val="24"/>
          <w:szCs w:val="24"/>
        </w:rPr>
        <w:t>El 18 de marzo de 2020, el Pleno del Inaip Yucatán aprobó el acuerdo general por el que se toman diversas medidas de prevención ante el covid-19.</w:t>
      </w:r>
    </w:p>
    <w:p w14:paraId="5FDB67BC" w14:textId="5865BD28" w:rsidR="005267D2" w:rsidRPr="00580FCC" w:rsidRDefault="00BC653B" w:rsidP="0046100C">
      <w:pPr>
        <w:rPr>
          <w:rFonts w:ascii="Calibri Light" w:hAnsi="Calibri Light" w:cs="Calibri Light"/>
          <w:bCs/>
          <w:sz w:val="24"/>
          <w:szCs w:val="24"/>
        </w:rPr>
      </w:pPr>
      <w:r w:rsidRPr="00580FCC">
        <w:rPr>
          <w:rFonts w:ascii="Calibri Light" w:hAnsi="Calibri Light" w:cs="Calibri Light"/>
          <w:b/>
          <w:sz w:val="24"/>
          <w:szCs w:val="24"/>
        </w:rPr>
        <w:t xml:space="preserve">TERCERO. </w:t>
      </w:r>
      <w:r w:rsidR="005267D2" w:rsidRPr="00580FCC">
        <w:rPr>
          <w:rFonts w:ascii="Calibri Light" w:hAnsi="Calibri Light" w:cs="Calibri Light"/>
          <w:bCs/>
          <w:sz w:val="24"/>
          <w:szCs w:val="24"/>
        </w:rPr>
        <w:t xml:space="preserve">El 25 de marzo de 2020, el Pleno del Inaip Yucatán aprobó el acuerdo general por el que amplía el período de carga de la información de obligaciones de transparencia de los sujetos obligados del Estado de Yucatán, en el sistema de portales de obligaciones de transparencia de la Plataforma Nacional de Transparencia, cuya periodicidad es mensual y trimestral, a causa del COVID-19. </w:t>
      </w:r>
    </w:p>
    <w:p w14:paraId="15C847FB" w14:textId="31A23696" w:rsidR="0046100C" w:rsidRPr="00580FCC" w:rsidRDefault="005267D2" w:rsidP="0046100C">
      <w:pPr>
        <w:rPr>
          <w:rFonts w:ascii="Calibri Light" w:hAnsi="Calibri Light" w:cs="Calibri Light"/>
          <w:bCs/>
          <w:sz w:val="24"/>
          <w:szCs w:val="24"/>
        </w:rPr>
      </w:pPr>
      <w:r w:rsidRPr="00580FCC">
        <w:rPr>
          <w:rFonts w:ascii="Calibri Light" w:hAnsi="Calibri Light" w:cs="Calibri Light"/>
          <w:b/>
          <w:sz w:val="24"/>
          <w:szCs w:val="24"/>
        </w:rPr>
        <w:t>CUARTO.</w:t>
      </w:r>
      <w:r w:rsidRPr="00580FCC">
        <w:rPr>
          <w:rFonts w:ascii="Calibri Light" w:hAnsi="Calibri Light" w:cs="Calibri Light"/>
          <w:bCs/>
          <w:sz w:val="24"/>
          <w:szCs w:val="24"/>
        </w:rPr>
        <w:t xml:space="preserve"> </w:t>
      </w:r>
      <w:r w:rsidR="0046100C" w:rsidRPr="00580FCC">
        <w:rPr>
          <w:rFonts w:ascii="Calibri Light" w:hAnsi="Calibri Light" w:cs="Calibri Light"/>
          <w:bCs/>
          <w:sz w:val="24"/>
          <w:szCs w:val="24"/>
        </w:rPr>
        <w:t>El 31 de marzo de 2020, se publicó en el Diario Oficial de la Federación</w:t>
      </w:r>
      <w:r w:rsidR="0046100C" w:rsidRPr="00580FCC">
        <w:rPr>
          <w:rFonts w:ascii="Calibri Light" w:hAnsi="Calibri Light" w:cs="Calibri Light"/>
          <w:sz w:val="24"/>
          <w:szCs w:val="24"/>
        </w:rPr>
        <w:t xml:space="preserve"> </w:t>
      </w:r>
      <w:r w:rsidR="0046100C" w:rsidRPr="00580FCC">
        <w:rPr>
          <w:rFonts w:ascii="Calibri Light" w:hAnsi="Calibri Light" w:cs="Calibri Light"/>
          <w:bCs/>
          <w:sz w:val="24"/>
          <w:szCs w:val="24"/>
        </w:rPr>
        <w:t>el acuerdo emitido por el Consejo de Salubridad General, por el que se establecen acciones extraordinarias para atender la emergencia sanitaria generada por el virus SARS-CoV2 (COVID-19).</w:t>
      </w:r>
    </w:p>
    <w:p w14:paraId="7E0A3D35" w14:textId="2832DD1C" w:rsidR="004813D0" w:rsidRPr="00580FCC" w:rsidRDefault="005267D2" w:rsidP="0046100C">
      <w:pPr>
        <w:rPr>
          <w:rFonts w:ascii="Calibri Light" w:hAnsi="Calibri Light" w:cs="Calibri Light"/>
          <w:bCs/>
          <w:sz w:val="24"/>
          <w:szCs w:val="24"/>
        </w:rPr>
      </w:pPr>
      <w:r w:rsidRPr="00580FCC">
        <w:rPr>
          <w:rFonts w:ascii="Calibri Light" w:hAnsi="Calibri Light" w:cs="Calibri Light"/>
          <w:b/>
          <w:sz w:val="24"/>
          <w:szCs w:val="24"/>
        </w:rPr>
        <w:t>QUINTO.</w:t>
      </w:r>
      <w:r w:rsidRPr="00580FCC">
        <w:rPr>
          <w:rFonts w:ascii="Calibri Light" w:hAnsi="Calibri Light" w:cs="Calibri Light"/>
          <w:bCs/>
          <w:sz w:val="24"/>
          <w:szCs w:val="24"/>
        </w:rPr>
        <w:t xml:space="preserve"> </w:t>
      </w:r>
      <w:r w:rsidR="004813D0" w:rsidRPr="00580FCC">
        <w:rPr>
          <w:rFonts w:ascii="Calibri Light" w:hAnsi="Calibri Light" w:cs="Calibri Light"/>
          <w:bCs/>
          <w:sz w:val="24"/>
          <w:szCs w:val="24"/>
        </w:rPr>
        <w:t>El 16 de abril de 2020, el Pleno del Inaip Yucatán aprobó el acuerdo por el que se amplía la vigencia de las medidas de prevención ante el covid-19, aprobadas mediante el acuerdo general del Pleno del Inaip Yucatán, de fecha 18 de marzo de 2020; hasta el 05 de mayo del presente.</w:t>
      </w:r>
    </w:p>
    <w:p w14:paraId="5C46CA93" w14:textId="02F28B13" w:rsidR="004813D0" w:rsidRPr="00580FCC" w:rsidRDefault="005267D2" w:rsidP="004813D0">
      <w:pPr>
        <w:rPr>
          <w:rFonts w:ascii="Calibri Light" w:hAnsi="Calibri Light" w:cs="Calibri Light"/>
          <w:bCs/>
          <w:sz w:val="24"/>
          <w:szCs w:val="24"/>
        </w:rPr>
      </w:pPr>
      <w:r w:rsidRPr="00580FCC">
        <w:rPr>
          <w:rFonts w:ascii="Calibri Light" w:hAnsi="Calibri Light" w:cs="Calibri Light"/>
          <w:b/>
          <w:sz w:val="24"/>
          <w:szCs w:val="24"/>
        </w:rPr>
        <w:t>SEXTO</w:t>
      </w:r>
      <w:r w:rsidR="004813D0" w:rsidRPr="00580FCC">
        <w:rPr>
          <w:rFonts w:ascii="Calibri Light" w:hAnsi="Calibri Light" w:cs="Calibri Light"/>
          <w:b/>
          <w:sz w:val="24"/>
          <w:szCs w:val="24"/>
        </w:rPr>
        <w:t>.</w:t>
      </w:r>
      <w:r w:rsidR="004813D0" w:rsidRPr="00580FCC">
        <w:rPr>
          <w:rFonts w:ascii="Calibri Light" w:hAnsi="Calibri Light" w:cs="Calibri Light"/>
          <w:bCs/>
          <w:sz w:val="24"/>
          <w:szCs w:val="24"/>
        </w:rPr>
        <w:t xml:space="preserve"> </w:t>
      </w:r>
      <w:r w:rsidR="00456E40" w:rsidRPr="00580FCC">
        <w:rPr>
          <w:rFonts w:ascii="Calibri Light" w:hAnsi="Calibri Light" w:cs="Calibri Light"/>
          <w:bCs/>
          <w:sz w:val="24"/>
          <w:szCs w:val="24"/>
        </w:rPr>
        <w:t>El 21 de abril de 2020, se publicó en el Diario Oficial de la Federación el a</w:t>
      </w:r>
      <w:r w:rsidR="004813D0" w:rsidRPr="00580FCC">
        <w:rPr>
          <w:rFonts w:ascii="Calibri Light" w:hAnsi="Calibri Light" w:cs="Calibri Light"/>
          <w:bCs/>
          <w:sz w:val="24"/>
          <w:szCs w:val="24"/>
        </w:rPr>
        <w:t>cuerdo</w:t>
      </w:r>
      <w:bookmarkStart w:id="0" w:name="_Hlk38875286"/>
      <w:r w:rsidR="004813D0" w:rsidRPr="00580FCC">
        <w:rPr>
          <w:rFonts w:ascii="Calibri Light" w:hAnsi="Calibri Light" w:cs="Calibri Light"/>
          <w:bCs/>
          <w:sz w:val="24"/>
          <w:szCs w:val="24"/>
        </w:rPr>
        <w:t xml:space="preserve"> por el que se modifica el similar por el que se establecen acciones extraordinarias para atender la emergencia sanitaria generada por el virus SARS-CoV2, publicado el 31 de marzo de 2020</w:t>
      </w:r>
      <w:bookmarkEnd w:id="0"/>
      <w:r w:rsidR="00FD6668" w:rsidRPr="00580FCC">
        <w:rPr>
          <w:rFonts w:ascii="Calibri Light" w:hAnsi="Calibri Light" w:cs="Calibri Light"/>
          <w:bCs/>
          <w:sz w:val="24"/>
          <w:szCs w:val="24"/>
        </w:rPr>
        <w:t>.</w:t>
      </w:r>
    </w:p>
    <w:p w14:paraId="65323A6E" w14:textId="4DA33445" w:rsidR="00B009B0" w:rsidRPr="00580FCC" w:rsidRDefault="00B009B0" w:rsidP="008F0A9E">
      <w:pPr>
        <w:rPr>
          <w:rFonts w:ascii="Calibri Light" w:hAnsi="Calibri Light" w:cs="Calibri Light"/>
          <w:b/>
          <w:sz w:val="24"/>
          <w:szCs w:val="24"/>
        </w:rPr>
      </w:pPr>
      <w:r w:rsidRPr="00580FCC">
        <w:rPr>
          <w:rFonts w:ascii="Calibri Light" w:hAnsi="Calibri Light" w:cs="Calibri Light"/>
          <w:b/>
          <w:sz w:val="24"/>
          <w:szCs w:val="24"/>
        </w:rPr>
        <w:t>SÉPTIMO.</w:t>
      </w:r>
      <w:r w:rsidRPr="00580FCC">
        <w:t xml:space="preserve"> </w:t>
      </w:r>
      <w:r w:rsidRPr="00580FCC">
        <w:rPr>
          <w:rFonts w:ascii="Calibri Light" w:hAnsi="Calibri Light" w:cs="Calibri Light"/>
          <w:bCs/>
          <w:sz w:val="24"/>
          <w:szCs w:val="24"/>
        </w:rPr>
        <w:t xml:space="preserve">El 28 de abril de 2020, El Sistema Nacional de Transparencia, Acceso a la Información y Protección de Datos Personales (SNT) emitió 11 recomendaciones para impulsar una ruta de acción a seguir por los organismos garantes del país durante la atención de la pandemia por COVID-19, que permitirá fortalecer y garantizar a la sociedad los </w:t>
      </w:r>
      <w:r w:rsidRPr="00580FCC">
        <w:rPr>
          <w:rFonts w:ascii="Calibri Light" w:hAnsi="Calibri Light" w:cs="Calibri Light"/>
          <w:bCs/>
          <w:sz w:val="24"/>
          <w:szCs w:val="24"/>
        </w:rPr>
        <w:lastRenderedPageBreak/>
        <w:t>derechos fundamentales de acceso a la información y protección de datos personales, así como la transparencia y la rendición de cuentas.</w:t>
      </w:r>
    </w:p>
    <w:p w14:paraId="4041BA99" w14:textId="19BF092F" w:rsidR="008F0A9E" w:rsidRPr="00580FCC" w:rsidRDefault="00B009B0" w:rsidP="008F0A9E">
      <w:pPr>
        <w:rPr>
          <w:rFonts w:ascii="Calibri Light" w:hAnsi="Calibri Light" w:cs="Calibri Light"/>
          <w:bCs/>
          <w:sz w:val="24"/>
          <w:szCs w:val="24"/>
        </w:rPr>
      </w:pPr>
      <w:r w:rsidRPr="00580FCC">
        <w:rPr>
          <w:rFonts w:ascii="Calibri Light" w:hAnsi="Calibri Light" w:cs="Calibri Light"/>
          <w:b/>
          <w:sz w:val="24"/>
          <w:szCs w:val="24"/>
        </w:rPr>
        <w:t>OCTAVO.</w:t>
      </w:r>
      <w:r w:rsidRPr="00580FCC">
        <w:rPr>
          <w:rFonts w:ascii="Calibri Light" w:hAnsi="Calibri Light" w:cs="Calibri Light"/>
          <w:bCs/>
          <w:sz w:val="24"/>
          <w:szCs w:val="24"/>
        </w:rPr>
        <w:t xml:space="preserve"> </w:t>
      </w:r>
      <w:r w:rsidR="000713B0" w:rsidRPr="00580FCC">
        <w:rPr>
          <w:rFonts w:ascii="Calibri Light" w:hAnsi="Calibri Light" w:cs="Calibri Light"/>
          <w:bCs/>
          <w:sz w:val="24"/>
          <w:szCs w:val="24"/>
        </w:rPr>
        <w:t>El 04 de mayo de 2020, el Pleno del Inaip Yucatán aprobó el acuerdo por el que se amplía la vigencia de las medidas de prevención ante el covid-19, aprobadas los días 18 de marzo y 16 de abril de 2020; hasta el 05 de junio del presente.</w:t>
      </w:r>
    </w:p>
    <w:p w14:paraId="17CD54FE" w14:textId="2B5B3F36" w:rsidR="00F86A1B" w:rsidRPr="00580FCC" w:rsidRDefault="00F86A1B">
      <w:pPr>
        <w:spacing w:after="200" w:line="276" w:lineRule="auto"/>
        <w:jc w:val="left"/>
        <w:rPr>
          <w:rFonts w:ascii="Calibri Light" w:hAnsi="Calibri Light" w:cs="Calibri Light"/>
          <w:b/>
          <w:sz w:val="24"/>
          <w:szCs w:val="24"/>
        </w:rPr>
      </w:pPr>
    </w:p>
    <w:p w14:paraId="62A10823" w14:textId="73C997B1" w:rsidR="00BA5987" w:rsidRPr="00580FCC" w:rsidRDefault="00BA5987" w:rsidP="00774E72">
      <w:pPr>
        <w:jc w:val="center"/>
        <w:rPr>
          <w:rFonts w:ascii="Calibri Light" w:hAnsi="Calibri Light" w:cs="Calibri Light"/>
          <w:b/>
          <w:sz w:val="24"/>
          <w:szCs w:val="24"/>
        </w:rPr>
      </w:pPr>
      <w:r w:rsidRPr="00580FCC">
        <w:rPr>
          <w:rFonts w:ascii="Calibri Light" w:hAnsi="Calibri Light" w:cs="Calibri Light"/>
          <w:b/>
          <w:sz w:val="24"/>
          <w:szCs w:val="24"/>
        </w:rPr>
        <w:t>CONSIDERANDOS</w:t>
      </w:r>
    </w:p>
    <w:p w14:paraId="167DE1D3" w14:textId="77777777" w:rsidR="00034D5C" w:rsidRPr="00580FCC" w:rsidRDefault="00034D5C" w:rsidP="00774E72">
      <w:pPr>
        <w:jc w:val="center"/>
        <w:rPr>
          <w:rFonts w:ascii="Calibri Light" w:hAnsi="Calibri Light" w:cs="Calibri Light"/>
          <w:b/>
          <w:sz w:val="24"/>
          <w:szCs w:val="24"/>
        </w:rPr>
      </w:pPr>
    </w:p>
    <w:p w14:paraId="6E9B96BA" w14:textId="3542F366" w:rsidR="00BA5987" w:rsidRPr="00580FCC" w:rsidRDefault="00515AA5" w:rsidP="00774E72">
      <w:pPr>
        <w:rPr>
          <w:rFonts w:ascii="Calibri Light" w:eastAsia="Arial" w:hAnsi="Calibri Light" w:cs="Calibri Light"/>
          <w:sz w:val="24"/>
          <w:szCs w:val="24"/>
        </w:rPr>
      </w:pPr>
      <w:r w:rsidRPr="00580FCC">
        <w:rPr>
          <w:rFonts w:ascii="Calibri Light" w:eastAsia="Arial" w:hAnsi="Calibri Light" w:cs="Calibri Light"/>
          <w:b/>
          <w:sz w:val="24"/>
          <w:szCs w:val="24"/>
        </w:rPr>
        <w:t>PRIMERO</w:t>
      </w:r>
      <w:r w:rsidR="00130EF3" w:rsidRPr="00580FCC">
        <w:rPr>
          <w:rFonts w:ascii="Calibri Light" w:eastAsia="Arial" w:hAnsi="Calibri Light" w:cs="Calibri Light"/>
          <w:b/>
          <w:sz w:val="24"/>
          <w:szCs w:val="24"/>
        </w:rPr>
        <w:t>.</w:t>
      </w:r>
      <w:r w:rsidR="00641F10" w:rsidRPr="00580FCC">
        <w:rPr>
          <w:rFonts w:ascii="Calibri Light" w:eastAsia="Arial" w:hAnsi="Calibri Light" w:cs="Calibri Light"/>
          <w:b/>
          <w:sz w:val="24"/>
          <w:szCs w:val="24"/>
        </w:rPr>
        <w:t xml:space="preserve"> </w:t>
      </w:r>
      <w:r w:rsidR="00641F10" w:rsidRPr="00580FCC">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784F3898" w14:textId="0638A0C0" w:rsidR="00130EF3" w:rsidRPr="00580FCC" w:rsidRDefault="00515AA5" w:rsidP="00130EF3">
      <w:pPr>
        <w:rPr>
          <w:rFonts w:ascii="Calibri Light" w:hAnsi="Calibri Light" w:cs="Calibri Light"/>
          <w:bCs/>
          <w:sz w:val="24"/>
          <w:szCs w:val="24"/>
        </w:rPr>
      </w:pPr>
      <w:r w:rsidRPr="00580FCC">
        <w:rPr>
          <w:rFonts w:ascii="Calibri Light" w:eastAsia="Arial" w:hAnsi="Calibri Light" w:cs="Calibri Light"/>
          <w:b/>
          <w:sz w:val="24"/>
          <w:szCs w:val="24"/>
        </w:rPr>
        <w:t>SEGUNDO</w:t>
      </w:r>
      <w:r w:rsidR="00130EF3" w:rsidRPr="00580FCC">
        <w:rPr>
          <w:rFonts w:ascii="Calibri Light" w:eastAsia="Arial" w:hAnsi="Calibri Light" w:cs="Calibri Light"/>
          <w:b/>
          <w:sz w:val="24"/>
          <w:szCs w:val="24"/>
        </w:rPr>
        <w:t>.</w:t>
      </w:r>
      <w:r w:rsidRPr="00580FCC">
        <w:rPr>
          <w:rFonts w:ascii="Calibri Light" w:eastAsia="Arial" w:hAnsi="Calibri Light" w:cs="Calibri Light"/>
          <w:b/>
          <w:sz w:val="24"/>
          <w:szCs w:val="24"/>
        </w:rPr>
        <w:t xml:space="preserve"> </w:t>
      </w:r>
      <w:r w:rsidR="00096F96" w:rsidRPr="00580FCC">
        <w:rPr>
          <w:rFonts w:ascii="Calibri Light" w:hAnsi="Calibri Light" w:cs="Calibri Light"/>
          <w:bCs/>
          <w:sz w:val="24"/>
          <w:szCs w:val="24"/>
        </w:rPr>
        <w:t>El 21 de abril de 2020, se publicó en el Diario Oficial de la Federación, e</w:t>
      </w:r>
      <w:r w:rsidR="0046100C" w:rsidRPr="00580FCC">
        <w:rPr>
          <w:rFonts w:ascii="Calibri Light" w:hAnsi="Calibri Light" w:cs="Calibri Light"/>
          <w:bCs/>
          <w:sz w:val="24"/>
          <w:szCs w:val="24"/>
        </w:rPr>
        <w:t xml:space="preserve">l acuerdo emitido por el Consejo de Salubridad General, </w:t>
      </w:r>
      <w:r w:rsidR="00B6611B" w:rsidRPr="00580FCC">
        <w:rPr>
          <w:rFonts w:ascii="Calibri Light" w:hAnsi="Calibri Light" w:cs="Calibri Light"/>
          <w:bCs/>
          <w:sz w:val="24"/>
          <w:szCs w:val="24"/>
        </w:rPr>
        <w:t>por el que se modifica el similar por el que se establecen acciones extraordinarias para atender la emergencia sanitaria generada por el virus SARS-CoV2, publicado el 31 de marzo de 2020</w:t>
      </w:r>
      <w:r w:rsidR="00096F96" w:rsidRPr="00580FCC">
        <w:rPr>
          <w:rFonts w:ascii="Calibri Light" w:hAnsi="Calibri Light" w:cs="Calibri Light"/>
          <w:bCs/>
          <w:sz w:val="24"/>
          <w:szCs w:val="24"/>
        </w:rPr>
        <w:t>. A través de dicho acuerdo, se</w:t>
      </w:r>
      <w:r w:rsidR="0046100C" w:rsidRPr="00580FCC">
        <w:rPr>
          <w:rFonts w:ascii="Calibri Light" w:hAnsi="Calibri Light" w:cs="Calibri Light"/>
          <w:bCs/>
          <w:sz w:val="24"/>
          <w:szCs w:val="24"/>
        </w:rPr>
        <w:t xml:space="preserve"> </w:t>
      </w:r>
      <w:r w:rsidR="00130EF3" w:rsidRPr="00580FCC">
        <w:rPr>
          <w:rFonts w:ascii="Calibri Light" w:hAnsi="Calibri Light" w:cs="Calibri Light"/>
          <w:bCs/>
          <w:sz w:val="24"/>
          <w:szCs w:val="24"/>
        </w:rPr>
        <w:t>modifica la fracción I, del artículo Primero del Acuerdo por el que se establecen acciones extraordinarias para atender la emergencia sanitaria generada por el virus SARS-CoV2, para quedar como sigue:</w:t>
      </w:r>
    </w:p>
    <w:p w14:paraId="123B1C34" w14:textId="2A25F27D" w:rsidR="00130EF3" w:rsidRPr="00580FCC" w:rsidRDefault="00130EF3" w:rsidP="00130EF3">
      <w:pPr>
        <w:ind w:left="851" w:right="758"/>
        <w:rPr>
          <w:rFonts w:ascii="Calibri Light" w:hAnsi="Calibri Light" w:cs="Calibri Light"/>
          <w:bCs/>
          <w:i/>
          <w:iCs/>
          <w:sz w:val="24"/>
          <w:szCs w:val="24"/>
        </w:rPr>
      </w:pPr>
      <w:r w:rsidRPr="00580FCC">
        <w:rPr>
          <w:rFonts w:ascii="Calibri Light" w:hAnsi="Calibri Light" w:cs="Calibri Light"/>
          <w:bCs/>
          <w:i/>
          <w:iCs/>
          <w:sz w:val="24"/>
          <w:szCs w:val="24"/>
        </w:rPr>
        <w:t>"ARTÍCULO PRIMERO. [...]</w:t>
      </w:r>
    </w:p>
    <w:p w14:paraId="4CED024F" w14:textId="4A40242E" w:rsidR="00130EF3" w:rsidRPr="00580FCC" w:rsidRDefault="00130EF3" w:rsidP="00130EF3">
      <w:pPr>
        <w:ind w:left="851" w:right="758"/>
        <w:rPr>
          <w:rFonts w:ascii="Calibri Light" w:hAnsi="Calibri Light" w:cs="Calibri Light"/>
          <w:bCs/>
          <w:i/>
          <w:iCs/>
          <w:sz w:val="24"/>
          <w:szCs w:val="24"/>
        </w:rPr>
      </w:pPr>
      <w:r w:rsidRPr="00580FCC">
        <w:rPr>
          <w:rFonts w:ascii="Calibri Light" w:hAnsi="Calibri Light" w:cs="Calibri Light"/>
          <w:bCs/>
          <w:i/>
          <w:iCs/>
          <w:sz w:val="24"/>
          <w:szCs w:val="24"/>
        </w:rPr>
        <w:t>I. Se ordena la suspensión inmediata, del 30 de marzo al 30 de mayo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14:paraId="16B8BD32" w14:textId="03948D0C" w:rsidR="00B2152F" w:rsidRPr="00580FCC" w:rsidRDefault="00034D5C" w:rsidP="00B5614F">
      <w:pPr>
        <w:rPr>
          <w:rFonts w:ascii="Calibri Light" w:hAnsi="Calibri Light" w:cs="Calibri Light"/>
          <w:sz w:val="24"/>
          <w:szCs w:val="24"/>
        </w:rPr>
      </w:pPr>
      <w:r w:rsidRPr="00580FCC">
        <w:rPr>
          <w:rFonts w:ascii="Calibri Light" w:hAnsi="Calibri Light" w:cs="Calibri Light"/>
          <w:b/>
          <w:bCs/>
          <w:sz w:val="24"/>
          <w:szCs w:val="24"/>
        </w:rPr>
        <w:t>TERCERO</w:t>
      </w:r>
      <w:r w:rsidR="00130EF3" w:rsidRPr="00580FCC">
        <w:rPr>
          <w:rFonts w:ascii="Calibri Light" w:hAnsi="Calibri Light" w:cs="Calibri Light"/>
          <w:b/>
          <w:bCs/>
          <w:sz w:val="24"/>
          <w:szCs w:val="24"/>
        </w:rPr>
        <w:t>.</w:t>
      </w:r>
      <w:r w:rsidRPr="00580FCC">
        <w:rPr>
          <w:rFonts w:ascii="Calibri Light" w:hAnsi="Calibri Light" w:cs="Calibri Light"/>
          <w:sz w:val="24"/>
          <w:szCs w:val="24"/>
        </w:rPr>
        <w:t xml:space="preserve"> </w:t>
      </w:r>
      <w:r w:rsidR="005267D2" w:rsidRPr="00580FCC">
        <w:rPr>
          <w:rFonts w:ascii="Calibri Light" w:hAnsi="Calibri Light" w:cs="Calibri Light"/>
          <w:sz w:val="24"/>
          <w:szCs w:val="24"/>
        </w:rPr>
        <w:t>Que de conformidad con lo establecido en el considerando que antecede, y que ante la situación de fuerza mayor en la que nos encontramos, referida en el antecedente PRIMERO; muchos sujetos obligados adoptaron como medida para evitar la propagación de la pandemia, la suspensión de labores en sedes institucionales, o en su defecto disminuyeron de forma sustantiva la atención presencial del personal administrativo, en términos del acuerdo emitido por el Consejo de Salubridad General, por el que se modifica el similar por el que se establecen acciones extraordinarias para atender la emergencia sanitaria generada por el virus SARS-CoV2, publicado en el Diario Oficial de la Federación el pasado 21 de abril de 2020</w:t>
      </w:r>
      <w:r w:rsidR="007509A2" w:rsidRPr="00580FCC">
        <w:rPr>
          <w:rFonts w:ascii="Calibri Light" w:hAnsi="Calibri Light" w:cs="Calibri Light"/>
          <w:sz w:val="24"/>
          <w:szCs w:val="24"/>
        </w:rPr>
        <w:t>.</w:t>
      </w:r>
      <w:r w:rsidR="005267D2" w:rsidRPr="00580FCC">
        <w:rPr>
          <w:rFonts w:ascii="Calibri Light" w:hAnsi="Calibri Light" w:cs="Calibri Light"/>
          <w:sz w:val="24"/>
          <w:szCs w:val="24"/>
        </w:rPr>
        <w:t xml:space="preserve"> Con motivo de lo anterior, resulta necesario que el Pleno del Instituto Estatal de </w:t>
      </w:r>
      <w:r w:rsidR="005267D2" w:rsidRPr="00580FCC">
        <w:rPr>
          <w:rFonts w:ascii="Calibri Light" w:hAnsi="Calibri Light" w:cs="Calibri Light"/>
          <w:sz w:val="24"/>
          <w:szCs w:val="24"/>
        </w:rPr>
        <w:lastRenderedPageBreak/>
        <w:t>Transparencia, Acceso a la Información Pública y Protección de Datos Personales, Inaip Yucatán, amplíe el plazo para la carga y actualización de la información en el SIPOT de la Plataforma Nacional de Transparencia, dispuesto mediante acuerdo del Pleno del Inaip Yucatán el 25 de marzo de 2020, por 30 días naturales más, respecto a la información que en términos de lo señalado en los Lineamientos Técnicos Generales, debi</w:t>
      </w:r>
      <w:r w:rsidR="007509A2" w:rsidRPr="00580FCC">
        <w:rPr>
          <w:rFonts w:ascii="Calibri Light" w:hAnsi="Calibri Light" w:cs="Calibri Light"/>
          <w:sz w:val="24"/>
          <w:szCs w:val="24"/>
        </w:rPr>
        <w:t>ó</w:t>
      </w:r>
      <w:r w:rsidR="005267D2" w:rsidRPr="00580FCC">
        <w:rPr>
          <w:rFonts w:ascii="Calibri Light" w:hAnsi="Calibri Light" w:cs="Calibri Light"/>
          <w:sz w:val="24"/>
          <w:szCs w:val="24"/>
        </w:rPr>
        <w:t xml:space="preserve"> publicarse o en su caso actualizarse en </w:t>
      </w:r>
      <w:r w:rsidR="003146A6" w:rsidRPr="00580FCC">
        <w:rPr>
          <w:rFonts w:ascii="Calibri Light" w:hAnsi="Calibri Light" w:cs="Calibri Light"/>
          <w:sz w:val="24"/>
          <w:szCs w:val="24"/>
        </w:rPr>
        <w:t>los</w:t>
      </w:r>
      <w:r w:rsidR="005267D2" w:rsidRPr="00580FCC">
        <w:rPr>
          <w:rFonts w:ascii="Calibri Light" w:hAnsi="Calibri Light" w:cs="Calibri Light"/>
          <w:sz w:val="24"/>
          <w:szCs w:val="24"/>
        </w:rPr>
        <w:t xml:space="preserve"> mes</w:t>
      </w:r>
      <w:r w:rsidR="003146A6" w:rsidRPr="00580FCC">
        <w:rPr>
          <w:rFonts w:ascii="Calibri Light" w:hAnsi="Calibri Light" w:cs="Calibri Light"/>
          <w:sz w:val="24"/>
          <w:szCs w:val="24"/>
        </w:rPr>
        <w:t>es</w:t>
      </w:r>
      <w:r w:rsidR="005267D2" w:rsidRPr="00580FCC">
        <w:rPr>
          <w:rFonts w:ascii="Calibri Light" w:hAnsi="Calibri Light" w:cs="Calibri Light"/>
          <w:sz w:val="24"/>
          <w:szCs w:val="24"/>
        </w:rPr>
        <w:t xml:space="preserve"> de abril</w:t>
      </w:r>
      <w:r w:rsidR="003146A6" w:rsidRPr="00580FCC">
        <w:rPr>
          <w:rFonts w:ascii="Calibri Light" w:hAnsi="Calibri Light" w:cs="Calibri Light"/>
          <w:sz w:val="24"/>
          <w:szCs w:val="24"/>
        </w:rPr>
        <w:t xml:space="preserve"> y mayo</w:t>
      </w:r>
      <w:r w:rsidR="005267D2" w:rsidRPr="00580FCC">
        <w:rPr>
          <w:rFonts w:ascii="Calibri Light" w:hAnsi="Calibri Light" w:cs="Calibri Light"/>
          <w:sz w:val="24"/>
          <w:szCs w:val="24"/>
        </w:rPr>
        <w:t xml:space="preserve"> de 2020; dicha medida permitirá garantizar el principio de certeza, establecido en la Ley general de transparencia y la diversa Ley estatal en materia de transparencia y acceso a la información pública.</w:t>
      </w:r>
    </w:p>
    <w:p w14:paraId="73C543F3" w14:textId="69B642E9" w:rsidR="00B009B0" w:rsidRPr="00580FCC" w:rsidRDefault="00B009B0" w:rsidP="00B009B0">
      <w:pPr>
        <w:rPr>
          <w:rFonts w:ascii="Calibri Light" w:hAnsi="Calibri Light" w:cs="Calibri Light"/>
          <w:sz w:val="24"/>
          <w:szCs w:val="24"/>
        </w:rPr>
      </w:pPr>
      <w:r w:rsidRPr="00580FCC">
        <w:rPr>
          <w:rFonts w:ascii="Calibri Light" w:hAnsi="Calibri Light" w:cs="Calibri Light"/>
          <w:b/>
          <w:bCs/>
          <w:sz w:val="24"/>
          <w:szCs w:val="24"/>
        </w:rPr>
        <w:t xml:space="preserve">CUARTO. </w:t>
      </w:r>
      <w:r w:rsidRPr="00580FCC">
        <w:rPr>
          <w:rFonts w:ascii="Calibri Light" w:hAnsi="Calibri Light" w:cs="Calibri Light"/>
          <w:sz w:val="24"/>
          <w:szCs w:val="24"/>
        </w:rPr>
        <w:t xml:space="preserve">En términos de lo establecido en las disposiciones aplicables, el Inaip Yucatán cuenta con atribuciones suficientes para emitir recomendaciones a los sujetos obligados, con el objetivo de que éstos publiquen información que resulte relevante o beneficiosa para la sociedad, es decir, que en posesión de particulares sirva para fortalecer el ejercicio pleno de sus derechos y contribuya a mejorar su calidad de vida; con motivo de lo anterior, y en el marco de la contingencia de salud en la que nos encontramos; y en atención a las recomendaciones emitidas por el Sistema Nacional de Transparencia, Acceso a la Información y Protección de Datos Personales (SNT), señaladas en el antecedente SÉPTIMO, a través de las cuales se impulsa una ruta de acción a seguir por los organismos garantes, entre ellos el Inaip Yucatán, que permitirá fortalecer y garantizar a la sociedad los derechos fundamentales de acceso a la información y protección de datos personales, así como la transparencia y la rendición de cuentas; se estima pertinente </w:t>
      </w:r>
      <w:bookmarkStart w:id="1" w:name="_Hlk40962838"/>
      <w:r w:rsidRPr="00580FCC">
        <w:rPr>
          <w:rFonts w:ascii="Calibri Light" w:hAnsi="Calibri Light" w:cs="Calibri Light"/>
          <w:sz w:val="24"/>
          <w:szCs w:val="24"/>
        </w:rPr>
        <w:t>refrendar las recomendaciones realizadas a los sujetos obligados, mediante acuerdo del Pleno de fecha 04 de mayo de 2020, a fin de garantizar la transparencia y la rendición de cuentas</w:t>
      </w:r>
      <w:r w:rsidR="00920FC4" w:rsidRPr="00580FCC">
        <w:rPr>
          <w:rFonts w:ascii="Calibri Light" w:hAnsi="Calibri Light" w:cs="Calibri Light"/>
          <w:sz w:val="24"/>
          <w:szCs w:val="24"/>
        </w:rPr>
        <w:t xml:space="preserve"> efectiva, por parte de los sujetos obligados</w:t>
      </w:r>
      <w:bookmarkEnd w:id="1"/>
      <w:r w:rsidRPr="00580FCC">
        <w:rPr>
          <w:rFonts w:ascii="Calibri Light" w:hAnsi="Calibri Light" w:cs="Calibri Light"/>
          <w:sz w:val="24"/>
          <w:szCs w:val="24"/>
        </w:rPr>
        <w:t>.</w:t>
      </w:r>
    </w:p>
    <w:p w14:paraId="4443CAD0" w14:textId="77C86693" w:rsidR="00B009B0" w:rsidRPr="00580FCC" w:rsidRDefault="00B009B0" w:rsidP="00B5614F">
      <w:pPr>
        <w:rPr>
          <w:rFonts w:ascii="Calibri Light" w:hAnsi="Calibri Light" w:cs="Calibri Light"/>
          <w:sz w:val="24"/>
          <w:szCs w:val="24"/>
        </w:rPr>
      </w:pPr>
    </w:p>
    <w:p w14:paraId="15A2DF5B" w14:textId="751E4CB6" w:rsidR="00BA5987" w:rsidRPr="00580FCC" w:rsidRDefault="004A70CA" w:rsidP="00B5614F">
      <w:pPr>
        <w:rPr>
          <w:rFonts w:ascii="Calibri Light" w:hAnsi="Calibri Light" w:cs="Calibri Light"/>
          <w:b/>
          <w:sz w:val="24"/>
          <w:szCs w:val="24"/>
        </w:rPr>
      </w:pPr>
      <w:r w:rsidRPr="00580FCC">
        <w:rPr>
          <w:rFonts w:ascii="Calibri Light" w:hAnsi="Calibri Light" w:cs="Calibri Light"/>
          <w:sz w:val="24"/>
          <w:szCs w:val="24"/>
        </w:rPr>
        <w:t>P</w:t>
      </w:r>
      <w:r w:rsidR="004A0BDC" w:rsidRPr="00580FCC">
        <w:rPr>
          <w:rFonts w:ascii="Calibri Light" w:hAnsi="Calibri Light" w:cs="Calibri Light"/>
          <w:sz w:val="24"/>
          <w:szCs w:val="24"/>
        </w:rPr>
        <w:t xml:space="preserve">or lo </w:t>
      </w:r>
      <w:proofErr w:type="gramStart"/>
      <w:r w:rsidR="004A0BDC" w:rsidRPr="00580FCC">
        <w:rPr>
          <w:rFonts w:ascii="Calibri Light" w:hAnsi="Calibri Light" w:cs="Calibri Light"/>
          <w:sz w:val="24"/>
          <w:szCs w:val="24"/>
        </w:rPr>
        <w:t>que</w:t>
      </w:r>
      <w:proofErr w:type="gramEnd"/>
      <w:r w:rsidRPr="00580FCC">
        <w:rPr>
          <w:rFonts w:ascii="Calibri Light" w:hAnsi="Calibri Light" w:cs="Calibri Light"/>
          <w:sz w:val="24"/>
          <w:szCs w:val="24"/>
        </w:rPr>
        <w:t xml:space="preserve"> con base a los antecedentes y considerandos previamente expuestos, </w:t>
      </w:r>
      <w:r w:rsidR="00B5614F" w:rsidRPr="00580FCC">
        <w:rPr>
          <w:rFonts w:ascii="Calibri Light" w:hAnsi="Calibri Light" w:cs="Calibri Light"/>
          <w:sz w:val="24"/>
          <w:szCs w:val="24"/>
        </w:rPr>
        <w:t xml:space="preserve">el Pleno del Inaip Yucatán, </w:t>
      </w:r>
      <w:r w:rsidR="004A0BDC" w:rsidRPr="00580FCC">
        <w:rPr>
          <w:rFonts w:ascii="Calibri Light" w:hAnsi="Calibri Light" w:cs="Calibri Light"/>
          <w:sz w:val="24"/>
          <w:szCs w:val="24"/>
        </w:rPr>
        <w:t>h</w:t>
      </w:r>
      <w:r w:rsidRPr="00580FCC">
        <w:rPr>
          <w:rFonts w:ascii="Calibri Light" w:hAnsi="Calibri Light" w:cs="Calibri Light"/>
          <w:sz w:val="24"/>
          <w:szCs w:val="24"/>
        </w:rPr>
        <w:t>a</w:t>
      </w:r>
      <w:r w:rsidR="004A0BDC" w:rsidRPr="00580FCC">
        <w:rPr>
          <w:rFonts w:ascii="Calibri Light" w:hAnsi="Calibri Light" w:cs="Calibri Light"/>
          <w:sz w:val="24"/>
          <w:szCs w:val="24"/>
        </w:rPr>
        <w:t xml:space="preserve"> tenido a bien e</w:t>
      </w:r>
      <w:r w:rsidR="00B5614F" w:rsidRPr="00580FCC">
        <w:rPr>
          <w:rFonts w:ascii="Calibri Light" w:hAnsi="Calibri Light" w:cs="Calibri Light"/>
          <w:sz w:val="24"/>
          <w:szCs w:val="24"/>
        </w:rPr>
        <w:t>mitir</w:t>
      </w:r>
      <w:r w:rsidR="00F86A1B" w:rsidRPr="00580FCC">
        <w:rPr>
          <w:rFonts w:ascii="Calibri Light" w:hAnsi="Calibri Light" w:cs="Calibri Light"/>
          <w:sz w:val="24"/>
          <w:szCs w:val="24"/>
        </w:rPr>
        <w:t xml:space="preserve"> </w:t>
      </w:r>
      <w:r w:rsidR="00B009B0" w:rsidRPr="00580FCC">
        <w:rPr>
          <w:rFonts w:ascii="Calibri Light" w:hAnsi="Calibri Light" w:cs="Calibri Light"/>
          <w:sz w:val="24"/>
          <w:szCs w:val="24"/>
        </w:rPr>
        <w:t>los</w:t>
      </w:r>
      <w:r w:rsidR="004A0BDC" w:rsidRPr="00580FCC">
        <w:rPr>
          <w:rFonts w:ascii="Calibri Light" w:hAnsi="Calibri Light" w:cs="Calibri Light"/>
          <w:sz w:val="24"/>
          <w:szCs w:val="24"/>
        </w:rPr>
        <w:t xml:space="preserve"> presente</w:t>
      </w:r>
      <w:r w:rsidR="00B009B0" w:rsidRPr="00580FCC">
        <w:rPr>
          <w:rFonts w:ascii="Calibri Light" w:hAnsi="Calibri Light" w:cs="Calibri Light"/>
          <w:sz w:val="24"/>
          <w:szCs w:val="24"/>
        </w:rPr>
        <w:t>s</w:t>
      </w:r>
      <w:r w:rsidR="004A0BDC" w:rsidRPr="00580FCC">
        <w:rPr>
          <w:rFonts w:ascii="Calibri Light" w:hAnsi="Calibri Light" w:cs="Calibri Light"/>
          <w:sz w:val="24"/>
          <w:szCs w:val="24"/>
        </w:rPr>
        <w:t>:</w:t>
      </w:r>
    </w:p>
    <w:p w14:paraId="5F83F255" w14:textId="77777777" w:rsidR="00F86A1B" w:rsidRPr="00580FCC" w:rsidRDefault="00F86A1B" w:rsidP="00774E72">
      <w:pPr>
        <w:jc w:val="center"/>
        <w:rPr>
          <w:rFonts w:ascii="Calibri Light" w:hAnsi="Calibri Light" w:cs="Calibri Light"/>
          <w:b/>
          <w:sz w:val="24"/>
          <w:szCs w:val="24"/>
        </w:rPr>
      </w:pPr>
    </w:p>
    <w:p w14:paraId="245F6586" w14:textId="2671D37C" w:rsidR="00BA5987" w:rsidRPr="00580FCC" w:rsidRDefault="00BA5987" w:rsidP="00774E72">
      <w:pPr>
        <w:jc w:val="center"/>
        <w:rPr>
          <w:rFonts w:ascii="Calibri Light" w:hAnsi="Calibri Light" w:cs="Calibri Light"/>
          <w:b/>
          <w:sz w:val="24"/>
          <w:szCs w:val="24"/>
        </w:rPr>
      </w:pPr>
      <w:r w:rsidRPr="00580FCC">
        <w:rPr>
          <w:rFonts w:ascii="Calibri Light" w:hAnsi="Calibri Light" w:cs="Calibri Light"/>
          <w:b/>
          <w:sz w:val="24"/>
          <w:szCs w:val="24"/>
        </w:rPr>
        <w:t>ACUERDO</w:t>
      </w:r>
      <w:r w:rsidR="00B009B0" w:rsidRPr="00580FCC">
        <w:rPr>
          <w:rFonts w:ascii="Calibri Light" w:hAnsi="Calibri Light" w:cs="Calibri Light"/>
          <w:b/>
          <w:sz w:val="24"/>
          <w:szCs w:val="24"/>
        </w:rPr>
        <w:t>S</w:t>
      </w:r>
    </w:p>
    <w:p w14:paraId="7B62446A" w14:textId="77777777" w:rsidR="00F86A1B" w:rsidRPr="00580FCC" w:rsidRDefault="00F86A1B" w:rsidP="00774E72">
      <w:pPr>
        <w:jc w:val="center"/>
        <w:rPr>
          <w:rFonts w:ascii="Calibri Light" w:hAnsi="Calibri Light" w:cs="Calibri Light"/>
          <w:b/>
          <w:sz w:val="24"/>
          <w:szCs w:val="24"/>
        </w:rPr>
      </w:pPr>
    </w:p>
    <w:p w14:paraId="6116506D" w14:textId="013EE0B1" w:rsidR="00F86A1B" w:rsidRPr="00580FCC" w:rsidRDefault="001415AA" w:rsidP="00F86A1B">
      <w:pPr>
        <w:rPr>
          <w:rFonts w:ascii="Calibri Light" w:hAnsi="Calibri Light" w:cs="Calibri Light"/>
          <w:sz w:val="24"/>
          <w:szCs w:val="24"/>
        </w:rPr>
      </w:pPr>
      <w:r w:rsidRPr="00580FCC">
        <w:rPr>
          <w:rFonts w:ascii="Calibri Light" w:hAnsi="Calibri Light" w:cs="Calibri Light"/>
          <w:b/>
          <w:sz w:val="24"/>
          <w:szCs w:val="24"/>
        </w:rPr>
        <w:t>PRIMERO.</w:t>
      </w:r>
      <w:r w:rsidR="00C84B5A" w:rsidRPr="00580FCC">
        <w:rPr>
          <w:rFonts w:ascii="Calibri Light" w:hAnsi="Calibri Light" w:cs="Calibri Light"/>
          <w:b/>
          <w:sz w:val="24"/>
          <w:szCs w:val="24"/>
        </w:rPr>
        <w:t xml:space="preserve"> </w:t>
      </w:r>
      <w:r w:rsidR="00F86A1B" w:rsidRPr="00580FCC">
        <w:rPr>
          <w:rFonts w:ascii="Calibri Light" w:hAnsi="Calibri Light" w:cs="Calibri Light"/>
          <w:sz w:val="24"/>
          <w:szCs w:val="24"/>
        </w:rPr>
        <w:t>Se amplía el plazo para la carga y actualización de la información que generan o en su caso poseen los sujetos obligados del Estado de Yucatán, en el Sistema de Portales de Obligaciones de Transparencia (SIPOT) de la Plataforma Nacional de Transparencia, por 30 días naturales, que se adicionan al plazo otorgado mediante acuerdo del Pleno de fecha 25 de marzo; respecto a la información que en términos de lo señalado en los Lineamientos Técnicos Generales, debi</w:t>
      </w:r>
      <w:r w:rsidR="007509A2" w:rsidRPr="00580FCC">
        <w:rPr>
          <w:rFonts w:ascii="Calibri Light" w:hAnsi="Calibri Light" w:cs="Calibri Light"/>
          <w:sz w:val="24"/>
          <w:szCs w:val="24"/>
        </w:rPr>
        <w:t>ó</w:t>
      </w:r>
      <w:r w:rsidR="00F86A1B" w:rsidRPr="00580FCC">
        <w:rPr>
          <w:rFonts w:ascii="Calibri Light" w:hAnsi="Calibri Light" w:cs="Calibri Light"/>
          <w:sz w:val="24"/>
          <w:szCs w:val="24"/>
        </w:rPr>
        <w:t xml:space="preserve"> publicarse o en su caso actualizarse en </w:t>
      </w:r>
      <w:r w:rsidR="003146A6" w:rsidRPr="00580FCC">
        <w:rPr>
          <w:rFonts w:ascii="Calibri Light" w:hAnsi="Calibri Light" w:cs="Calibri Light"/>
          <w:sz w:val="24"/>
          <w:szCs w:val="24"/>
        </w:rPr>
        <w:t>los</w:t>
      </w:r>
      <w:r w:rsidR="00F86A1B" w:rsidRPr="00580FCC">
        <w:rPr>
          <w:rFonts w:ascii="Calibri Light" w:hAnsi="Calibri Light" w:cs="Calibri Light"/>
          <w:sz w:val="24"/>
          <w:szCs w:val="24"/>
        </w:rPr>
        <w:t xml:space="preserve"> mes</w:t>
      </w:r>
      <w:r w:rsidR="003146A6" w:rsidRPr="00580FCC">
        <w:rPr>
          <w:rFonts w:ascii="Calibri Light" w:hAnsi="Calibri Light" w:cs="Calibri Light"/>
          <w:sz w:val="24"/>
          <w:szCs w:val="24"/>
        </w:rPr>
        <w:t>es</w:t>
      </w:r>
      <w:r w:rsidR="00F86A1B" w:rsidRPr="00580FCC">
        <w:rPr>
          <w:rFonts w:ascii="Calibri Light" w:hAnsi="Calibri Light" w:cs="Calibri Light"/>
          <w:sz w:val="24"/>
          <w:szCs w:val="24"/>
        </w:rPr>
        <w:t xml:space="preserve"> de abril</w:t>
      </w:r>
      <w:r w:rsidR="003146A6" w:rsidRPr="00580FCC">
        <w:rPr>
          <w:rFonts w:ascii="Calibri Light" w:hAnsi="Calibri Light" w:cs="Calibri Light"/>
          <w:sz w:val="24"/>
          <w:szCs w:val="24"/>
        </w:rPr>
        <w:t xml:space="preserve"> y mayo</w:t>
      </w:r>
      <w:r w:rsidR="00F86A1B" w:rsidRPr="00580FCC">
        <w:rPr>
          <w:rFonts w:ascii="Calibri Light" w:hAnsi="Calibri Light" w:cs="Calibri Light"/>
          <w:sz w:val="24"/>
          <w:szCs w:val="24"/>
        </w:rPr>
        <w:t xml:space="preserve"> de 2020.</w:t>
      </w:r>
      <w:r w:rsidR="007509A2" w:rsidRPr="00580FCC">
        <w:rPr>
          <w:rFonts w:ascii="Calibri Light" w:hAnsi="Calibri Light" w:cs="Calibri Light"/>
          <w:sz w:val="24"/>
          <w:szCs w:val="24"/>
        </w:rPr>
        <w:t xml:space="preserve"> </w:t>
      </w:r>
      <w:r w:rsidR="00F86A1B" w:rsidRPr="00580FCC">
        <w:rPr>
          <w:rFonts w:ascii="Calibri Light" w:hAnsi="Calibri Light" w:cs="Calibri Light"/>
          <w:sz w:val="24"/>
          <w:szCs w:val="24"/>
        </w:rPr>
        <w:t>En razón de la ampliación del término para la carga y actualización de la información que generan, o en su caso poseen los sujetos obligados, que en términos de lo señalado en los Lineamientos Técnicos Generales, debi</w:t>
      </w:r>
      <w:r w:rsidR="007509A2" w:rsidRPr="00580FCC">
        <w:rPr>
          <w:rFonts w:ascii="Calibri Light" w:hAnsi="Calibri Light" w:cs="Calibri Light"/>
          <w:sz w:val="24"/>
          <w:szCs w:val="24"/>
        </w:rPr>
        <w:t>ó</w:t>
      </w:r>
      <w:r w:rsidR="00F86A1B" w:rsidRPr="00580FCC">
        <w:rPr>
          <w:rFonts w:ascii="Calibri Light" w:hAnsi="Calibri Light" w:cs="Calibri Light"/>
          <w:sz w:val="24"/>
          <w:szCs w:val="24"/>
        </w:rPr>
        <w:t xml:space="preserve"> publicarse o en su caso actualizarse en </w:t>
      </w:r>
      <w:r w:rsidR="003146A6" w:rsidRPr="00580FCC">
        <w:rPr>
          <w:rFonts w:ascii="Calibri Light" w:hAnsi="Calibri Light" w:cs="Calibri Light"/>
          <w:sz w:val="24"/>
          <w:szCs w:val="24"/>
        </w:rPr>
        <w:t>los</w:t>
      </w:r>
      <w:r w:rsidR="00F86A1B" w:rsidRPr="00580FCC">
        <w:rPr>
          <w:rFonts w:ascii="Calibri Light" w:hAnsi="Calibri Light" w:cs="Calibri Light"/>
          <w:sz w:val="24"/>
          <w:szCs w:val="24"/>
        </w:rPr>
        <w:t xml:space="preserve"> mes</w:t>
      </w:r>
      <w:r w:rsidR="003146A6" w:rsidRPr="00580FCC">
        <w:rPr>
          <w:rFonts w:ascii="Calibri Light" w:hAnsi="Calibri Light" w:cs="Calibri Light"/>
          <w:sz w:val="24"/>
          <w:szCs w:val="24"/>
        </w:rPr>
        <w:t>es</w:t>
      </w:r>
      <w:r w:rsidR="00F86A1B" w:rsidRPr="00580FCC">
        <w:rPr>
          <w:rFonts w:ascii="Calibri Light" w:hAnsi="Calibri Light" w:cs="Calibri Light"/>
          <w:sz w:val="24"/>
          <w:szCs w:val="24"/>
        </w:rPr>
        <w:t xml:space="preserve"> de abril</w:t>
      </w:r>
      <w:r w:rsidR="003146A6" w:rsidRPr="00580FCC">
        <w:rPr>
          <w:rFonts w:ascii="Calibri Light" w:hAnsi="Calibri Light" w:cs="Calibri Light"/>
          <w:sz w:val="24"/>
          <w:szCs w:val="24"/>
        </w:rPr>
        <w:t xml:space="preserve"> y mayo</w:t>
      </w:r>
      <w:r w:rsidR="00F86A1B" w:rsidRPr="00580FCC">
        <w:rPr>
          <w:rFonts w:ascii="Calibri Light" w:hAnsi="Calibri Light" w:cs="Calibri Light"/>
          <w:sz w:val="24"/>
          <w:szCs w:val="24"/>
        </w:rPr>
        <w:t xml:space="preserve"> de 2020, señalado en el párrafo que antecede; no se admitirán denuncias, respecto a la información que en términos de lo señalado en los Lineamientos Técnicos </w:t>
      </w:r>
      <w:r w:rsidR="00F86A1B" w:rsidRPr="00580FCC">
        <w:rPr>
          <w:rFonts w:ascii="Calibri Light" w:hAnsi="Calibri Light" w:cs="Calibri Light"/>
          <w:sz w:val="24"/>
          <w:szCs w:val="24"/>
        </w:rPr>
        <w:lastRenderedPageBreak/>
        <w:t>Generales, debi</w:t>
      </w:r>
      <w:r w:rsidR="007509A2" w:rsidRPr="00580FCC">
        <w:rPr>
          <w:rFonts w:ascii="Calibri Light" w:hAnsi="Calibri Light" w:cs="Calibri Light"/>
          <w:sz w:val="24"/>
          <w:szCs w:val="24"/>
        </w:rPr>
        <w:t>ó</w:t>
      </w:r>
      <w:r w:rsidR="00F86A1B" w:rsidRPr="00580FCC">
        <w:rPr>
          <w:rFonts w:ascii="Calibri Light" w:hAnsi="Calibri Light" w:cs="Calibri Light"/>
          <w:sz w:val="24"/>
          <w:szCs w:val="24"/>
        </w:rPr>
        <w:t xml:space="preserve"> publicarse o en su caso actualizarse en </w:t>
      </w:r>
      <w:r w:rsidR="003146A6" w:rsidRPr="00580FCC">
        <w:rPr>
          <w:rFonts w:ascii="Calibri Light" w:hAnsi="Calibri Light" w:cs="Calibri Light"/>
          <w:sz w:val="24"/>
          <w:szCs w:val="24"/>
        </w:rPr>
        <w:t>los</w:t>
      </w:r>
      <w:r w:rsidR="00F86A1B" w:rsidRPr="00580FCC">
        <w:rPr>
          <w:rFonts w:ascii="Calibri Light" w:hAnsi="Calibri Light" w:cs="Calibri Light"/>
          <w:sz w:val="24"/>
          <w:szCs w:val="24"/>
        </w:rPr>
        <w:t xml:space="preserve"> mes</w:t>
      </w:r>
      <w:r w:rsidR="003146A6" w:rsidRPr="00580FCC">
        <w:rPr>
          <w:rFonts w:ascii="Calibri Light" w:hAnsi="Calibri Light" w:cs="Calibri Light"/>
          <w:sz w:val="24"/>
          <w:szCs w:val="24"/>
        </w:rPr>
        <w:t>es</w:t>
      </w:r>
      <w:r w:rsidR="00F86A1B" w:rsidRPr="00580FCC">
        <w:rPr>
          <w:rFonts w:ascii="Calibri Light" w:hAnsi="Calibri Light" w:cs="Calibri Light"/>
          <w:sz w:val="24"/>
          <w:szCs w:val="24"/>
        </w:rPr>
        <w:t xml:space="preserve"> de abril</w:t>
      </w:r>
      <w:r w:rsidR="003146A6" w:rsidRPr="00580FCC">
        <w:rPr>
          <w:rFonts w:ascii="Calibri Light" w:hAnsi="Calibri Light" w:cs="Calibri Light"/>
          <w:sz w:val="24"/>
          <w:szCs w:val="24"/>
        </w:rPr>
        <w:t xml:space="preserve"> y mayo</w:t>
      </w:r>
      <w:r w:rsidR="00F86A1B" w:rsidRPr="00580FCC">
        <w:rPr>
          <w:rFonts w:ascii="Calibri Light" w:hAnsi="Calibri Light" w:cs="Calibri Light"/>
          <w:sz w:val="24"/>
          <w:szCs w:val="24"/>
        </w:rPr>
        <w:t xml:space="preserve"> de 2020, hasta el primero de julio de 2020.</w:t>
      </w:r>
    </w:p>
    <w:p w14:paraId="6D1561EA" w14:textId="023B6FF7" w:rsidR="003F3DB9" w:rsidRPr="00580FCC" w:rsidRDefault="007B590B" w:rsidP="00774E72">
      <w:pPr>
        <w:rPr>
          <w:rFonts w:ascii="Calibri Light" w:hAnsi="Calibri Light" w:cs="Calibri Light"/>
          <w:sz w:val="24"/>
          <w:szCs w:val="24"/>
        </w:rPr>
      </w:pPr>
      <w:r w:rsidRPr="00580FCC">
        <w:rPr>
          <w:rFonts w:ascii="Calibri Light" w:hAnsi="Calibri Light" w:cs="Calibri Light"/>
          <w:b/>
          <w:bCs/>
          <w:sz w:val="24"/>
          <w:szCs w:val="24"/>
        </w:rPr>
        <w:t>SEGUNDO</w:t>
      </w:r>
      <w:r w:rsidR="004B77AF" w:rsidRPr="00580FCC">
        <w:rPr>
          <w:rFonts w:ascii="Calibri Light" w:hAnsi="Calibri Light" w:cs="Calibri Light"/>
          <w:b/>
          <w:bCs/>
          <w:sz w:val="24"/>
          <w:szCs w:val="24"/>
        </w:rPr>
        <w:t>.</w:t>
      </w:r>
      <w:r w:rsidR="00920FC4" w:rsidRPr="00580FCC">
        <w:rPr>
          <w:rFonts w:ascii="Calibri Light" w:hAnsi="Calibri Light" w:cs="Calibri Light"/>
          <w:sz w:val="24"/>
          <w:szCs w:val="24"/>
        </w:rPr>
        <w:t xml:space="preserve"> En términos de lo señalado en el considerando CUARTO, se refrendan las recomendaciones realizadas a los sujetos obligados, mediante acuerdo del Pleno de fecha 04 de mayo de 2020, a fin de garantizar la transparencia y la rendición de cuentas efectiva, por parte de los sujetos obligados; por tal motivo se recomienda nuevamente a:</w:t>
      </w:r>
    </w:p>
    <w:p w14:paraId="418FC53A" w14:textId="08DD31D0" w:rsidR="00920FC4" w:rsidRPr="00580FCC" w:rsidRDefault="00920FC4" w:rsidP="00920FC4">
      <w:pPr>
        <w:rPr>
          <w:rFonts w:ascii="Calibri Light" w:hAnsi="Calibri Light" w:cs="Calibri Light"/>
          <w:sz w:val="24"/>
          <w:szCs w:val="24"/>
        </w:rPr>
      </w:pPr>
      <w:r w:rsidRPr="00580FCC">
        <w:rPr>
          <w:rFonts w:ascii="Calibri Light" w:hAnsi="Calibri Light" w:cs="Calibri Light"/>
          <w:sz w:val="24"/>
          <w:szCs w:val="24"/>
        </w:rPr>
        <w:t>1.</w:t>
      </w:r>
      <w:r w:rsidRPr="00580FCC">
        <w:rPr>
          <w:rFonts w:ascii="Calibri Light" w:hAnsi="Calibri Light" w:cs="Calibri Light"/>
          <w:sz w:val="24"/>
          <w:szCs w:val="24"/>
        </w:rPr>
        <w:tab/>
        <w:t>Publicar en sus sitios de internet, la relación de programas de subsidios, estímulos y apoyos dispuestos con motivo de la contingencia de salud, para apoyar a la población vulnerable; así como las reglas de operación, los montos asignados y criterios de selección o acceso a éstos;</w:t>
      </w:r>
    </w:p>
    <w:p w14:paraId="438E0BF3" w14:textId="4E2A763A" w:rsidR="00920FC4" w:rsidRPr="00580FCC" w:rsidRDefault="00920FC4" w:rsidP="00920FC4">
      <w:pPr>
        <w:rPr>
          <w:rFonts w:ascii="Calibri Light" w:hAnsi="Calibri Light" w:cs="Calibri Light"/>
          <w:sz w:val="24"/>
          <w:szCs w:val="24"/>
        </w:rPr>
      </w:pPr>
      <w:r w:rsidRPr="00580FCC">
        <w:rPr>
          <w:rFonts w:ascii="Calibri Light" w:hAnsi="Calibri Light" w:cs="Calibri Light"/>
          <w:sz w:val="24"/>
          <w:szCs w:val="24"/>
        </w:rPr>
        <w:t>2.</w:t>
      </w:r>
      <w:r w:rsidRPr="00580FCC">
        <w:rPr>
          <w:rFonts w:ascii="Calibri Light" w:hAnsi="Calibri Light" w:cs="Calibri Light"/>
          <w:sz w:val="24"/>
          <w:szCs w:val="24"/>
        </w:rPr>
        <w:tab/>
        <w:t>Garantizar la rendición de cuentas sobre el ejercicio del gasto público relacionado con las estrategias de prevención y atención a la salud, adquisiciones y compras, financiamiento, entre otros, que se deriven de la atención de la emergencia sanitaria, exhortando a que se publique y difunda en el menor tiempo posible, preferentemente, a través de las herramientas tecnológicas implementadas para informar sobre la emergencia; lo anterior, sin detrimento de la publicación de información en otros canales oficiales, como la Plataforma Nacional de Transparencia y sus portales de transparencia; y</w:t>
      </w:r>
    </w:p>
    <w:p w14:paraId="25647F40" w14:textId="6940C9CD" w:rsidR="00920FC4" w:rsidRPr="00580FCC" w:rsidRDefault="00920FC4" w:rsidP="00920FC4">
      <w:pPr>
        <w:rPr>
          <w:rFonts w:ascii="Calibri Light" w:hAnsi="Calibri Light" w:cs="Calibri Light"/>
          <w:sz w:val="24"/>
          <w:szCs w:val="24"/>
        </w:rPr>
      </w:pPr>
      <w:r w:rsidRPr="00580FCC">
        <w:rPr>
          <w:rFonts w:ascii="Calibri Light" w:hAnsi="Calibri Light" w:cs="Calibri Light"/>
          <w:sz w:val="24"/>
          <w:szCs w:val="24"/>
        </w:rPr>
        <w:t>3.</w:t>
      </w:r>
      <w:r w:rsidRPr="00580FCC">
        <w:rPr>
          <w:rFonts w:ascii="Calibri Light" w:hAnsi="Calibri Light" w:cs="Calibri Light"/>
          <w:sz w:val="24"/>
          <w:szCs w:val="24"/>
        </w:rPr>
        <w:tab/>
        <w:t>Documentar todas las decisiones derivadas de la emergencia sanitaria por COVID-19, así como la organización, conservación, administración y preservación de los documentos.</w:t>
      </w:r>
    </w:p>
    <w:p w14:paraId="66C39393" w14:textId="2273503E" w:rsidR="004A70CA" w:rsidRPr="00580FCC" w:rsidRDefault="003F3DB9" w:rsidP="00774E72">
      <w:pPr>
        <w:rPr>
          <w:rFonts w:ascii="Calibri Light" w:hAnsi="Calibri Light" w:cs="Calibri Light"/>
          <w:sz w:val="24"/>
          <w:szCs w:val="24"/>
        </w:rPr>
      </w:pPr>
      <w:r w:rsidRPr="00580FCC">
        <w:rPr>
          <w:rFonts w:ascii="Calibri Light" w:hAnsi="Calibri Light" w:cs="Calibri Light"/>
          <w:b/>
          <w:bCs/>
          <w:sz w:val="24"/>
          <w:szCs w:val="24"/>
        </w:rPr>
        <w:t xml:space="preserve">TERCERO. </w:t>
      </w:r>
      <w:r w:rsidR="004A70CA" w:rsidRPr="00580FCC">
        <w:rPr>
          <w:rFonts w:ascii="Calibri Light" w:hAnsi="Calibri Light" w:cs="Calibri Light"/>
          <w:sz w:val="24"/>
          <w:szCs w:val="24"/>
        </w:rPr>
        <w:t>Notifíquese a los sujetos obligados del Estado de Yucatán.</w:t>
      </w:r>
    </w:p>
    <w:p w14:paraId="1E08D162" w14:textId="671C8829" w:rsidR="002057BA" w:rsidRPr="00580FCC" w:rsidRDefault="003F3DB9" w:rsidP="00774E72">
      <w:pPr>
        <w:rPr>
          <w:rFonts w:ascii="Calibri Light" w:hAnsi="Calibri Light" w:cs="Calibri Light"/>
          <w:sz w:val="24"/>
          <w:szCs w:val="24"/>
        </w:rPr>
      </w:pPr>
      <w:r w:rsidRPr="00580FCC">
        <w:rPr>
          <w:rFonts w:ascii="Calibri Light" w:hAnsi="Calibri Light" w:cs="Calibri Light"/>
          <w:b/>
          <w:bCs/>
          <w:sz w:val="24"/>
          <w:szCs w:val="24"/>
        </w:rPr>
        <w:t>CUARTO.</w:t>
      </w:r>
      <w:r w:rsidR="004A70CA" w:rsidRPr="00580FCC">
        <w:rPr>
          <w:rFonts w:ascii="Calibri Light" w:hAnsi="Calibri Light" w:cs="Calibri Light"/>
          <w:sz w:val="24"/>
          <w:szCs w:val="24"/>
        </w:rPr>
        <w:t xml:space="preserve"> </w:t>
      </w:r>
      <w:r w:rsidR="002057BA" w:rsidRPr="00580FCC">
        <w:rPr>
          <w:rFonts w:ascii="Calibri Light" w:hAnsi="Calibri Light" w:cs="Calibri Light"/>
          <w:sz w:val="24"/>
          <w:szCs w:val="24"/>
        </w:rPr>
        <w:t>Publíquese en el sitio de internet de este órgano garante.</w:t>
      </w:r>
    </w:p>
    <w:p w14:paraId="1C789701" w14:textId="672A06F9" w:rsidR="00D57720" w:rsidRPr="00580FCC" w:rsidRDefault="003F3DB9" w:rsidP="00774E72">
      <w:pPr>
        <w:rPr>
          <w:rFonts w:ascii="Calibri Light" w:hAnsi="Calibri Light" w:cs="Calibri Light"/>
          <w:sz w:val="24"/>
          <w:szCs w:val="24"/>
        </w:rPr>
      </w:pPr>
      <w:r w:rsidRPr="00580FCC">
        <w:rPr>
          <w:rFonts w:ascii="Calibri Light" w:hAnsi="Calibri Light" w:cs="Calibri Light"/>
          <w:b/>
          <w:bCs/>
          <w:sz w:val="24"/>
          <w:szCs w:val="24"/>
        </w:rPr>
        <w:t>QUINTO</w:t>
      </w:r>
      <w:r w:rsidR="004B77AF" w:rsidRPr="00580FCC">
        <w:rPr>
          <w:rFonts w:ascii="Calibri Light" w:hAnsi="Calibri Light" w:cs="Calibri Light"/>
          <w:b/>
          <w:bCs/>
          <w:sz w:val="24"/>
          <w:szCs w:val="24"/>
        </w:rPr>
        <w:t>.</w:t>
      </w:r>
      <w:r w:rsidR="004B77AF" w:rsidRPr="00580FCC">
        <w:rPr>
          <w:rFonts w:ascii="Calibri Light" w:hAnsi="Calibri Light" w:cs="Calibri Light"/>
          <w:sz w:val="24"/>
          <w:szCs w:val="24"/>
        </w:rPr>
        <w:t xml:space="preserve"> </w:t>
      </w:r>
      <w:r w:rsidR="00D57720" w:rsidRPr="00580FCC">
        <w:rPr>
          <w:rFonts w:ascii="Calibri Light" w:hAnsi="Calibri Light" w:cs="Calibri Light"/>
          <w:sz w:val="24"/>
          <w:szCs w:val="24"/>
        </w:rPr>
        <w:t>Cúmplase.</w:t>
      </w:r>
    </w:p>
    <w:tbl>
      <w:tblPr>
        <w:tblW w:w="0" w:type="auto"/>
        <w:tblLook w:val="04A0" w:firstRow="1" w:lastRow="0" w:firstColumn="1" w:lastColumn="0" w:noHBand="0" w:noVBand="1"/>
      </w:tblPr>
      <w:tblGrid>
        <w:gridCol w:w="4414"/>
        <w:gridCol w:w="4414"/>
      </w:tblGrid>
      <w:tr w:rsidR="002057BA" w:rsidRPr="00580FCC" w14:paraId="362E7493" w14:textId="77777777" w:rsidTr="00E45954">
        <w:tc>
          <w:tcPr>
            <w:tcW w:w="8828" w:type="dxa"/>
            <w:gridSpan w:val="2"/>
          </w:tcPr>
          <w:p w14:paraId="2A320254" w14:textId="77777777" w:rsidR="00C425F4" w:rsidRPr="00580FCC" w:rsidRDefault="00C425F4" w:rsidP="00774E72">
            <w:pPr>
              <w:pStyle w:val="Sinespaciado"/>
              <w:jc w:val="center"/>
              <w:rPr>
                <w:rFonts w:ascii="Calibri Light" w:hAnsi="Calibri Light" w:cs="Calibri Light"/>
                <w:bCs/>
                <w:sz w:val="24"/>
                <w:szCs w:val="24"/>
              </w:rPr>
            </w:pPr>
          </w:p>
          <w:p w14:paraId="7DF4DB96" w14:textId="421AB8A1" w:rsidR="00F86A1B" w:rsidRPr="00580FCC" w:rsidRDefault="00D70CCC" w:rsidP="00774E72">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4FC5A9D2" w14:textId="5A1F4DB4" w:rsidR="002057BA" w:rsidRPr="00580FCC" w:rsidRDefault="002057BA" w:rsidP="00774E72">
            <w:pPr>
              <w:pStyle w:val="Sinespaciado"/>
              <w:jc w:val="center"/>
              <w:rPr>
                <w:rFonts w:ascii="Calibri Light" w:hAnsi="Calibri Light" w:cs="Calibri Light"/>
                <w:b w:val="0"/>
                <w:bCs/>
                <w:sz w:val="24"/>
                <w:szCs w:val="24"/>
              </w:rPr>
            </w:pPr>
            <w:r w:rsidRPr="00580FCC">
              <w:rPr>
                <w:rFonts w:ascii="Calibri Light" w:hAnsi="Calibri Light" w:cs="Calibri Light"/>
                <w:bCs/>
                <w:sz w:val="24"/>
                <w:szCs w:val="24"/>
              </w:rPr>
              <w:t>M.D. ALDRIN MARTÍN BRICEÑO CONRADO</w:t>
            </w:r>
          </w:p>
          <w:p w14:paraId="6D10BCF8" w14:textId="77777777" w:rsidR="002057BA" w:rsidRPr="00580FCC" w:rsidRDefault="002057BA" w:rsidP="00774E72">
            <w:pPr>
              <w:pStyle w:val="Sinespaciado"/>
              <w:jc w:val="center"/>
              <w:rPr>
                <w:rFonts w:ascii="Calibri Light" w:hAnsi="Calibri Light" w:cs="Calibri Light"/>
                <w:b w:val="0"/>
                <w:sz w:val="24"/>
                <w:szCs w:val="24"/>
                <w:lang w:val="es-ES"/>
              </w:rPr>
            </w:pPr>
            <w:r w:rsidRPr="00580FCC">
              <w:rPr>
                <w:rFonts w:ascii="Calibri Light" w:hAnsi="Calibri Light" w:cs="Calibri Light"/>
                <w:bCs/>
                <w:sz w:val="24"/>
                <w:szCs w:val="24"/>
              </w:rPr>
              <w:t>COMISIONADO</w:t>
            </w:r>
            <w:r w:rsidRPr="00580FCC">
              <w:rPr>
                <w:rFonts w:ascii="Calibri Light" w:hAnsi="Calibri Light" w:cs="Calibri Light"/>
                <w:sz w:val="24"/>
                <w:szCs w:val="24"/>
              </w:rPr>
              <w:t xml:space="preserve"> PRESIDENTE</w:t>
            </w:r>
          </w:p>
        </w:tc>
      </w:tr>
      <w:tr w:rsidR="002057BA" w:rsidRPr="00034D5C" w14:paraId="48440EAD" w14:textId="77777777" w:rsidTr="00E45954">
        <w:tc>
          <w:tcPr>
            <w:tcW w:w="4414" w:type="dxa"/>
          </w:tcPr>
          <w:p w14:paraId="2F3AF642" w14:textId="77777777" w:rsidR="002057BA" w:rsidRPr="00580FCC" w:rsidRDefault="002057BA" w:rsidP="00774E72">
            <w:pPr>
              <w:pStyle w:val="Sinespaciado"/>
              <w:jc w:val="center"/>
              <w:rPr>
                <w:rFonts w:ascii="Calibri Light" w:hAnsi="Calibri Light" w:cs="Calibri Light"/>
                <w:b w:val="0"/>
                <w:bCs/>
                <w:sz w:val="24"/>
                <w:szCs w:val="24"/>
                <w:lang w:val="es-ES"/>
              </w:rPr>
            </w:pPr>
            <w:bookmarkStart w:id="2" w:name="_Hlk517077152"/>
          </w:p>
          <w:p w14:paraId="04060710" w14:textId="1CB41DE7" w:rsidR="002057BA" w:rsidRPr="00580FCC" w:rsidRDefault="002057BA" w:rsidP="00774E72">
            <w:pPr>
              <w:pStyle w:val="Sinespaciado"/>
              <w:jc w:val="center"/>
              <w:rPr>
                <w:rFonts w:ascii="Calibri Light" w:hAnsi="Calibri Light" w:cs="Calibri Light"/>
                <w:b w:val="0"/>
                <w:sz w:val="24"/>
                <w:szCs w:val="24"/>
              </w:rPr>
            </w:pPr>
          </w:p>
          <w:p w14:paraId="5089BD4D" w14:textId="0CAAF649" w:rsidR="00C425F4" w:rsidRPr="00580FCC" w:rsidRDefault="00D70CCC" w:rsidP="00774E72">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57B74684" w14:textId="3E9761A5" w:rsidR="002057BA" w:rsidRPr="00580FCC" w:rsidRDefault="002057BA" w:rsidP="00774E72">
            <w:pPr>
              <w:pStyle w:val="Sinespaciado"/>
              <w:jc w:val="center"/>
              <w:rPr>
                <w:rFonts w:ascii="Calibri Light" w:hAnsi="Calibri Light" w:cs="Calibri Light"/>
                <w:b w:val="0"/>
                <w:bCs/>
                <w:sz w:val="24"/>
                <w:szCs w:val="24"/>
              </w:rPr>
            </w:pPr>
            <w:r w:rsidRPr="00580FCC">
              <w:rPr>
                <w:rFonts w:ascii="Calibri Light" w:hAnsi="Calibri Light" w:cs="Calibri Light"/>
                <w:bCs/>
                <w:sz w:val="24"/>
                <w:szCs w:val="24"/>
              </w:rPr>
              <w:t xml:space="preserve">LICDA. MARÍA EUGENIA SANSORES RUZ </w:t>
            </w:r>
          </w:p>
          <w:p w14:paraId="2D19121E" w14:textId="77777777" w:rsidR="002057BA" w:rsidRPr="00580FCC" w:rsidRDefault="002057BA" w:rsidP="00774E72">
            <w:pPr>
              <w:pStyle w:val="Sinespaciado"/>
              <w:jc w:val="center"/>
              <w:rPr>
                <w:rFonts w:ascii="Calibri Light" w:hAnsi="Calibri Light" w:cs="Calibri Light"/>
                <w:b w:val="0"/>
                <w:bCs/>
                <w:sz w:val="24"/>
                <w:szCs w:val="24"/>
              </w:rPr>
            </w:pPr>
            <w:r w:rsidRPr="00580FCC">
              <w:rPr>
                <w:rFonts w:ascii="Calibri Light" w:hAnsi="Calibri Light" w:cs="Calibri Light"/>
                <w:sz w:val="24"/>
                <w:szCs w:val="24"/>
              </w:rPr>
              <w:t>COMISIONADA</w:t>
            </w:r>
          </w:p>
        </w:tc>
        <w:tc>
          <w:tcPr>
            <w:tcW w:w="4414" w:type="dxa"/>
          </w:tcPr>
          <w:p w14:paraId="35D8CC69" w14:textId="70CA5B9D" w:rsidR="002057BA" w:rsidRPr="00580FCC" w:rsidRDefault="002057BA" w:rsidP="00774E72">
            <w:pPr>
              <w:pStyle w:val="Sinespaciado"/>
              <w:jc w:val="center"/>
              <w:rPr>
                <w:rFonts w:ascii="Calibri Light" w:hAnsi="Calibri Light" w:cs="Calibri Light"/>
                <w:b w:val="0"/>
                <w:bCs/>
                <w:sz w:val="24"/>
                <w:szCs w:val="24"/>
                <w:lang w:val="es-ES"/>
              </w:rPr>
            </w:pPr>
          </w:p>
          <w:p w14:paraId="1E2996B0" w14:textId="3C86B322" w:rsidR="00DF7D2B" w:rsidRPr="00580FCC" w:rsidRDefault="00DF7D2B" w:rsidP="00774E72">
            <w:pPr>
              <w:pStyle w:val="Sinespaciado"/>
              <w:jc w:val="center"/>
              <w:rPr>
                <w:rFonts w:ascii="Calibri Light" w:hAnsi="Calibri Light" w:cs="Calibri Light"/>
                <w:b w:val="0"/>
                <w:bCs/>
                <w:sz w:val="24"/>
                <w:szCs w:val="24"/>
                <w:lang w:val="es-ES"/>
              </w:rPr>
            </w:pPr>
          </w:p>
          <w:p w14:paraId="02540EA2" w14:textId="38337F18" w:rsidR="00C425F4" w:rsidRPr="00580FCC" w:rsidRDefault="00D70CCC" w:rsidP="00774E72">
            <w:pPr>
              <w:pStyle w:val="Sinespaciado"/>
              <w:jc w:val="center"/>
              <w:rPr>
                <w:rFonts w:ascii="Calibri Light" w:hAnsi="Calibri Light" w:cs="Calibri Light"/>
                <w:sz w:val="24"/>
                <w:szCs w:val="24"/>
                <w:lang w:val="es-ES"/>
              </w:rPr>
            </w:pPr>
            <w:r>
              <w:rPr>
                <w:rFonts w:ascii="Calibri Light" w:hAnsi="Calibri Light" w:cs="Calibri Light"/>
                <w:sz w:val="24"/>
                <w:szCs w:val="24"/>
                <w:lang w:val="es-ES"/>
              </w:rPr>
              <w:t>Rúbrica</w:t>
            </w:r>
          </w:p>
          <w:p w14:paraId="1084C20B" w14:textId="4F3012F5" w:rsidR="002057BA" w:rsidRPr="00580FCC" w:rsidRDefault="002057BA" w:rsidP="00774E72">
            <w:pPr>
              <w:pStyle w:val="Sinespaciado"/>
              <w:jc w:val="center"/>
              <w:rPr>
                <w:rFonts w:ascii="Calibri Light" w:hAnsi="Calibri Light" w:cs="Calibri Light"/>
                <w:b w:val="0"/>
                <w:bCs/>
                <w:sz w:val="24"/>
                <w:szCs w:val="24"/>
              </w:rPr>
            </w:pPr>
            <w:r w:rsidRPr="00580FCC">
              <w:rPr>
                <w:rFonts w:ascii="Calibri Light" w:hAnsi="Calibri Light" w:cs="Calibri Light"/>
                <w:bCs/>
                <w:sz w:val="24"/>
                <w:szCs w:val="24"/>
              </w:rPr>
              <w:t>DR. CARLOS FERNANDO PAVÓN DURÁN</w:t>
            </w:r>
          </w:p>
          <w:p w14:paraId="5014C7DB" w14:textId="77777777" w:rsidR="002057BA" w:rsidRPr="00034D5C" w:rsidRDefault="002057BA" w:rsidP="00774E72">
            <w:pPr>
              <w:pStyle w:val="Sinespaciado"/>
              <w:jc w:val="center"/>
              <w:rPr>
                <w:rFonts w:ascii="Calibri Light" w:hAnsi="Calibri Light" w:cs="Calibri Light"/>
                <w:b w:val="0"/>
                <w:sz w:val="24"/>
                <w:szCs w:val="24"/>
                <w:lang w:val="es-ES"/>
              </w:rPr>
            </w:pPr>
            <w:r w:rsidRPr="00580FCC">
              <w:rPr>
                <w:rFonts w:ascii="Calibri Light" w:hAnsi="Calibri Light" w:cs="Calibri Light"/>
                <w:bCs/>
                <w:sz w:val="24"/>
                <w:szCs w:val="24"/>
              </w:rPr>
              <w:t>COMISIONADO</w:t>
            </w:r>
          </w:p>
        </w:tc>
      </w:tr>
      <w:bookmarkEnd w:id="2"/>
    </w:tbl>
    <w:p w14:paraId="62A83D5D" w14:textId="77777777" w:rsidR="00BA5987" w:rsidRPr="00034D5C" w:rsidRDefault="00BA5987" w:rsidP="001415AA">
      <w:pPr>
        <w:rPr>
          <w:rFonts w:ascii="Calibri Light" w:hAnsi="Calibri Light" w:cs="Calibri Light"/>
          <w:b/>
          <w:sz w:val="24"/>
          <w:szCs w:val="24"/>
        </w:rPr>
      </w:pPr>
    </w:p>
    <w:sectPr w:rsidR="00BA5987" w:rsidRPr="00034D5C" w:rsidSect="00703734">
      <w:headerReference w:type="default" r:id="rId7"/>
      <w:footerReference w:type="default" r:id="rId8"/>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0CFBE" w14:textId="77777777" w:rsidR="0016383D" w:rsidRDefault="0016383D" w:rsidP="00774E72">
      <w:r>
        <w:separator/>
      </w:r>
    </w:p>
  </w:endnote>
  <w:endnote w:type="continuationSeparator" w:id="0">
    <w:p w14:paraId="5C4758CF" w14:textId="77777777" w:rsidR="0016383D" w:rsidRDefault="0016383D"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69461"/>
      <w:docPartObj>
        <w:docPartGallery w:val="Page Numbers (Bottom of Page)"/>
        <w:docPartUnique/>
      </w:docPartObj>
    </w:sdtPr>
    <w:sdtEndPr/>
    <w:sdtContent>
      <w:p w14:paraId="4A6A0B00" w14:textId="0EEF3155" w:rsidR="00703734" w:rsidRDefault="00703734" w:rsidP="00703734">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7C96F" w14:textId="77777777" w:rsidR="0016383D" w:rsidRDefault="0016383D" w:rsidP="00774E72">
      <w:r>
        <w:separator/>
      </w:r>
    </w:p>
  </w:footnote>
  <w:footnote w:type="continuationSeparator" w:id="0">
    <w:p w14:paraId="67A2B99D" w14:textId="77777777" w:rsidR="0016383D" w:rsidRDefault="0016383D"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7B033" w14:textId="7A11019F" w:rsidR="00774E72" w:rsidRDefault="00774E72">
    <w:pPr>
      <w:pStyle w:val="Encabezado"/>
    </w:pPr>
    <w:r>
      <w:rPr>
        <w:noProof/>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77777777" w:rsidR="00774E72" w:rsidRDefault="00774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6B01B2"/>
    <w:multiLevelType w:val="hybridMultilevel"/>
    <w:tmpl w:val="52D661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214A3"/>
    <w:rsid w:val="00034D5C"/>
    <w:rsid w:val="00034DA4"/>
    <w:rsid w:val="00045FD7"/>
    <w:rsid w:val="00046C3E"/>
    <w:rsid w:val="000713B0"/>
    <w:rsid w:val="00096F96"/>
    <w:rsid w:val="000B59D7"/>
    <w:rsid w:val="000E3788"/>
    <w:rsid w:val="0010127E"/>
    <w:rsid w:val="00105615"/>
    <w:rsid w:val="00130EF3"/>
    <w:rsid w:val="001415AA"/>
    <w:rsid w:val="00145585"/>
    <w:rsid w:val="0016383D"/>
    <w:rsid w:val="001B6144"/>
    <w:rsid w:val="001E09DB"/>
    <w:rsid w:val="001F5B74"/>
    <w:rsid w:val="001F7B3F"/>
    <w:rsid w:val="00204CFE"/>
    <w:rsid w:val="002050A2"/>
    <w:rsid w:val="002057BA"/>
    <w:rsid w:val="002072FA"/>
    <w:rsid w:val="0024309D"/>
    <w:rsid w:val="00286028"/>
    <w:rsid w:val="0029027B"/>
    <w:rsid w:val="002A468B"/>
    <w:rsid w:val="002B0CB7"/>
    <w:rsid w:val="002B616C"/>
    <w:rsid w:val="002C1149"/>
    <w:rsid w:val="002C7121"/>
    <w:rsid w:val="002D6919"/>
    <w:rsid w:val="00311EE1"/>
    <w:rsid w:val="003146A6"/>
    <w:rsid w:val="00316B65"/>
    <w:rsid w:val="003356E4"/>
    <w:rsid w:val="0033725F"/>
    <w:rsid w:val="00347B8F"/>
    <w:rsid w:val="00374AB1"/>
    <w:rsid w:val="00376AB6"/>
    <w:rsid w:val="00382CA3"/>
    <w:rsid w:val="003B6D49"/>
    <w:rsid w:val="003F3DB9"/>
    <w:rsid w:val="004002E3"/>
    <w:rsid w:val="00406F2D"/>
    <w:rsid w:val="0041240F"/>
    <w:rsid w:val="00427BDB"/>
    <w:rsid w:val="00450EAB"/>
    <w:rsid w:val="00456E40"/>
    <w:rsid w:val="0046100C"/>
    <w:rsid w:val="004779FB"/>
    <w:rsid w:val="004813D0"/>
    <w:rsid w:val="00494CE5"/>
    <w:rsid w:val="004A0BDC"/>
    <w:rsid w:val="004A70CA"/>
    <w:rsid w:val="004B3926"/>
    <w:rsid w:val="004B77AF"/>
    <w:rsid w:val="004D45AB"/>
    <w:rsid w:val="00515AA5"/>
    <w:rsid w:val="005267D2"/>
    <w:rsid w:val="005272A3"/>
    <w:rsid w:val="0055634A"/>
    <w:rsid w:val="0057533A"/>
    <w:rsid w:val="00580FCC"/>
    <w:rsid w:val="005967AA"/>
    <w:rsid w:val="005E16A7"/>
    <w:rsid w:val="005E379E"/>
    <w:rsid w:val="00604F96"/>
    <w:rsid w:val="00605340"/>
    <w:rsid w:val="00606A1B"/>
    <w:rsid w:val="00612621"/>
    <w:rsid w:val="00641A4B"/>
    <w:rsid w:val="00641AF9"/>
    <w:rsid w:val="00641F10"/>
    <w:rsid w:val="00661911"/>
    <w:rsid w:val="006670A0"/>
    <w:rsid w:val="0069181E"/>
    <w:rsid w:val="006973DD"/>
    <w:rsid w:val="006979B9"/>
    <w:rsid w:val="006A7889"/>
    <w:rsid w:val="006C0486"/>
    <w:rsid w:val="006E1123"/>
    <w:rsid w:val="00703734"/>
    <w:rsid w:val="007509A2"/>
    <w:rsid w:val="00771239"/>
    <w:rsid w:val="00774E72"/>
    <w:rsid w:val="007B590B"/>
    <w:rsid w:val="007D4B2A"/>
    <w:rsid w:val="007E188D"/>
    <w:rsid w:val="008140E5"/>
    <w:rsid w:val="00822B3C"/>
    <w:rsid w:val="00825244"/>
    <w:rsid w:val="00860576"/>
    <w:rsid w:val="00863257"/>
    <w:rsid w:val="00896D3A"/>
    <w:rsid w:val="008F0A9E"/>
    <w:rsid w:val="008F18EA"/>
    <w:rsid w:val="00920FC4"/>
    <w:rsid w:val="00925918"/>
    <w:rsid w:val="0095169B"/>
    <w:rsid w:val="00954DE4"/>
    <w:rsid w:val="00991ADC"/>
    <w:rsid w:val="009A18D0"/>
    <w:rsid w:val="009B476E"/>
    <w:rsid w:val="009F0956"/>
    <w:rsid w:val="009F663F"/>
    <w:rsid w:val="00A11F30"/>
    <w:rsid w:val="00A1242E"/>
    <w:rsid w:val="00A37141"/>
    <w:rsid w:val="00A4059C"/>
    <w:rsid w:val="00A41636"/>
    <w:rsid w:val="00A54DBE"/>
    <w:rsid w:val="00AD4CF0"/>
    <w:rsid w:val="00AF2788"/>
    <w:rsid w:val="00AF77FB"/>
    <w:rsid w:val="00B009B0"/>
    <w:rsid w:val="00B2152F"/>
    <w:rsid w:val="00B25C97"/>
    <w:rsid w:val="00B5614F"/>
    <w:rsid w:val="00B6611B"/>
    <w:rsid w:val="00BA5987"/>
    <w:rsid w:val="00BC653B"/>
    <w:rsid w:val="00BD07D1"/>
    <w:rsid w:val="00BD3943"/>
    <w:rsid w:val="00BF3A6D"/>
    <w:rsid w:val="00C22FFD"/>
    <w:rsid w:val="00C425F4"/>
    <w:rsid w:val="00C47B11"/>
    <w:rsid w:val="00C50B44"/>
    <w:rsid w:val="00C84B5A"/>
    <w:rsid w:val="00C97696"/>
    <w:rsid w:val="00CC2141"/>
    <w:rsid w:val="00CC5EF9"/>
    <w:rsid w:val="00CD2672"/>
    <w:rsid w:val="00CE54DC"/>
    <w:rsid w:val="00D0645B"/>
    <w:rsid w:val="00D24B25"/>
    <w:rsid w:val="00D35285"/>
    <w:rsid w:val="00D57720"/>
    <w:rsid w:val="00D640A7"/>
    <w:rsid w:val="00D70CCC"/>
    <w:rsid w:val="00D74BF7"/>
    <w:rsid w:val="00D972F7"/>
    <w:rsid w:val="00DC10F7"/>
    <w:rsid w:val="00DD77B2"/>
    <w:rsid w:val="00DE78B0"/>
    <w:rsid w:val="00DF7D2B"/>
    <w:rsid w:val="00E01694"/>
    <w:rsid w:val="00E263B7"/>
    <w:rsid w:val="00E45954"/>
    <w:rsid w:val="00E80CE8"/>
    <w:rsid w:val="00EC112E"/>
    <w:rsid w:val="00ED70FF"/>
    <w:rsid w:val="00F02915"/>
    <w:rsid w:val="00F3183A"/>
    <w:rsid w:val="00F32C9C"/>
    <w:rsid w:val="00F6093E"/>
    <w:rsid w:val="00F76A05"/>
    <w:rsid w:val="00F85D27"/>
    <w:rsid w:val="00F86A1B"/>
    <w:rsid w:val="00F925D3"/>
    <w:rsid w:val="00F93D3A"/>
    <w:rsid w:val="00F9519D"/>
    <w:rsid w:val="00FA75BE"/>
    <w:rsid w:val="00FD6668"/>
    <w:rsid w:val="00FE673B"/>
    <w:rsid w:val="00FF3E2B"/>
    <w:rsid w:val="00FF4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styleId="Mencinsinresolver">
    <w:name w:val="Unresolved Mention"/>
    <w:basedOn w:val="Fuentedeprrafopredeter"/>
    <w:uiPriority w:val="99"/>
    <w:semiHidden/>
    <w:unhideWhenUsed/>
    <w:rsid w:val="006C0486"/>
    <w:rPr>
      <w:color w:val="605E5C"/>
      <w:shd w:val="clear" w:color="auto" w:fill="E1DFDD"/>
    </w:rPr>
  </w:style>
  <w:style w:type="paragraph" w:styleId="Prrafodelista">
    <w:name w:val="List Paragraph"/>
    <w:basedOn w:val="Normal"/>
    <w:uiPriority w:val="34"/>
    <w:qFormat/>
    <w:rsid w:val="00FF3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1628</Words>
  <Characters>8957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Sergio Vermont</cp:lastModifiedBy>
  <cp:revision>11</cp:revision>
  <cp:lastPrinted>2020-03-18T19:42:00Z</cp:lastPrinted>
  <dcterms:created xsi:type="dcterms:W3CDTF">2020-05-21T15:06:00Z</dcterms:created>
  <dcterms:modified xsi:type="dcterms:W3CDTF">2020-05-26T18:00:00Z</dcterms:modified>
</cp:coreProperties>
</file>