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DC1E" w14:textId="0E7FBB5D" w:rsidR="00E01694" w:rsidRPr="00F6093E" w:rsidRDefault="00BA5987" w:rsidP="006A7889">
      <w:pPr>
        <w:rPr>
          <w:rFonts w:ascii="Calibri Light" w:hAnsi="Calibri Light" w:cs="Calibri Light"/>
          <w:b/>
          <w:sz w:val="26"/>
          <w:szCs w:val="26"/>
        </w:rPr>
      </w:pPr>
      <w:bookmarkStart w:id="0" w:name="_GoBack"/>
      <w:bookmarkEnd w:id="0"/>
      <w:r w:rsidRPr="00F6093E">
        <w:rPr>
          <w:rFonts w:ascii="Calibri Light" w:hAnsi="Calibri Light" w:cs="Calibri Light"/>
          <w:b/>
          <w:sz w:val="26"/>
          <w:szCs w:val="26"/>
        </w:rPr>
        <w:t>AC</w:t>
      </w:r>
      <w:r w:rsidR="00D972F7" w:rsidRPr="00F6093E">
        <w:rPr>
          <w:rFonts w:ascii="Calibri Light" w:hAnsi="Calibri Light" w:cs="Calibri Light"/>
          <w:b/>
          <w:sz w:val="26"/>
          <w:szCs w:val="26"/>
        </w:rPr>
        <w:t>UERDO GENERAL POR EL QUE SE TOMAN DIVERSAS MEDIDAS DE PREVENCIÓN ANTE EL COVID-19.</w:t>
      </w:r>
    </w:p>
    <w:p w14:paraId="1E59201A" w14:textId="77777777" w:rsidR="00BA5987" w:rsidRPr="00F6093E" w:rsidRDefault="00BA5987" w:rsidP="00774E72">
      <w:pPr>
        <w:rPr>
          <w:rFonts w:ascii="Calibri Light" w:hAnsi="Calibri Light" w:cs="Calibri Light"/>
          <w:b/>
          <w:sz w:val="26"/>
          <w:szCs w:val="26"/>
        </w:rPr>
      </w:pPr>
    </w:p>
    <w:p w14:paraId="5C313792" w14:textId="11A3196F" w:rsidR="00BA5987" w:rsidRPr="00F6093E" w:rsidRDefault="00BA5987" w:rsidP="00774E72">
      <w:pPr>
        <w:rPr>
          <w:rFonts w:ascii="Calibri Light" w:hAnsi="Calibri Light" w:cs="Calibri Light"/>
          <w:sz w:val="26"/>
          <w:szCs w:val="26"/>
          <w:lang w:val="es-ES"/>
        </w:rPr>
      </w:pPr>
      <w:r w:rsidRPr="00F6093E">
        <w:rPr>
          <w:rFonts w:ascii="Calibri Light" w:hAnsi="Calibri Light" w:cs="Calibri Light"/>
          <w:sz w:val="26"/>
          <w:szCs w:val="26"/>
          <w:lang w:val="es-ES"/>
        </w:rPr>
        <w:t>En la ciudad de Mérida, Yucatán, siendo las</w:t>
      </w:r>
      <w:r w:rsidR="00D972F7" w:rsidRPr="00F6093E">
        <w:rPr>
          <w:rFonts w:ascii="Calibri Light" w:hAnsi="Calibri Light" w:cs="Calibri Light"/>
          <w:sz w:val="26"/>
          <w:szCs w:val="26"/>
          <w:lang w:val="es-ES"/>
        </w:rPr>
        <w:t xml:space="preserve"> </w:t>
      </w:r>
      <w:r w:rsidR="003356E4" w:rsidRPr="00F6093E">
        <w:rPr>
          <w:rFonts w:ascii="Calibri Light" w:hAnsi="Calibri Light" w:cs="Calibri Light"/>
          <w:sz w:val="26"/>
          <w:szCs w:val="26"/>
          <w:lang w:val="es-ES"/>
        </w:rPr>
        <w:t>13</w:t>
      </w:r>
      <w:r w:rsidR="002B616C" w:rsidRPr="00F6093E">
        <w:rPr>
          <w:rFonts w:ascii="Calibri Light" w:hAnsi="Calibri Light" w:cs="Calibri Light"/>
          <w:sz w:val="26"/>
          <w:szCs w:val="26"/>
          <w:lang w:val="es-ES"/>
        </w:rPr>
        <w:t xml:space="preserve"> horas con </w:t>
      </w:r>
      <w:r w:rsidR="003356E4" w:rsidRPr="00F6093E">
        <w:rPr>
          <w:rFonts w:ascii="Calibri Light" w:hAnsi="Calibri Light" w:cs="Calibri Light"/>
          <w:sz w:val="26"/>
          <w:szCs w:val="26"/>
          <w:lang w:val="es-ES"/>
        </w:rPr>
        <w:t>20</w:t>
      </w:r>
      <w:r w:rsidRPr="00F6093E">
        <w:rPr>
          <w:rFonts w:ascii="Calibri Light" w:hAnsi="Calibri Light" w:cs="Calibri Light"/>
          <w:sz w:val="26"/>
          <w:szCs w:val="26"/>
          <w:lang w:val="es-ES"/>
        </w:rPr>
        <w:t xml:space="preserve"> minutos, del día </w:t>
      </w:r>
      <w:r w:rsidR="003356E4" w:rsidRPr="00F6093E">
        <w:rPr>
          <w:rFonts w:ascii="Calibri Light" w:hAnsi="Calibri Light" w:cs="Calibri Light"/>
          <w:sz w:val="26"/>
          <w:szCs w:val="26"/>
          <w:lang w:val="es-ES"/>
        </w:rPr>
        <w:t>18</w:t>
      </w:r>
      <w:r w:rsidRPr="00F6093E">
        <w:rPr>
          <w:rFonts w:ascii="Calibri Light" w:hAnsi="Calibri Light" w:cs="Calibri Light"/>
          <w:sz w:val="26"/>
          <w:szCs w:val="26"/>
          <w:lang w:val="es-ES"/>
        </w:rPr>
        <w:t xml:space="preserve"> de marzo del año 2020, </w:t>
      </w:r>
      <w:r w:rsidRPr="00F6093E">
        <w:rPr>
          <w:rFonts w:ascii="Calibri Light" w:hAnsi="Calibri Light" w:cs="Calibri Light"/>
          <w:sz w:val="26"/>
          <w:szCs w:val="26"/>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F6093E">
        <w:rPr>
          <w:rFonts w:ascii="Calibri Light" w:hAnsi="Calibri Light" w:cs="Calibri Light"/>
          <w:sz w:val="26"/>
          <w:szCs w:val="26"/>
          <w:lang w:val="es-ES"/>
        </w:rPr>
        <w:t>; emiten el presente acuerdo de conformidad con los siguientes:</w:t>
      </w:r>
    </w:p>
    <w:p w14:paraId="06AA8D71" w14:textId="77777777" w:rsidR="00D972F7" w:rsidRPr="00F6093E" w:rsidRDefault="00D972F7" w:rsidP="00774E72">
      <w:pPr>
        <w:rPr>
          <w:rFonts w:ascii="Calibri Light" w:hAnsi="Calibri Light" w:cs="Calibri Light"/>
          <w:b/>
          <w:sz w:val="26"/>
          <w:szCs w:val="26"/>
        </w:rPr>
      </w:pPr>
    </w:p>
    <w:p w14:paraId="672DC9BB" w14:textId="3A9610B4" w:rsidR="00BA5987" w:rsidRPr="00F6093E" w:rsidRDefault="00D972F7" w:rsidP="00774E72">
      <w:pPr>
        <w:jc w:val="center"/>
        <w:rPr>
          <w:rFonts w:ascii="Calibri Light" w:hAnsi="Calibri Light" w:cs="Calibri Light"/>
          <w:b/>
          <w:sz w:val="26"/>
          <w:szCs w:val="26"/>
        </w:rPr>
      </w:pPr>
      <w:r w:rsidRPr="00F6093E">
        <w:rPr>
          <w:rFonts w:ascii="Calibri Light" w:hAnsi="Calibri Light" w:cs="Calibri Light"/>
          <w:b/>
          <w:sz w:val="26"/>
          <w:szCs w:val="26"/>
        </w:rPr>
        <w:t>ANTECEDENTES</w:t>
      </w:r>
    </w:p>
    <w:p w14:paraId="46128878" w14:textId="7501C8DA" w:rsidR="00D972F7" w:rsidRPr="00F6093E" w:rsidRDefault="00D972F7" w:rsidP="00D972F7">
      <w:pPr>
        <w:rPr>
          <w:rFonts w:ascii="Calibri Light" w:hAnsi="Calibri Light" w:cs="Calibri Light"/>
          <w:bCs/>
          <w:sz w:val="26"/>
          <w:szCs w:val="26"/>
        </w:rPr>
      </w:pPr>
      <w:proofErr w:type="gramStart"/>
      <w:r w:rsidRPr="00F6093E">
        <w:rPr>
          <w:rFonts w:ascii="Calibri Light" w:hAnsi="Calibri Light" w:cs="Calibri Light"/>
          <w:b/>
          <w:sz w:val="26"/>
          <w:szCs w:val="26"/>
        </w:rPr>
        <w:t>ÚNICO.-</w:t>
      </w:r>
      <w:proofErr w:type="gramEnd"/>
      <w:r w:rsidRPr="00F6093E">
        <w:rPr>
          <w:rFonts w:ascii="Calibri Light" w:hAnsi="Calibri Light" w:cs="Calibri Light"/>
          <w:bCs/>
          <w:sz w:val="26"/>
          <w:szCs w:val="26"/>
        </w:rPr>
        <w:t>El 11 de marzo de 20</w:t>
      </w:r>
      <w:r w:rsidR="00925918" w:rsidRPr="00F6093E">
        <w:rPr>
          <w:rFonts w:ascii="Calibri Light" w:hAnsi="Calibri Light" w:cs="Calibri Light"/>
          <w:bCs/>
          <w:sz w:val="26"/>
          <w:szCs w:val="26"/>
        </w:rPr>
        <w:t>20, la Organización Mundial de la Salud, declaró pandemia al Coronavirus (Covid-19).</w:t>
      </w:r>
    </w:p>
    <w:p w14:paraId="1A796C02" w14:textId="77777777" w:rsidR="00D972F7" w:rsidRPr="00F6093E" w:rsidRDefault="00D972F7" w:rsidP="00774E72">
      <w:pPr>
        <w:jc w:val="center"/>
        <w:rPr>
          <w:rFonts w:ascii="Calibri Light" w:hAnsi="Calibri Light" w:cs="Calibri Light"/>
          <w:b/>
          <w:sz w:val="26"/>
          <w:szCs w:val="26"/>
        </w:rPr>
      </w:pPr>
    </w:p>
    <w:p w14:paraId="62A10823" w14:textId="77777777" w:rsidR="00BA5987" w:rsidRPr="00F6093E" w:rsidRDefault="00BA5987" w:rsidP="00774E72">
      <w:pPr>
        <w:jc w:val="center"/>
        <w:rPr>
          <w:rFonts w:ascii="Calibri Light" w:hAnsi="Calibri Light" w:cs="Calibri Light"/>
          <w:b/>
          <w:sz w:val="26"/>
          <w:szCs w:val="26"/>
        </w:rPr>
      </w:pPr>
      <w:r w:rsidRPr="00F6093E">
        <w:rPr>
          <w:rFonts w:ascii="Calibri Light" w:hAnsi="Calibri Light" w:cs="Calibri Light"/>
          <w:b/>
          <w:sz w:val="26"/>
          <w:szCs w:val="26"/>
        </w:rPr>
        <w:t>CONSIDERANDOS</w:t>
      </w:r>
    </w:p>
    <w:p w14:paraId="6E9B96BA" w14:textId="77777777" w:rsidR="00BA5987" w:rsidRPr="00F6093E" w:rsidRDefault="00515AA5" w:rsidP="00774E72">
      <w:pPr>
        <w:rPr>
          <w:rFonts w:ascii="Calibri Light" w:eastAsia="Arial" w:hAnsi="Calibri Light" w:cs="Calibri Light"/>
          <w:sz w:val="26"/>
          <w:szCs w:val="26"/>
        </w:rPr>
      </w:pPr>
      <w:r w:rsidRPr="00F6093E">
        <w:rPr>
          <w:rFonts w:ascii="Calibri Light" w:eastAsia="Arial" w:hAnsi="Calibri Light" w:cs="Calibri Light"/>
          <w:b/>
          <w:sz w:val="26"/>
          <w:szCs w:val="26"/>
        </w:rPr>
        <w:t>PRIMERO:</w:t>
      </w:r>
      <w:r w:rsidR="00641F10" w:rsidRPr="00F6093E">
        <w:rPr>
          <w:rFonts w:ascii="Calibri Light" w:eastAsia="Arial" w:hAnsi="Calibri Light" w:cs="Calibri Light"/>
          <w:b/>
          <w:sz w:val="26"/>
          <w:szCs w:val="26"/>
        </w:rPr>
        <w:t xml:space="preserve"> </w:t>
      </w:r>
      <w:r w:rsidR="00641F10" w:rsidRPr="00F6093E">
        <w:rPr>
          <w:rFonts w:ascii="Calibri Light" w:eastAsia="Arial" w:hAnsi="Calibri Light" w:cs="Calibri Light"/>
          <w:sz w:val="26"/>
          <w:szCs w:val="26"/>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188A887D" w14:textId="46A492EF" w:rsidR="009F663F" w:rsidRPr="00F6093E" w:rsidRDefault="00515AA5" w:rsidP="001415AA">
      <w:pPr>
        <w:rPr>
          <w:rFonts w:ascii="Calibri Light" w:hAnsi="Calibri Light" w:cs="Calibri Light"/>
          <w:sz w:val="26"/>
          <w:szCs w:val="26"/>
        </w:rPr>
      </w:pPr>
      <w:r w:rsidRPr="00F6093E">
        <w:rPr>
          <w:rFonts w:ascii="Calibri Light" w:eastAsia="Arial" w:hAnsi="Calibri Light" w:cs="Calibri Light"/>
          <w:b/>
          <w:sz w:val="26"/>
          <w:szCs w:val="26"/>
        </w:rPr>
        <w:t xml:space="preserve">SEGUNDO: </w:t>
      </w:r>
      <w:r w:rsidR="00CE54DC" w:rsidRPr="00F6093E">
        <w:rPr>
          <w:rFonts w:ascii="Calibri Light" w:eastAsia="Arial" w:hAnsi="Calibri Light" w:cs="Calibri Light"/>
          <w:sz w:val="26"/>
          <w:szCs w:val="26"/>
        </w:rPr>
        <w:t xml:space="preserve">El Inaip Yucatán </w:t>
      </w:r>
      <w:r w:rsidR="001415AA" w:rsidRPr="00F6093E">
        <w:rPr>
          <w:rFonts w:ascii="Calibri Light" w:eastAsia="Arial" w:hAnsi="Calibri Light" w:cs="Calibri Light"/>
          <w:sz w:val="26"/>
          <w:szCs w:val="26"/>
        </w:rPr>
        <w:t>cons</w:t>
      </w:r>
      <w:r w:rsidR="00CC2141" w:rsidRPr="00F6093E">
        <w:rPr>
          <w:rFonts w:ascii="Calibri Light" w:eastAsia="Arial" w:hAnsi="Calibri Light" w:cs="Calibri Light"/>
          <w:sz w:val="26"/>
          <w:szCs w:val="26"/>
        </w:rPr>
        <w:t>c</w:t>
      </w:r>
      <w:r w:rsidR="001415AA" w:rsidRPr="00F6093E">
        <w:rPr>
          <w:rFonts w:ascii="Calibri Light" w:eastAsia="Arial" w:hAnsi="Calibri Light" w:cs="Calibri Light"/>
          <w:sz w:val="26"/>
          <w:szCs w:val="26"/>
        </w:rPr>
        <w:t>iente de</w:t>
      </w:r>
      <w:r w:rsidR="00925918" w:rsidRPr="00F6093E">
        <w:rPr>
          <w:rFonts w:ascii="Calibri Light" w:eastAsia="Arial" w:hAnsi="Calibri Light" w:cs="Calibri Light"/>
          <w:sz w:val="26"/>
          <w:szCs w:val="26"/>
        </w:rPr>
        <w:t>l</w:t>
      </w:r>
      <w:r w:rsidR="001415AA" w:rsidRPr="00F6093E">
        <w:rPr>
          <w:rFonts w:ascii="Calibri Light" w:hAnsi="Calibri Light" w:cs="Calibri Light"/>
          <w:sz w:val="26"/>
          <w:szCs w:val="26"/>
        </w:rPr>
        <w:t xml:space="preserve"> creciente </w:t>
      </w:r>
      <w:r w:rsidR="00925918" w:rsidRPr="00F6093E">
        <w:rPr>
          <w:rFonts w:ascii="Calibri Light" w:hAnsi="Calibri Light" w:cs="Calibri Light"/>
          <w:sz w:val="26"/>
          <w:szCs w:val="26"/>
        </w:rPr>
        <w:t>incremento de casos confirmados de Coronavirus (Covid-19), se sumará a los esfuerzos gubernamentales y adoptará diversas medidas de prevención, para reducir al máximo los focos de infección al Interior del Inaip Yucatán</w:t>
      </w:r>
      <w:r w:rsidR="006979B9" w:rsidRPr="00F6093E">
        <w:rPr>
          <w:rFonts w:ascii="Calibri Light" w:hAnsi="Calibri Light" w:cs="Calibri Light"/>
          <w:sz w:val="26"/>
          <w:szCs w:val="26"/>
        </w:rPr>
        <w:t xml:space="preserve"> y así </w:t>
      </w:r>
      <w:bookmarkStart w:id="1" w:name="_Hlk35431107"/>
      <w:r w:rsidR="006979B9" w:rsidRPr="00F6093E">
        <w:rPr>
          <w:rFonts w:ascii="Calibri Light" w:hAnsi="Calibri Light" w:cs="Calibri Light"/>
          <w:sz w:val="26"/>
          <w:szCs w:val="26"/>
        </w:rPr>
        <w:t>limitar la propagación de esta pandemia</w:t>
      </w:r>
      <w:bookmarkEnd w:id="1"/>
      <w:r w:rsidR="00925918" w:rsidRPr="00F6093E">
        <w:rPr>
          <w:rFonts w:ascii="Calibri Light" w:hAnsi="Calibri Light" w:cs="Calibri Light"/>
          <w:sz w:val="26"/>
          <w:szCs w:val="26"/>
        </w:rPr>
        <w:t>; con motivo de lo anterior se adoptarán las siguientes medidas</w:t>
      </w:r>
      <w:r w:rsidR="00D57720" w:rsidRPr="00F6093E">
        <w:rPr>
          <w:rFonts w:ascii="Calibri Light" w:hAnsi="Calibri Light" w:cs="Calibri Light"/>
          <w:sz w:val="26"/>
          <w:szCs w:val="26"/>
        </w:rPr>
        <w:t xml:space="preserve"> hasta en tanto no se acabe la contingencia de salud</w:t>
      </w:r>
      <w:r w:rsidR="00925918" w:rsidRPr="00F6093E">
        <w:rPr>
          <w:rFonts w:ascii="Calibri Light" w:hAnsi="Calibri Light" w:cs="Calibri Light"/>
          <w:sz w:val="26"/>
          <w:szCs w:val="26"/>
        </w:rPr>
        <w:t>:</w:t>
      </w:r>
    </w:p>
    <w:p w14:paraId="15A2DF5B" w14:textId="77777777" w:rsidR="00BA5987" w:rsidRPr="00F6093E" w:rsidRDefault="00BA5987" w:rsidP="00774E72">
      <w:pPr>
        <w:jc w:val="center"/>
        <w:rPr>
          <w:rFonts w:ascii="Calibri Light" w:hAnsi="Calibri Light" w:cs="Calibri Light"/>
          <w:b/>
          <w:sz w:val="26"/>
          <w:szCs w:val="26"/>
        </w:rPr>
      </w:pPr>
    </w:p>
    <w:p w14:paraId="245F6586" w14:textId="77777777" w:rsidR="00BA5987" w:rsidRPr="00F6093E" w:rsidRDefault="00BA5987" w:rsidP="00774E72">
      <w:pPr>
        <w:jc w:val="center"/>
        <w:rPr>
          <w:rFonts w:ascii="Calibri Light" w:hAnsi="Calibri Light" w:cs="Calibri Light"/>
          <w:b/>
          <w:sz w:val="26"/>
          <w:szCs w:val="26"/>
        </w:rPr>
      </w:pPr>
      <w:r w:rsidRPr="00F6093E">
        <w:rPr>
          <w:rFonts w:ascii="Calibri Light" w:hAnsi="Calibri Light" w:cs="Calibri Light"/>
          <w:b/>
          <w:sz w:val="26"/>
          <w:szCs w:val="26"/>
        </w:rPr>
        <w:t>ACUERDOS</w:t>
      </w:r>
    </w:p>
    <w:p w14:paraId="215C0175" w14:textId="5870A88D" w:rsidR="00C84B5A" w:rsidRPr="00F6093E" w:rsidRDefault="001415AA" w:rsidP="00774E72">
      <w:pPr>
        <w:rPr>
          <w:rFonts w:ascii="Calibri Light" w:hAnsi="Calibri Light" w:cs="Calibri Light"/>
          <w:sz w:val="26"/>
          <w:szCs w:val="26"/>
        </w:rPr>
      </w:pPr>
      <w:r w:rsidRPr="00F6093E">
        <w:rPr>
          <w:rFonts w:ascii="Calibri Light" w:hAnsi="Calibri Light" w:cs="Calibri Light"/>
          <w:b/>
          <w:sz w:val="26"/>
          <w:szCs w:val="26"/>
        </w:rPr>
        <w:t>PRIMERO.</w:t>
      </w:r>
      <w:r w:rsidR="00C84B5A" w:rsidRPr="00F6093E">
        <w:rPr>
          <w:rFonts w:ascii="Calibri Light" w:hAnsi="Calibri Light" w:cs="Calibri Light"/>
          <w:b/>
          <w:sz w:val="26"/>
          <w:szCs w:val="26"/>
        </w:rPr>
        <w:t xml:space="preserve"> </w:t>
      </w:r>
      <w:r w:rsidR="00925918" w:rsidRPr="00F6093E">
        <w:rPr>
          <w:rFonts w:ascii="Calibri Light" w:hAnsi="Calibri Light" w:cs="Calibri Light"/>
          <w:bCs/>
          <w:sz w:val="26"/>
          <w:szCs w:val="26"/>
        </w:rPr>
        <w:t>Se pospondrán hasta nuevo aviso todas las actividades de capacitación y formación programadas</w:t>
      </w:r>
      <w:r w:rsidR="002072FA" w:rsidRPr="00F6093E">
        <w:rPr>
          <w:rFonts w:ascii="Calibri Light" w:hAnsi="Calibri Light" w:cs="Calibri Light"/>
          <w:bCs/>
          <w:sz w:val="26"/>
          <w:szCs w:val="26"/>
        </w:rPr>
        <w:t xml:space="preserve"> hasta</w:t>
      </w:r>
      <w:r w:rsidR="006979B9" w:rsidRPr="00F6093E">
        <w:rPr>
          <w:rFonts w:ascii="Calibri Light" w:hAnsi="Calibri Light" w:cs="Calibri Light"/>
          <w:bCs/>
          <w:sz w:val="26"/>
          <w:szCs w:val="26"/>
        </w:rPr>
        <w:t xml:space="preserve"> antes del 20 de abril de 2020; con motivo de lo anterior se privilegiarán el uso de las herramientas electrónicas como correos electrónicos, </w:t>
      </w:r>
      <w:r w:rsidR="006979B9" w:rsidRPr="00F6093E">
        <w:rPr>
          <w:rFonts w:ascii="Calibri Light" w:hAnsi="Calibri Light" w:cs="Calibri Light"/>
          <w:bCs/>
          <w:sz w:val="26"/>
          <w:szCs w:val="26"/>
        </w:rPr>
        <w:lastRenderedPageBreak/>
        <w:t>redes sociales, y números telefónicos para la impartición de asesorías, con el objetivo de garantizar un efectivo ejercicio de los derechos humanos de acceso a la información y de protección de datos personales</w:t>
      </w:r>
      <w:r w:rsidR="00604F96" w:rsidRPr="00F6093E">
        <w:rPr>
          <w:rFonts w:ascii="Calibri Light" w:hAnsi="Calibri Light" w:cs="Calibri Light"/>
          <w:bCs/>
          <w:sz w:val="26"/>
          <w:szCs w:val="26"/>
        </w:rPr>
        <w:t>; en este mismo sentido, se suspenderán todas las actividades de difusión y vinculación programadas</w:t>
      </w:r>
      <w:r w:rsidR="004002E3" w:rsidRPr="00F6093E">
        <w:rPr>
          <w:rFonts w:ascii="Calibri Light" w:hAnsi="Calibri Light" w:cs="Calibri Light"/>
          <w:bCs/>
          <w:sz w:val="26"/>
          <w:szCs w:val="26"/>
        </w:rPr>
        <w:t>,</w:t>
      </w:r>
      <w:r w:rsidR="00604F96" w:rsidRPr="00F6093E">
        <w:rPr>
          <w:rFonts w:ascii="Calibri Light" w:hAnsi="Calibri Light" w:cs="Calibri Light"/>
          <w:bCs/>
          <w:sz w:val="26"/>
          <w:szCs w:val="26"/>
        </w:rPr>
        <w:t xml:space="preserve"> hasta antes del 20 de abril.</w:t>
      </w:r>
    </w:p>
    <w:p w14:paraId="1E8AD477" w14:textId="7C5C9E50" w:rsidR="006979B9" w:rsidRPr="00F6093E" w:rsidRDefault="006979B9" w:rsidP="00774E72">
      <w:pPr>
        <w:rPr>
          <w:rFonts w:ascii="Calibri Light" w:hAnsi="Calibri Light" w:cs="Calibri Light"/>
          <w:bCs/>
          <w:sz w:val="26"/>
          <w:szCs w:val="26"/>
        </w:rPr>
      </w:pPr>
      <w:r w:rsidRPr="00F6093E">
        <w:rPr>
          <w:rFonts w:ascii="Calibri Light" w:hAnsi="Calibri Light" w:cs="Calibri Light"/>
          <w:bCs/>
          <w:sz w:val="26"/>
          <w:szCs w:val="26"/>
        </w:rPr>
        <w:t xml:space="preserve">En lo que respecta a las asesorías a los particulares en el ejercicio de sus derechos de acceso a la información y de protección de datos personales, de igual forma se privilegiará el uso del correo electrónico, motivo por el cual se pone a su disposición el correo electrónico </w:t>
      </w:r>
      <w:hyperlink r:id="rId6" w:history="1">
        <w:r w:rsidR="006C0486" w:rsidRPr="00F6093E">
          <w:rPr>
            <w:rStyle w:val="Hipervnculo"/>
            <w:rFonts w:ascii="Calibri Light" w:hAnsi="Calibri Light" w:cs="Calibri Light"/>
            <w:bCs/>
            <w:sz w:val="26"/>
            <w:szCs w:val="26"/>
          </w:rPr>
          <w:t>solicitudes@inaipyucatan.org.mx</w:t>
        </w:r>
      </w:hyperlink>
      <w:r w:rsidR="006C0486" w:rsidRPr="00F6093E">
        <w:rPr>
          <w:rFonts w:ascii="Calibri Light" w:hAnsi="Calibri Light" w:cs="Calibri Light"/>
          <w:bCs/>
          <w:sz w:val="26"/>
          <w:szCs w:val="26"/>
        </w:rPr>
        <w:t>; y el número telefónico 9258631; para solventar sus dudas respecto al ejercicio y trámite de estos derechos humanos.</w:t>
      </w:r>
    </w:p>
    <w:p w14:paraId="08327075" w14:textId="6E0F9D20" w:rsidR="00046C3E" w:rsidRPr="00F6093E" w:rsidRDefault="00046C3E" w:rsidP="00774E72">
      <w:pPr>
        <w:rPr>
          <w:rFonts w:ascii="Calibri Light" w:hAnsi="Calibri Light" w:cs="Calibri Light"/>
          <w:bCs/>
          <w:sz w:val="26"/>
          <w:szCs w:val="26"/>
        </w:rPr>
      </w:pPr>
      <w:r w:rsidRPr="00F6093E">
        <w:rPr>
          <w:rFonts w:ascii="Calibri Light" w:hAnsi="Calibri Light" w:cs="Calibri Light"/>
          <w:bCs/>
          <w:sz w:val="26"/>
          <w:szCs w:val="26"/>
        </w:rPr>
        <w:t xml:space="preserve">Con motivo de lo anterior, se exhorta a los particulares que deseen </w:t>
      </w:r>
      <w:r w:rsidR="00374AB1" w:rsidRPr="00F6093E">
        <w:rPr>
          <w:rFonts w:ascii="Calibri Light" w:hAnsi="Calibri Light" w:cs="Calibri Light"/>
          <w:bCs/>
          <w:sz w:val="26"/>
          <w:szCs w:val="26"/>
        </w:rPr>
        <w:t>presentar</w:t>
      </w:r>
      <w:r w:rsidRPr="00F6093E">
        <w:rPr>
          <w:rFonts w:ascii="Calibri Light" w:hAnsi="Calibri Light" w:cs="Calibri Light"/>
          <w:bCs/>
          <w:sz w:val="26"/>
          <w:szCs w:val="26"/>
        </w:rPr>
        <w:t xml:space="preserve"> sus solicitudes de acceso a la información y de protección de datos personales,</w:t>
      </w:r>
      <w:r w:rsidR="00374AB1" w:rsidRPr="00F6093E">
        <w:rPr>
          <w:rFonts w:ascii="Calibri Light" w:hAnsi="Calibri Light" w:cs="Calibri Light"/>
          <w:bCs/>
          <w:sz w:val="26"/>
          <w:szCs w:val="26"/>
        </w:rPr>
        <w:t xml:space="preserve"> e interponer</w:t>
      </w:r>
      <w:r w:rsidRPr="00F6093E">
        <w:rPr>
          <w:rFonts w:ascii="Calibri Light" w:hAnsi="Calibri Light" w:cs="Calibri Light"/>
          <w:bCs/>
          <w:sz w:val="26"/>
          <w:szCs w:val="26"/>
        </w:rPr>
        <w:t xml:space="preserve"> sus recursos de revisión</w:t>
      </w:r>
      <w:r w:rsidR="00374AB1" w:rsidRPr="00F6093E">
        <w:rPr>
          <w:rFonts w:ascii="Calibri Light" w:hAnsi="Calibri Light" w:cs="Calibri Light"/>
          <w:bCs/>
          <w:sz w:val="26"/>
          <w:szCs w:val="26"/>
        </w:rPr>
        <w:t>,</w:t>
      </w:r>
      <w:r w:rsidRPr="00F6093E">
        <w:rPr>
          <w:rFonts w:ascii="Calibri Light" w:hAnsi="Calibri Light" w:cs="Calibri Light"/>
          <w:bCs/>
          <w:sz w:val="26"/>
          <w:szCs w:val="26"/>
        </w:rPr>
        <w:t xml:space="preserve"> o en su caso sus denuncias, hacerlo mediante los medios electrónicos dispuestos para tal efecto en la página del Inaip Yucatán: </w:t>
      </w:r>
      <w:hyperlink r:id="rId7" w:history="1">
        <w:r w:rsidR="005272A3" w:rsidRPr="00F6093E">
          <w:rPr>
            <w:rStyle w:val="Hipervnculo"/>
            <w:rFonts w:ascii="Calibri Light" w:hAnsi="Calibri Light" w:cs="Calibri Light"/>
            <w:bCs/>
            <w:sz w:val="26"/>
            <w:szCs w:val="26"/>
          </w:rPr>
          <w:t>www.inaipyucatan.org.mx</w:t>
        </w:r>
      </w:hyperlink>
      <w:r w:rsidRPr="00F6093E">
        <w:rPr>
          <w:rFonts w:ascii="Calibri Light" w:hAnsi="Calibri Light" w:cs="Calibri Light"/>
          <w:bCs/>
          <w:sz w:val="26"/>
          <w:szCs w:val="26"/>
        </w:rPr>
        <w:t>.</w:t>
      </w:r>
    </w:p>
    <w:p w14:paraId="7BA48E24" w14:textId="00B6AFA2" w:rsidR="004779FB" w:rsidRPr="00F6093E" w:rsidRDefault="001415AA" w:rsidP="001415AA">
      <w:pPr>
        <w:rPr>
          <w:rFonts w:ascii="Calibri Light" w:hAnsi="Calibri Light" w:cs="Calibri Light"/>
          <w:sz w:val="26"/>
          <w:szCs w:val="26"/>
        </w:rPr>
      </w:pPr>
      <w:r w:rsidRPr="00F6093E">
        <w:rPr>
          <w:rFonts w:ascii="Calibri Light" w:hAnsi="Calibri Light" w:cs="Calibri Light"/>
          <w:b/>
          <w:sz w:val="26"/>
          <w:szCs w:val="26"/>
        </w:rPr>
        <w:t>SEGUNDO.</w:t>
      </w:r>
      <w:r w:rsidR="00C84B5A" w:rsidRPr="00F6093E">
        <w:rPr>
          <w:rFonts w:ascii="Calibri Light" w:hAnsi="Calibri Light" w:cs="Calibri Light"/>
          <w:b/>
          <w:sz w:val="26"/>
          <w:szCs w:val="26"/>
        </w:rPr>
        <w:t xml:space="preserve"> </w:t>
      </w:r>
      <w:r w:rsidR="006979B9" w:rsidRPr="00F6093E">
        <w:rPr>
          <w:rFonts w:ascii="Calibri Light" w:hAnsi="Calibri Light" w:cs="Calibri Light"/>
          <w:sz w:val="26"/>
          <w:szCs w:val="26"/>
        </w:rPr>
        <w:t xml:space="preserve">Las </w:t>
      </w:r>
      <w:r w:rsidR="00E80CE8" w:rsidRPr="00F6093E">
        <w:rPr>
          <w:rFonts w:ascii="Calibri Light" w:hAnsi="Calibri Light" w:cs="Calibri Light"/>
          <w:sz w:val="26"/>
          <w:szCs w:val="26"/>
        </w:rPr>
        <w:t>mujeres embarazadas</w:t>
      </w:r>
      <w:r w:rsidR="00CC5EF9">
        <w:rPr>
          <w:rFonts w:ascii="Calibri Light" w:hAnsi="Calibri Light" w:cs="Calibri Light"/>
          <w:sz w:val="26"/>
          <w:szCs w:val="26"/>
        </w:rPr>
        <w:t xml:space="preserve"> y las que se encuentren en periodo de lactancia</w:t>
      </w:r>
      <w:r w:rsidR="00E80CE8" w:rsidRPr="00F6093E">
        <w:rPr>
          <w:rFonts w:ascii="Calibri Light" w:hAnsi="Calibri Light" w:cs="Calibri Light"/>
          <w:sz w:val="26"/>
          <w:szCs w:val="26"/>
        </w:rPr>
        <w:t xml:space="preserve"> gozarán de un</w:t>
      </w:r>
      <w:r w:rsidR="00AF77FB">
        <w:rPr>
          <w:rFonts w:ascii="Calibri Light" w:hAnsi="Calibri Light" w:cs="Calibri Light"/>
          <w:sz w:val="26"/>
          <w:szCs w:val="26"/>
        </w:rPr>
        <w:t xml:space="preserve"> permiso</w:t>
      </w:r>
      <w:r w:rsidR="00E80CE8" w:rsidRPr="00F6093E">
        <w:rPr>
          <w:rFonts w:ascii="Calibri Light" w:hAnsi="Calibri Light" w:cs="Calibri Light"/>
          <w:sz w:val="26"/>
          <w:szCs w:val="26"/>
        </w:rPr>
        <w:t xml:space="preserve"> </w:t>
      </w:r>
      <w:r w:rsidR="00AF77FB">
        <w:rPr>
          <w:rFonts w:ascii="Calibri Light" w:hAnsi="Calibri Light" w:cs="Calibri Light"/>
          <w:sz w:val="26"/>
          <w:szCs w:val="26"/>
        </w:rPr>
        <w:t xml:space="preserve">para ausentarse de sus lugares de trabajo </w:t>
      </w:r>
      <w:r w:rsidR="00E80CE8" w:rsidRPr="00F6093E">
        <w:rPr>
          <w:rFonts w:ascii="Calibri Light" w:hAnsi="Calibri Light" w:cs="Calibri Light"/>
          <w:sz w:val="26"/>
          <w:szCs w:val="26"/>
        </w:rPr>
        <w:t>con goce de sueldo</w:t>
      </w:r>
      <w:r w:rsidR="00AF77FB">
        <w:rPr>
          <w:rFonts w:ascii="Calibri Light" w:hAnsi="Calibri Light" w:cs="Calibri Light"/>
          <w:sz w:val="26"/>
          <w:szCs w:val="26"/>
        </w:rPr>
        <w:t>,</w:t>
      </w:r>
      <w:r w:rsidR="00E80CE8" w:rsidRPr="00F6093E">
        <w:rPr>
          <w:rFonts w:ascii="Calibri Light" w:hAnsi="Calibri Light" w:cs="Calibri Light"/>
          <w:sz w:val="26"/>
          <w:szCs w:val="26"/>
        </w:rPr>
        <w:t xml:space="preserve"> para el periodo comprendido del 1</w:t>
      </w:r>
      <w:r w:rsidR="00604F96" w:rsidRPr="00F6093E">
        <w:rPr>
          <w:rFonts w:ascii="Calibri Light" w:hAnsi="Calibri Light" w:cs="Calibri Light"/>
          <w:sz w:val="26"/>
          <w:szCs w:val="26"/>
        </w:rPr>
        <w:t xml:space="preserve">7 </w:t>
      </w:r>
      <w:r w:rsidR="00E80CE8" w:rsidRPr="00F6093E">
        <w:rPr>
          <w:rFonts w:ascii="Calibri Light" w:hAnsi="Calibri Light" w:cs="Calibri Light"/>
          <w:sz w:val="26"/>
          <w:szCs w:val="26"/>
        </w:rPr>
        <w:t>de marzo al 20 de abril de 2020</w:t>
      </w:r>
      <w:r w:rsidR="00AF77FB">
        <w:rPr>
          <w:rFonts w:ascii="Calibri Light" w:hAnsi="Calibri Light" w:cs="Calibri Light"/>
          <w:sz w:val="26"/>
          <w:szCs w:val="26"/>
        </w:rPr>
        <w:t>; en lo que respecta al resto del personal s</w:t>
      </w:r>
      <w:r w:rsidR="00AF77FB" w:rsidRPr="00F6093E">
        <w:rPr>
          <w:rFonts w:ascii="Calibri Light" w:hAnsi="Calibri Light" w:cs="Calibri Light"/>
          <w:bCs/>
          <w:sz w:val="26"/>
          <w:szCs w:val="26"/>
        </w:rPr>
        <w:t>e privilegiará el trabajo desde casa</w:t>
      </w:r>
      <w:r w:rsidR="00AF77FB">
        <w:rPr>
          <w:rFonts w:ascii="Calibri Light" w:hAnsi="Calibri Light" w:cs="Calibri Light"/>
          <w:bCs/>
          <w:sz w:val="26"/>
          <w:szCs w:val="26"/>
        </w:rPr>
        <w:t xml:space="preserve">; razón por la cual </w:t>
      </w:r>
      <w:r w:rsidR="00AF77FB" w:rsidRPr="00F6093E">
        <w:rPr>
          <w:rFonts w:ascii="Calibri Light" w:hAnsi="Calibri Light" w:cs="Calibri Light"/>
          <w:bCs/>
          <w:sz w:val="26"/>
          <w:szCs w:val="26"/>
        </w:rPr>
        <w:t xml:space="preserve">a quienes son padres y madres de menores en edad escolar; y </w:t>
      </w:r>
      <w:r w:rsidR="00A54DBE">
        <w:rPr>
          <w:rFonts w:ascii="Calibri Light" w:hAnsi="Calibri Light" w:cs="Calibri Light"/>
          <w:bCs/>
          <w:sz w:val="26"/>
          <w:szCs w:val="26"/>
        </w:rPr>
        <w:t>a</w:t>
      </w:r>
      <w:r w:rsidR="00AF77FB" w:rsidRPr="00F6093E">
        <w:rPr>
          <w:rFonts w:ascii="Calibri Light" w:hAnsi="Calibri Light" w:cs="Calibri Light"/>
          <w:bCs/>
          <w:sz w:val="26"/>
          <w:szCs w:val="26"/>
        </w:rPr>
        <w:t xml:space="preserve"> los trabajadores que por motivo de sus actividades</w:t>
      </w:r>
      <w:r w:rsidR="00AF77FB">
        <w:rPr>
          <w:rFonts w:ascii="Calibri Light" w:hAnsi="Calibri Light" w:cs="Calibri Light"/>
          <w:bCs/>
          <w:sz w:val="26"/>
          <w:szCs w:val="26"/>
        </w:rPr>
        <w:t xml:space="preserve"> pueden desempeñar sus labores en casa</w:t>
      </w:r>
      <w:r w:rsidR="00AF77FB" w:rsidRPr="00F6093E">
        <w:rPr>
          <w:rFonts w:ascii="Calibri Light" w:hAnsi="Calibri Light" w:cs="Calibri Light"/>
          <w:bCs/>
          <w:sz w:val="26"/>
          <w:szCs w:val="26"/>
        </w:rPr>
        <w:t xml:space="preserve">, </w:t>
      </w:r>
      <w:r w:rsidR="00AF77FB">
        <w:rPr>
          <w:rFonts w:ascii="Calibri Light" w:hAnsi="Calibri Light" w:cs="Calibri Light"/>
          <w:bCs/>
          <w:sz w:val="26"/>
          <w:szCs w:val="26"/>
        </w:rPr>
        <w:t xml:space="preserve">se autoriza que éstos </w:t>
      </w:r>
      <w:r w:rsidR="00AF77FB" w:rsidRPr="00F6093E">
        <w:rPr>
          <w:rFonts w:ascii="Calibri Light" w:hAnsi="Calibri Light" w:cs="Calibri Light"/>
          <w:bCs/>
          <w:sz w:val="26"/>
          <w:szCs w:val="26"/>
        </w:rPr>
        <w:t>puedan desempeñar sus funciones desde sus hogares, lo anterior para abonar al aislamiento social.</w:t>
      </w:r>
    </w:p>
    <w:p w14:paraId="535A00BC" w14:textId="7E29261A" w:rsidR="00E80CE8" w:rsidRPr="00F6093E" w:rsidRDefault="002057BA" w:rsidP="00774E72">
      <w:pPr>
        <w:rPr>
          <w:rFonts w:ascii="Calibri Light" w:hAnsi="Calibri Light" w:cs="Calibri Light"/>
          <w:b/>
          <w:sz w:val="26"/>
          <w:szCs w:val="26"/>
        </w:rPr>
      </w:pPr>
      <w:r w:rsidRPr="00F6093E">
        <w:rPr>
          <w:rFonts w:ascii="Calibri Light" w:hAnsi="Calibri Light" w:cs="Calibri Light"/>
          <w:b/>
          <w:sz w:val="26"/>
          <w:szCs w:val="26"/>
        </w:rPr>
        <w:t xml:space="preserve">TERCERO. </w:t>
      </w:r>
      <w:r w:rsidR="00E80CE8" w:rsidRPr="00F6093E">
        <w:rPr>
          <w:rFonts w:ascii="Calibri Light" w:hAnsi="Calibri Light" w:cs="Calibri Light"/>
          <w:bCs/>
          <w:sz w:val="26"/>
          <w:szCs w:val="26"/>
        </w:rPr>
        <w:t xml:space="preserve">Se obviará el registro de entradas y salidas del reloj checador, por lo que los registros de asistencia </w:t>
      </w:r>
      <w:r w:rsidR="00825244" w:rsidRPr="00F6093E">
        <w:rPr>
          <w:rFonts w:ascii="Calibri Light" w:hAnsi="Calibri Light" w:cs="Calibri Light"/>
          <w:bCs/>
          <w:sz w:val="26"/>
          <w:szCs w:val="26"/>
        </w:rPr>
        <w:t>se realizarán mediante un listado, que llevará cada titular de área</w:t>
      </w:r>
      <w:r w:rsidR="00604F96" w:rsidRPr="00F6093E">
        <w:rPr>
          <w:rFonts w:ascii="Calibri Light" w:hAnsi="Calibri Light" w:cs="Calibri Light"/>
          <w:bCs/>
          <w:sz w:val="26"/>
          <w:szCs w:val="26"/>
        </w:rPr>
        <w:t>, el cual deberá remitir dichos listados cada semana a la Dirección de Administración y Finanzas.</w:t>
      </w:r>
    </w:p>
    <w:p w14:paraId="16495E16" w14:textId="4F9592EA" w:rsidR="00E80CE8" w:rsidRPr="00F6093E" w:rsidRDefault="00825244" w:rsidP="00774E72">
      <w:pPr>
        <w:rPr>
          <w:rFonts w:ascii="Calibri Light" w:hAnsi="Calibri Light" w:cs="Calibri Light"/>
          <w:bCs/>
          <w:sz w:val="26"/>
          <w:szCs w:val="26"/>
        </w:rPr>
      </w:pPr>
      <w:r w:rsidRPr="00F6093E">
        <w:rPr>
          <w:rFonts w:ascii="Calibri Light" w:hAnsi="Calibri Light" w:cs="Calibri Light"/>
          <w:b/>
          <w:sz w:val="26"/>
          <w:szCs w:val="26"/>
        </w:rPr>
        <w:t xml:space="preserve">CUARTO. </w:t>
      </w:r>
      <w:r w:rsidR="00AF77FB" w:rsidRPr="00F6093E">
        <w:rPr>
          <w:rFonts w:ascii="Calibri Light" w:hAnsi="Calibri Light" w:cs="Calibri Light"/>
          <w:bCs/>
          <w:sz w:val="26"/>
          <w:szCs w:val="26"/>
        </w:rPr>
        <w:t>También se privilegiará el trabajo desde casa, de los trabajadores que presenten síntomas de alguna enfermedad de las vías respiratorias, tales como secreciones nasales, dolor de garganta, tos, fiebre o dificultad para respirar; por lo que para justificar lo anterior, bastará que el trabajador presente una constancia médica que así lo acredite; y con el objetivo de que no se saturen los servicios médicos públicos, la constancia podrá ser expedida por un médico particular.</w:t>
      </w:r>
    </w:p>
    <w:p w14:paraId="6969B266" w14:textId="14F2C63D" w:rsidR="00D57720" w:rsidRPr="00F6093E" w:rsidRDefault="00825244" w:rsidP="00774E72">
      <w:pPr>
        <w:rPr>
          <w:rFonts w:ascii="Calibri Light" w:hAnsi="Calibri Light" w:cs="Calibri Light"/>
          <w:bCs/>
          <w:sz w:val="26"/>
          <w:szCs w:val="26"/>
        </w:rPr>
      </w:pPr>
      <w:r w:rsidRPr="00F6093E">
        <w:rPr>
          <w:rFonts w:ascii="Calibri Light" w:hAnsi="Calibri Light" w:cs="Calibri Light"/>
          <w:b/>
          <w:bCs/>
          <w:sz w:val="26"/>
          <w:szCs w:val="26"/>
        </w:rPr>
        <w:t>QUINTO.</w:t>
      </w:r>
      <w:r w:rsidR="00D57720" w:rsidRPr="00F6093E">
        <w:rPr>
          <w:rFonts w:ascii="Calibri Light" w:hAnsi="Calibri Light" w:cs="Calibri Light"/>
          <w:bCs/>
          <w:sz w:val="26"/>
          <w:szCs w:val="26"/>
        </w:rPr>
        <w:t xml:space="preserve"> </w:t>
      </w:r>
      <w:r w:rsidR="00AF77FB" w:rsidRPr="00F6093E">
        <w:rPr>
          <w:rFonts w:ascii="Calibri Light" w:hAnsi="Calibri Light" w:cs="Calibri Light"/>
          <w:sz w:val="26"/>
          <w:szCs w:val="26"/>
        </w:rPr>
        <w:t xml:space="preserve">Se suspenderán todos los términos y plazos que señalan la Ley de Transparencia y Acceso a la Información Pública del Estado de Yucatán, la Ley de Protección de Datos Personales en Posesión de Sujetos Obligados del Estado de </w:t>
      </w:r>
      <w:r w:rsidR="00AF77FB" w:rsidRPr="00F6093E">
        <w:rPr>
          <w:rFonts w:ascii="Calibri Light" w:hAnsi="Calibri Light" w:cs="Calibri Light"/>
          <w:sz w:val="26"/>
          <w:szCs w:val="26"/>
        </w:rPr>
        <w:lastRenderedPageBreak/>
        <w:t>Yucatán y el Reglamento Interior del Instituto Estatal de Transparencia, Acceso a la Información Pública y Protección de Datos Personales durante el transcurso de los dos períodos comprendidos a partir del día de hoy al 3 de abril y del 13 al 17 de abril del presente año, reanudándose los mismos el lunes 20 de abril de 2020; única y exclusivamente en cuanto a los trámites y procedimientos del propio Instituto. Dicha suspensión de términos, se adiciona al periodo comprendido del 6 al 10 de abril, que se declararon días inhábiles con motivo de la semana santa. No se omite manifestar, que los sujetos obligados que laboren, deberán continuar con la recepción y trámite de las solicitudes de información y de derechos ARCO correspondientes, de manera ordinaria.</w:t>
      </w:r>
    </w:p>
    <w:p w14:paraId="3B1F4ED6" w14:textId="5F0227BA" w:rsidR="00A37141" w:rsidRPr="00F6093E" w:rsidRDefault="00D57720" w:rsidP="00EC112E">
      <w:pPr>
        <w:rPr>
          <w:rFonts w:ascii="Calibri Light" w:hAnsi="Calibri Light" w:cs="Calibri Light"/>
          <w:sz w:val="26"/>
          <w:szCs w:val="26"/>
        </w:rPr>
      </w:pPr>
      <w:bookmarkStart w:id="2" w:name="_Hlk35340931"/>
      <w:r w:rsidRPr="00F6093E">
        <w:rPr>
          <w:rFonts w:ascii="Calibri Light" w:hAnsi="Calibri Light" w:cs="Calibri Light"/>
          <w:b/>
          <w:bCs/>
          <w:sz w:val="26"/>
          <w:szCs w:val="26"/>
        </w:rPr>
        <w:t>SEXTO.</w:t>
      </w:r>
      <w:r w:rsidRPr="00F6093E">
        <w:rPr>
          <w:rFonts w:ascii="Calibri Light" w:hAnsi="Calibri Light" w:cs="Calibri Light"/>
          <w:sz w:val="26"/>
          <w:szCs w:val="26"/>
        </w:rPr>
        <w:t xml:space="preserve"> </w:t>
      </w:r>
      <w:r w:rsidR="00AF77FB" w:rsidRPr="00F6093E">
        <w:rPr>
          <w:rFonts w:ascii="Calibri Light" w:hAnsi="Calibri Light" w:cs="Calibri Light"/>
          <w:sz w:val="26"/>
          <w:szCs w:val="26"/>
        </w:rPr>
        <w:t>Las sesiones públicas que para tal efecto lleve a cabo el Pleno, no se transmitirán en vivo, lo anterior para evitar la concurrencia del personal en las sesiones públicas.</w:t>
      </w:r>
    </w:p>
    <w:bookmarkEnd w:id="2"/>
    <w:p w14:paraId="5CE112D4" w14:textId="77777777" w:rsidR="00AF77FB" w:rsidRPr="00F6093E" w:rsidRDefault="00A37141" w:rsidP="00AF77FB">
      <w:pPr>
        <w:rPr>
          <w:rFonts w:ascii="Calibri Light" w:hAnsi="Calibri Light" w:cs="Calibri Light"/>
          <w:sz w:val="26"/>
          <w:szCs w:val="26"/>
        </w:rPr>
      </w:pPr>
      <w:r w:rsidRPr="00F6093E">
        <w:rPr>
          <w:rFonts w:ascii="Calibri Light" w:hAnsi="Calibri Light" w:cs="Calibri Light"/>
          <w:b/>
          <w:bCs/>
          <w:sz w:val="26"/>
          <w:szCs w:val="26"/>
        </w:rPr>
        <w:t xml:space="preserve">SÉPTIMO. </w:t>
      </w:r>
      <w:r w:rsidR="00AF77FB" w:rsidRPr="00F6093E">
        <w:rPr>
          <w:rFonts w:ascii="Calibri Light" w:hAnsi="Calibri Light" w:cs="Calibri Light"/>
          <w:sz w:val="26"/>
          <w:szCs w:val="26"/>
        </w:rPr>
        <w:t>Los pagos a proveedores se realizarán en la medida de lo posible, mediante transferencia bancaria, con el objeto de fomentar el aislamiento social.</w:t>
      </w:r>
    </w:p>
    <w:p w14:paraId="5E13B339" w14:textId="66F13E84" w:rsidR="00A37141" w:rsidRPr="00AF77FB" w:rsidRDefault="004B77AF" w:rsidP="00AF77FB">
      <w:pPr>
        <w:rPr>
          <w:rFonts w:ascii="Calibri Light" w:hAnsi="Calibri Light" w:cs="Calibri Light"/>
          <w:sz w:val="26"/>
          <w:szCs w:val="26"/>
        </w:rPr>
      </w:pPr>
      <w:r w:rsidRPr="00F6093E">
        <w:rPr>
          <w:rFonts w:ascii="Calibri Light" w:hAnsi="Calibri Light" w:cs="Calibri Light"/>
          <w:b/>
          <w:bCs/>
          <w:sz w:val="26"/>
          <w:szCs w:val="26"/>
        </w:rPr>
        <w:t xml:space="preserve">OCTAVO. </w:t>
      </w:r>
      <w:r w:rsidR="00AF77FB">
        <w:rPr>
          <w:rFonts w:ascii="Calibri Light" w:hAnsi="Calibri Light" w:cs="Calibri Light"/>
          <w:sz w:val="26"/>
          <w:szCs w:val="26"/>
        </w:rPr>
        <w:t xml:space="preserve">Cualquier otra disposición administrativa que adopte el Pleno, con el fin </w:t>
      </w:r>
      <w:r w:rsidR="00AF77FB" w:rsidRPr="00AF77FB">
        <w:rPr>
          <w:rFonts w:ascii="Calibri Light" w:hAnsi="Calibri Light" w:cs="Calibri Light"/>
          <w:sz w:val="26"/>
          <w:szCs w:val="26"/>
        </w:rPr>
        <w:t>limitar la propagación de esta pandemia</w:t>
      </w:r>
      <w:r w:rsidR="00AF77FB">
        <w:rPr>
          <w:rFonts w:ascii="Calibri Light" w:hAnsi="Calibri Light" w:cs="Calibri Light"/>
          <w:sz w:val="26"/>
          <w:szCs w:val="26"/>
        </w:rPr>
        <w:t>, la comunicará al personal y en su caso a los sujetos obligados, mediante correo electrónico seguimiento@inaipyucatan.org.mx.</w:t>
      </w:r>
    </w:p>
    <w:p w14:paraId="1E08D162" w14:textId="6233D1D8" w:rsidR="002057BA" w:rsidRPr="00F6093E" w:rsidRDefault="004B77AF" w:rsidP="00774E72">
      <w:pPr>
        <w:rPr>
          <w:rFonts w:ascii="Calibri Light" w:hAnsi="Calibri Light" w:cs="Calibri Light"/>
          <w:sz w:val="26"/>
          <w:szCs w:val="26"/>
        </w:rPr>
      </w:pPr>
      <w:r w:rsidRPr="00F6093E">
        <w:rPr>
          <w:rFonts w:ascii="Calibri Light" w:hAnsi="Calibri Light" w:cs="Calibri Light"/>
          <w:b/>
          <w:bCs/>
          <w:sz w:val="26"/>
          <w:szCs w:val="26"/>
        </w:rPr>
        <w:t xml:space="preserve">NOVENO. </w:t>
      </w:r>
      <w:r w:rsidR="002057BA" w:rsidRPr="00F6093E">
        <w:rPr>
          <w:rFonts w:ascii="Calibri Light" w:hAnsi="Calibri Light" w:cs="Calibri Light"/>
          <w:sz w:val="26"/>
          <w:szCs w:val="26"/>
        </w:rPr>
        <w:t>Publíquese en el sitio de internet de este órgano garante.</w:t>
      </w:r>
    </w:p>
    <w:p w14:paraId="1C789701" w14:textId="42D78C72" w:rsidR="00D57720" w:rsidRPr="00F6093E" w:rsidRDefault="004B77AF" w:rsidP="00774E72">
      <w:pPr>
        <w:rPr>
          <w:rFonts w:ascii="Calibri Light" w:hAnsi="Calibri Light" w:cs="Calibri Light"/>
          <w:sz w:val="26"/>
          <w:szCs w:val="26"/>
        </w:rPr>
      </w:pPr>
      <w:r w:rsidRPr="00F6093E">
        <w:rPr>
          <w:rFonts w:ascii="Calibri Light" w:hAnsi="Calibri Light" w:cs="Calibri Light"/>
          <w:b/>
          <w:bCs/>
          <w:sz w:val="26"/>
          <w:szCs w:val="26"/>
        </w:rPr>
        <w:t>DÉCIMO.</w:t>
      </w:r>
      <w:r w:rsidRPr="00F6093E">
        <w:rPr>
          <w:rFonts w:ascii="Calibri Light" w:hAnsi="Calibri Light" w:cs="Calibri Light"/>
          <w:sz w:val="26"/>
          <w:szCs w:val="26"/>
        </w:rPr>
        <w:t xml:space="preserve"> </w:t>
      </w:r>
      <w:r w:rsidR="00D57720" w:rsidRPr="00F6093E">
        <w:rPr>
          <w:rFonts w:ascii="Calibri Light" w:hAnsi="Calibri Light" w:cs="Calibri Light"/>
          <w:sz w:val="26"/>
          <w:szCs w:val="26"/>
        </w:rPr>
        <w:t>Cúmplase.</w:t>
      </w:r>
    </w:p>
    <w:tbl>
      <w:tblPr>
        <w:tblW w:w="0" w:type="auto"/>
        <w:tblLook w:val="04A0" w:firstRow="1" w:lastRow="0" w:firstColumn="1" w:lastColumn="0" w:noHBand="0" w:noVBand="1"/>
      </w:tblPr>
      <w:tblGrid>
        <w:gridCol w:w="4414"/>
        <w:gridCol w:w="4414"/>
      </w:tblGrid>
      <w:tr w:rsidR="002057BA" w:rsidRPr="00F6093E" w14:paraId="362E7493" w14:textId="77777777" w:rsidTr="00E45954">
        <w:tc>
          <w:tcPr>
            <w:tcW w:w="8828" w:type="dxa"/>
            <w:gridSpan w:val="2"/>
          </w:tcPr>
          <w:p w14:paraId="27FF9A31" w14:textId="465090C5" w:rsidR="001415AA" w:rsidRPr="00F6093E" w:rsidRDefault="001415AA" w:rsidP="00774E72">
            <w:pPr>
              <w:pStyle w:val="Sinespaciado"/>
              <w:jc w:val="center"/>
              <w:rPr>
                <w:rFonts w:ascii="Calibri Light" w:hAnsi="Calibri Light" w:cs="Calibri Light"/>
                <w:bCs/>
                <w:sz w:val="26"/>
                <w:szCs w:val="26"/>
              </w:rPr>
            </w:pPr>
          </w:p>
          <w:p w14:paraId="1BCE9EC6" w14:textId="60ADD729" w:rsidR="00DF7D2B" w:rsidRPr="00F6093E" w:rsidRDefault="00DF7D2B" w:rsidP="00774E72">
            <w:pPr>
              <w:pStyle w:val="Sinespaciado"/>
              <w:jc w:val="center"/>
              <w:rPr>
                <w:rFonts w:ascii="Calibri Light" w:hAnsi="Calibri Light" w:cs="Calibri Light"/>
                <w:bCs/>
                <w:sz w:val="26"/>
                <w:szCs w:val="26"/>
              </w:rPr>
            </w:pPr>
          </w:p>
          <w:p w14:paraId="082439CE" w14:textId="77777777" w:rsidR="00DF7D2B" w:rsidRPr="00F6093E" w:rsidRDefault="00DF7D2B" w:rsidP="00774E72">
            <w:pPr>
              <w:pStyle w:val="Sinespaciado"/>
              <w:jc w:val="center"/>
              <w:rPr>
                <w:rFonts w:ascii="Calibri Light" w:hAnsi="Calibri Light" w:cs="Calibri Light"/>
                <w:bCs/>
                <w:sz w:val="26"/>
                <w:szCs w:val="26"/>
              </w:rPr>
            </w:pPr>
          </w:p>
          <w:p w14:paraId="1B192389" w14:textId="0E999A57" w:rsidR="00D57720" w:rsidRPr="00F6093E" w:rsidRDefault="000B59D7" w:rsidP="00774E72">
            <w:pPr>
              <w:pStyle w:val="Sinespaciado"/>
              <w:jc w:val="center"/>
              <w:rPr>
                <w:rFonts w:ascii="Calibri Light" w:hAnsi="Calibri Light" w:cs="Calibri Light"/>
                <w:bCs/>
                <w:sz w:val="26"/>
                <w:szCs w:val="26"/>
              </w:rPr>
            </w:pPr>
            <w:r>
              <w:rPr>
                <w:rFonts w:ascii="Calibri Light" w:hAnsi="Calibri Light" w:cs="Calibri Light"/>
                <w:bCs/>
                <w:sz w:val="26"/>
                <w:szCs w:val="26"/>
              </w:rPr>
              <w:t>Rúbrica</w:t>
            </w:r>
          </w:p>
          <w:p w14:paraId="4FC5A9D2" w14:textId="32A5BB8F" w:rsidR="002057BA" w:rsidRPr="00F6093E" w:rsidRDefault="002057BA" w:rsidP="00774E72">
            <w:pPr>
              <w:pStyle w:val="Sinespaciado"/>
              <w:jc w:val="center"/>
              <w:rPr>
                <w:rFonts w:ascii="Calibri Light" w:hAnsi="Calibri Light" w:cs="Calibri Light"/>
                <w:b w:val="0"/>
                <w:bCs/>
                <w:sz w:val="26"/>
                <w:szCs w:val="26"/>
              </w:rPr>
            </w:pPr>
            <w:r w:rsidRPr="00F6093E">
              <w:rPr>
                <w:rFonts w:ascii="Calibri Light" w:hAnsi="Calibri Light" w:cs="Calibri Light"/>
                <w:bCs/>
                <w:sz w:val="26"/>
                <w:szCs w:val="26"/>
              </w:rPr>
              <w:t>M.D. ALDRIN MARTÍN BRICEÑO CONRADO</w:t>
            </w:r>
          </w:p>
          <w:p w14:paraId="6D10BCF8" w14:textId="77777777" w:rsidR="002057BA" w:rsidRPr="00F6093E" w:rsidRDefault="002057BA" w:rsidP="00774E72">
            <w:pPr>
              <w:pStyle w:val="Sinespaciado"/>
              <w:jc w:val="center"/>
              <w:rPr>
                <w:rFonts w:ascii="Calibri Light" w:hAnsi="Calibri Light" w:cs="Calibri Light"/>
                <w:b w:val="0"/>
                <w:sz w:val="26"/>
                <w:szCs w:val="26"/>
                <w:lang w:val="es-ES"/>
              </w:rPr>
            </w:pPr>
            <w:r w:rsidRPr="00F6093E">
              <w:rPr>
                <w:rFonts w:ascii="Calibri Light" w:hAnsi="Calibri Light" w:cs="Calibri Light"/>
                <w:bCs/>
                <w:sz w:val="26"/>
                <w:szCs w:val="26"/>
              </w:rPr>
              <w:t>COMISIONADO</w:t>
            </w:r>
            <w:r w:rsidRPr="00F6093E">
              <w:rPr>
                <w:rFonts w:ascii="Calibri Light" w:hAnsi="Calibri Light" w:cs="Calibri Light"/>
                <w:sz w:val="26"/>
                <w:szCs w:val="26"/>
              </w:rPr>
              <w:t xml:space="preserve"> PRESIDENTE</w:t>
            </w:r>
          </w:p>
        </w:tc>
      </w:tr>
      <w:tr w:rsidR="002057BA" w:rsidRPr="00EC112E" w14:paraId="48440EAD" w14:textId="77777777" w:rsidTr="00E45954">
        <w:tc>
          <w:tcPr>
            <w:tcW w:w="4414" w:type="dxa"/>
          </w:tcPr>
          <w:p w14:paraId="2F3AF642" w14:textId="77777777" w:rsidR="002057BA" w:rsidRPr="00F6093E" w:rsidRDefault="002057BA" w:rsidP="00774E72">
            <w:pPr>
              <w:pStyle w:val="Sinespaciado"/>
              <w:jc w:val="center"/>
              <w:rPr>
                <w:rFonts w:ascii="Calibri Light" w:hAnsi="Calibri Light" w:cs="Calibri Light"/>
                <w:b w:val="0"/>
                <w:bCs/>
                <w:sz w:val="26"/>
                <w:szCs w:val="26"/>
                <w:lang w:val="es-ES"/>
              </w:rPr>
            </w:pPr>
            <w:bookmarkStart w:id="3" w:name="_Hlk517077152"/>
          </w:p>
          <w:p w14:paraId="04060710" w14:textId="1CB41DE7" w:rsidR="002057BA" w:rsidRPr="00F6093E" w:rsidRDefault="002057BA" w:rsidP="00774E72">
            <w:pPr>
              <w:pStyle w:val="Sinespaciado"/>
              <w:jc w:val="center"/>
              <w:rPr>
                <w:rFonts w:ascii="Calibri Light" w:hAnsi="Calibri Light" w:cs="Calibri Light"/>
                <w:b w:val="0"/>
                <w:sz w:val="26"/>
                <w:szCs w:val="26"/>
              </w:rPr>
            </w:pPr>
          </w:p>
          <w:p w14:paraId="44EBDDEA" w14:textId="27AD4049" w:rsidR="00DF7D2B" w:rsidRPr="00F6093E" w:rsidRDefault="00DF7D2B" w:rsidP="00774E72">
            <w:pPr>
              <w:pStyle w:val="Sinespaciado"/>
              <w:jc w:val="center"/>
              <w:rPr>
                <w:rFonts w:ascii="Calibri Light" w:hAnsi="Calibri Light" w:cs="Calibri Light"/>
                <w:b w:val="0"/>
                <w:sz w:val="26"/>
                <w:szCs w:val="26"/>
              </w:rPr>
            </w:pPr>
          </w:p>
          <w:p w14:paraId="0B54A346" w14:textId="77777777" w:rsidR="000B59D7" w:rsidRPr="00F6093E" w:rsidRDefault="000B59D7" w:rsidP="000B59D7">
            <w:pPr>
              <w:pStyle w:val="Sinespaciado"/>
              <w:jc w:val="center"/>
              <w:rPr>
                <w:rFonts w:ascii="Calibri Light" w:hAnsi="Calibri Light" w:cs="Calibri Light"/>
                <w:bCs/>
                <w:sz w:val="26"/>
                <w:szCs w:val="26"/>
              </w:rPr>
            </w:pPr>
            <w:r>
              <w:rPr>
                <w:rFonts w:ascii="Calibri Light" w:hAnsi="Calibri Light" w:cs="Calibri Light"/>
                <w:bCs/>
                <w:sz w:val="26"/>
                <w:szCs w:val="26"/>
              </w:rPr>
              <w:t>Rúbrica</w:t>
            </w:r>
          </w:p>
          <w:p w14:paraId="57B74684" w14:textId="77777777" w:rsidR="002057BA" w:rsidRPr="00F6093E" w:rsidRDefault="002057BA" w:rsidP="00774E72">
            <w:pPr>
              <w:pStyle w:val="Sinespaciado"/>
              <w:jc w:val="center"/>
              <w:rPr>
                <w:rFonts w:ascii="Calibri Light" w:hAnsi="Calibri Light" w:cs="Calibri Light"/>
                <w:b w:val="0"/>
                <w:bCs/>
                <w:sz w:val="26"/>
                <w:szCs w:val="26"/>
              </w:rPr>
            </w:pPr>
            <w:r w:rsidRPr="00F6093E">
              <w:rPr>
                <w:rFonts w:ascii="Calibri Light" w:hAnsi="Calibri Light" w:cs="Calibri Light"/>
                <w:bCs/>
                <w:sz w:val="26"/>
                <w:szCs w:val="26"/>
              </w:rPr>
              <w:t xml:space="preserve">LICDA. MARÍA EUGENIA SANSORES RUZ </w:t>
            </w:r>
          </w:p>
          <w:p w14:paraId="2D19121E" w14:textId="77777777" w:rsidR="002057BA" w:rsidRPr="00F6093E" w:rsidRDefault="002057BA" w:rsidP="00774E72">
            <w:pPr>
              <w:pStyle w:val="Sinespaciado"/>
              <w:jc w:val="center"/>
              <w:rPr>
                <w:rFonts w:ascii="Calibri Light" w:hAnsi="Calibri Light" w:cs="Calibri Light"/>
                <w:b w:val="0"/>
                <w:bCs/>
                <w:sz w:val="26"/>
                <w:szCs w:val="26"/>
              </w:rPr>
            </w:pPr>
            <w:r w:rsidRPr="00F6093E">
              <w:rPr>
                <w:rFonts w:ascii="Calibri Light" w:hAnsi="Calibri Light" w:cs="Calibri Light"/>
                <w:sz w:val="26"/>
                <w:szCs w:val="26"/>
              </w:rPr>
              <w:t>COMISIONADA</w:t>
            </w:r>
          </w:p>
        </w:tc>
        <w:tc>
          <w:tcPr>
            <w:tcW w:w="4414" w:type="dxa"/>
          </w:tcPr>
          <w:p w14:paraId="35D8CC69" w14:textId="70CA5B9D" w:rsidR="002057BA" w:rsidRPr="00F6093E" w:rsidRDefault="002057BA" w:rsidP="00774E72">
            <w:pPr>
              <w:pStyle w:val="Sinespaciado"/>
              <w:jc w:val="center"/>
              <w:rPr>
                <w:rFonts w:ascii="Calibri Light" w:hAnsi="Calibri Light" w:cs="Calibri Light"/>
                <w:b w:val="0"/>
                <w:bCs/>
                <w:sz w:val="26"/>
                <w:szCs w:val="26"/>
                <w:lang w:val="es-ES"/>
              </w:rPr>
            </w:pPr>
          </w:p>
          <w:p w14:paraId="1E2996B0" w14:textId="3C86B322" w:rsidR="00DF7D2B" w:rsidRPr="00F6093E" w:rsidRDefault="00DF7D2B" w:rsidP="00774E72">
            <w:pPr>
              <w:pStyle w:val="Sinespaciado"/>
              <w:jc w:val="center"/>
              <w:rPr>
                <w:rFonts w:ascii="Calibri Light" w:hAnsi="Calibri Light" w:cs="Calibri Light"/>
                <w:b w:val="0"/>
                <w:bCs/>
                <w:sz w:val="26"/>
                <w:szCs w:val="26"/>
                <w:lang w:val="es-ES"/>
              </w:rPr>
            </w:pPr>
          </w:p>
          <w:p w14:paraId="1692E6FC" w14:textId="77777777" w:rsidR="00DF7D2B" w:rsidRPr="00F6093E" w:rsidRDefault="00DF7D2B" w:rsidP="00774E72">
            <w:pPr>
              <w:pStyle w:val="Sinespaciado"/>
              <w:jc w:val="center"/>
              <w:rPr>
                <w:rFonts w:ascii="Calibri Light" w:hAnsi="Calibri Light" w:cs="Calibri Light"/>
                <w:b w:val="0"/>
                <w:bCs/>
                <w:sz w:val="26"/>
                <w:szCs w:val="26"/>
                <w:lang w:val="es-ES"/>
              </w:rPr>
            </w:pPr>
          </w:p>
          <w:p w14:paraId="49085C97" w14:textId="77777777" w:rsidR="000B59D7" w:rsidRPr="00F6093E" w:rsidRDefault="000B59D7" w:rsidP="000B59D7">
            <w:pPr>
              <w:pStyle w:val="Sinespaciado"/>
              <w:jc w:val="center"/>
              <w:rPr>
                <w:rFonts w:ascii="Calibri Light" w:hAnsi="Calibri Light" w:cs="Calibri Light"/>
                <w:bCs/>
                <w:sz w:val="26"/>
                <w:szCs w:val="26"/>
              </w:rPr>
            </w:pPr>
            <w:r>
              <w:rPr>
                <w:rFonts w:ascii="Calibri Light" w:hAnsi="Calibri Light" w:cs="Calibri Light"/>
                <w:bCs/>
                <w:sz w:val="26"/>
                <w:szCs w:val="26"/>
              </w:rPr>
              <w:t>Rúbrica</w:t>
            </w:r>
          </w:p>
          <w:p w14:paraId="1084C20B" w14:textId="547026A3" w:rsidR="002057BA" w:rsidRPr="00F6093E" w:rsidRDefault="002057BA" w:rsidP="00774E72">
            <w:pPr>
              <w:pStyle w:val="Sinespaciado"/>
              <w:jc w:val="center"/>
              <w:rPr>
                <w:rFonts w:ascii="Calibri Light" w:hAnsi="Calibri Light" w:cs="Calibri Light"/>
                <w:b w:val="0"/>
                <w:bCs/>
                <w:sz w:val="26"/>
                <w:szCs w:val="26"/>
              </w:rPr>
            </w:pPr>
            <w:r w:rsidRPr="00F6093E">
              <w:rPr>
                <w:rFonts w:ascii="Calibri Light" w:hAnsi="Calibri Light" w:cs="Calibri Light"/>
                <w:bCs/>
                <w:sz w:val="26"/>
                <w:szCs w:val="26"/>
              </w:rPr>
              <w:t>DR. CARLOS FERNANDO PAVÓN DURÁN</w:t>
            </w:r>
          </w:p>
          <w:p w14:paraId="5014C7DB" w14:textId="77777777" w:rsidR="002057BA" w:rsidRPr="00EC112E" w:rsidRDefault="002057BA" w:rsidP="00774E72">
            <w:pPr>
              <w:pStyle w:val="Sinespaciado"/>
              <w:jc w:val="center"/>
              <w:rPr>
                <w:rFonts w:ascii="Calibri Light" w:hAnsi="Calibri Light" w:cs="Calibri Light"/>
                <w:b w:val="0"/>
                <w:sz w:val="26"/>
                <w:szCs w:val="26"/>
                <w:lang w:val="es-ES"/>
              </w:rPr>
            </w:pPr>
            <w:r w:rsidRPr="00F6093E">
              <w:rPr>
                <w:rFonts w:ascii="Calibri Light" w:hAnsi="Calibri Light" w:cs="Calibri Light"/>
                <w:bCs/>
                <w:sz w:val="26"/>
                <w:szCs w:val="26"/>
              </w:rPr>
              <w:t>COMISIONADO</w:t>
            </w:r>
          </w:p>
        </w:tc>
      </w:tr>
      <w:bookmarkEnd w:id="3"/>
    </w:tbl>
    <w:p w14:paraId="62A83D5D" w14:textId="77777777" w:rsidR="00BA5987" w:rsidRPr="00EC112E" w:rsidRDefault="00BA5987" w:rsidP="001415AA">
      <w:pPr>
        <w:rPr>
          <w:rFonts w:ascii="Calibri Light" w:hAnsi="Calibri Light" w:cs="Calibri Light"/>
          <w:b/>
          <w:sz w:val="26"/>
          <w:szCs w:val="26"/>
        </w:rPr>
      </w:pPr>
    </w:p>
    <w:sectPr w:rsidR="00BA5987" w:rsidRPr="00EC112E" w:rsidSect="00703734">
      <w:headerReference w:type="default" r:id="rId8"/>
      <w:footerReference w:type="default" r:id="rId9"/>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A87B7" w14:textId="77777777" w:rsidR="00D0645B" w:rsidRDefault="00D0645B" w:rsidP="00774E72">
      <w:r>
        <w:separator/>
      </w:r>
    </w:p>
  </w:endnote>
  <w:endnote w:type="continuationSeparator" w:id="0">
    <w:p w14:paraId="4932D1F9" w14:textId="77777777" w:rsidR="00D0645B" w:rsidRDefault="00D0645B"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169461"/>
      <w:docPartObj>
        <w:docPartGallery w:val="Page Numbers (Bottom of Page)"/>
        <w:docPartUnique/>
      </w:docPartObj>
    </w:sdtPr>
    <w:sdtEndPr/>
    <w:sdtContent>
      <w:p w14:paraId="4A6A0B00" w14:textId="0EEF3155" w:rsidR="00703734" w:rsidRDefault="00703734" w:rsidP="00703734">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24C33" w14:textId="77777777" w:rsidR="00D0645B" w:rsidRDefault="00D0645B" w:rsidP="00774E72">
      <w:r>
        <w:separator/>
      </w:r>
    </w:p>
  </w:footnote>
  <w:footnote w:type="continuationSeparator" w:id="0">
    <w:p w14:paraId="17CA08F4" w14:textId="77777777" w:rsidR="00D0645B" w:rsidRDefault="00D0645B"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B033" w14:textId="7A11019F" w:rsidR="00774E72" w:rsidRDefault="00774E72">
    <w:pPr>
      <w:pStyle w:val="Encabezado"/>
    </w:pPr>
    <w:r>
      <w:rPr>
        <w:noProof/>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97831A3" w14:textId="77777777" w:rsidR="00774E72" w:rsidRDefault="00774E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87"/>
    <w:rsid w:val="00012A81"/>
    <w:rsid w:val="000214A3"/>
    <w:rsid w:val="00046C3E"/>
    <w:rsid w:val="000B59D7"/>
    <w:rsid w:val="00105615"/>
    <w:rsid w:val="001415AA"/>
    <w:rsid w:val="001E09DB"/>
    <w:rsid w:val="002057BA"/>
    <w:rsid w:val="002072FA"/>
    <w:rsid w:val="00286028"/>
    <w:rsid w:val="002A468B"/>
    <w:rsid w:val="002B0CB7"/>
    <w:rsid w:val="002B616C"/>
    <w:rsid w:val="00311EE1"/>
    <w:rsid w:val="003356E4"/>
    <w:rsid w:val="0033725F"/>
    <w:rsid w:val="00347B8F"/>
    <w:rsid w:val="00374AB1"/>
    <w:rsid w:val="00376AB6"/>
    <w:rsid w:val="003B6D49"/>
    <w:rsid w:val="004002E3"/>
    <w:rsid w:val="0041240F"/>
    <w:rsid w:val="00450EAB"/>
    <w:rsid w:val="004779FB"/>
    <w:rsid w:val="004B3926"/>
    <w:rsid w:val="004B77AF"/>
    <w:rsid w:val="00515AA5"/>
    <w:rsid w:val="005272A3"/>
    <w:rsid w:val="005E16A7"/>
    <w:rsid w:val="005E379E"/>
    <w:rsid w:val="00604F96"/>
    <w:rsid w:val="00605340"/>
    <w:rsid w:val="00612621"/>
    <w:rsid w:val="00641AF9"/>
    <w:rsid w:val="00641F10"/>
    <w:rsid w:val="00661911"/>
    <w:rsid w:val="006670A0"/>
    <w:rsid w:val="006973DD"/>
    <w:rsid w:val="006979B9"/>
    <w:rsid w:val="006A7889"/>
    <w:rsid w:val="006C0486"/>
    <w:rsid w:val="006E1123"/>
    <w:rsid w:val="00703734"/>
    <w:rsid w:val="00771239"/>
    <w:rsid w:val="00774E72"/>
    <w:rsid w:val="007D4B2A"/>
    <w:rsid w:val="007E188D"/>
    <w:rsid w:val="008140E5"/>
    <w:rsid w:val="00825244"/>
    <w:rsid w:val="00834247"/>
    <w:rsid w:val="00863257"/>
    <w:rsid w:val="00896D3A"/>
    <w:rsid w:val="00925918"/>
    <w:rsid w:val="00954DE4"/>
    <w:rsid w:val="009B476E"/>
    <w:rsid w:val="009F663F"/>
    <w:rsid w:val="00A1242E"/>
    <w:rsid w:val="00A37141"/>
    <w:rsid w:val="00A4059C"/>
    <w:rsid w:val="00A41636"/>
    <w:rsid w:val="00A54DBE"/>
    <w:rsid w:val="00AF2788"/>
    <w:rsid w:val="00AF77FB"/>
    <w:rsid w:val="00BA5987"/>
    <w:rsid w:val="00BD07D1"/>
    <w:rsid w:val="00BF3A6D"/>
    <w:rsid w:val="00C22FFD"/>
    <w:rsid w:val="00C47B11"/>
    <w:rsid w:val="00C50B44"/>
    <w:rsid w:val="00C84B5A"/>
    <w:rsid w:val="00C97696"/>
    <w:rsid w:val="00CC2141"/>
    <w:rsid w:val="00CC5EF9"/>
    <w:rsid w:val="00CD2672"/>
    <w:rsid w:val="00CE54DC"/>
    <w:rsid w:val="00D0645B"/>
    <w:rsid w:val="00D24B25"/>
    <w:rsid w:val="00D57720"/>
    <w:rsid w:val="00D640A7"/>
    <w:rsid w:val="00D972F7"/>
    <w:rsid w:val="00DE78B0"/>
    <w:rsid w:val="00DF7D2B"/>
    <w:rsid w:val="00E01694"/>
    <w:rsid w:val="00E263B7"/>
    <w:rsid w:val="00E45954"/>
    <w:rsid w:val="00E80CE8"/>
    <w:rsid w:val="00EB5901"/>
    <w:rsid w:val="00EC112E"/>
    <w:rsid w:val="00F3183A"/>
    <w:rsid w:val="00F6093E"/>
    <w:rsid w:val="00F76A05"/>
    <w:rsid w:val="00F85D27"/>
    <w:rsid w:val="00F925D3"/>
    <w:rsid w:val="00FE6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11104"/>
  <w15:docId w15:val="{0E0F401F-CA34-43A2-BE73-669CD034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BF3A6D"/>
    <w:pPr>
      <w:spacing w:after="0" w:line="240" w:lineRule="auto"/>
      <w:jc w:val="both"/>
    </w:pPr>
    <w:rPr>
      <w:b/>
      <w:sz w:val="32"/>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styleId="Mencinsinresolver">
    <w:name w:val="Unresolved Mention"/>
    <w:basedOn w:val="Fuentedeprrafopredeter"/>
    <w:uiPriority w:val="99"/>
    <w:semiHidden/>
    <w:unhideWhenUsed/>
    <w:rsid w:val="006C0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naipyucatan.org.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icitudes@inaipyucatan.org.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Apoyo Plenario</cp:lastModifiedBy>
  <cp:revision>2</cp:revision>
  <cp:lastPrinted>2020-03-18T19:42:00Z</cp:lastPrinted>
  <dcterms:created xsi:type="dcterms:W3CDTF">2020-03-18T20:37:00Z</dcterms:created>
  <dcterms:modified xsi:type="dcterms:W3CDTF">2020-03-18T20:37:00Z</dcterms:modified>
</cp:coreProperties>
</file>